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684" w:rsidRDefault="00FA1684" w:rsidP="00FA1684">
      <w:pPr>
        <w:jc w:val="center"/>
        <w:rPr>
          <w:rStyle w:val="apple-converted-space"/>
          <w:b/>
          <w:bCs/>
          <w:color w:val="FF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Style w:val="apple-converted-space"/>
          <w:b/>
          <w:bCs/>
          <w:noProof/>
          <w:color w:val="FF0000"/>
          <w:sz w:val="23"/>
          <w:szCs w:val="23"/>
          <w:bdr w:val="none" w:sz="0" w:space="0" w:color="auto" w:frame="1"/>
          <w:shd w:val="clear" w:color="auto" w:fill="FFFFFF"/>
          <w:lang w:eastAsia="tr-TR"/>
        </w:rPr>
        <w:drawing>
          <wp:inline distT="0" distB="0" distL="0" distR="0">
            <wp:extent cx="5762625" cy="1581150"/>
            <wp:effectExtent l="0" t="0" r="9525" b="0"/>
            <wp:docPr id="1" name="Resim 1" descr="C:\Users\syildiz.EPDK\Desktop\haber arşivi\banners\AkilliSebeke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haber arşivi\banners\AkilliSebeke201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863" w:rsidRDefault="00EC6863" w:rsidP="00FA1684">
      <w:pPr>
        <w:jc w:val="center"/>
        <w:rPr>
          <w:rStyle w:val="Gl"/>
          <w:color w:val="FF0000"/>
          <w:sz w:val="23"/>
          <w:szCs w:val="23"/>
          <w:bdr w:val="none" w:sz="0" w:space="0" w:color="auto" w:frame="1"/>
          <w:shd w:val="clear" w:color="auto" w:fill="FFFFFF"/>
        </w:rPr>
      </w:pPr>
      <w:r w:rsidRPr="00EC6863">
        <w:rPr>
          <w:rStyle w:val="apple-converted-space"/>
          <w:b/>
          <w:bCs/>
          <w:color w:val="FF0000"/>
          <w:sz w:val="23"/>
          <w:szCs w:val="23"/>
          <w:bdr w:val="none" w:sz="0" w:space="0" w:color="auto" w:frame="1"/>
          <w:shd w:val="clear" w:color="auto" w:fill="FFFFFF"/>
        </w:rPr>
        <w:t xml:space="preserve">4. </w:t>
      </w:r>
      <w:r w:rsidRPr="00EC6863">
        <w:rPr>
          <w:rStyle w:val="Gl"/>
          <w:color w:val="FF0000"/>
          <w:sz w:val="23"/>
          <w:szCs w:val="23"/>
          <w:bdr w:val="none" w:sz="0" w:space="0" w:color="auto" w:frame="1"/>
          <w:shd w:val="clear" w:color="auto" w:fill="FFFFFF"/>
        </w:rPr>
        <w:t xml:space="preserve"> Uluslararası Akıllı Şebekeler ve Şehirler Kongre ve Fuarı</w:t>
      </w:r>
    </w:p>
    <w:p w:rsidR="00FA1684" w:rsidRPr="00EC6863" w:rsidRDefault="00FA1684" w:rsidP="00FA1684">
      <w:pPr>
        <w:jc w:val="center"/>
        <w:rPr>
          <w:rStyle w:val="apple-converted-space"/>
          <w:b/>
          <w:bCs/>
          <w:color w:val="FF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Style w:val="Gl"/>
          <w:color w:val="FF0000"/>
          <w:sz w:val="23"/>
          <w:szCs w:val="23"/>
          <w:bdr w:val="none" w:sz="0" w:space="0" w:color="auto" w:frame="1"/>
          <w:shd w:val="clear" w:color="auto" w:fill="FFFFFF"/>
        </w:rPr>
        <w:t>(26.04.2016)</w:t>
      </w:r>
    </w:p>
    <w:p w:rsidR="001F2AD6" w:rsidRPr="00EC6863" w:rsidRDefault="009F5F83" w:rsidP="00FA1684">
      <w:pPr>
        <w:jc w:val="both"/>
      </w:pPr>
      <w:r w:rsidRPr="00EC6863">
        <w:t>4.  Uluslararası Akıllı Şebekeler ve Şehirler Kongre ve Fuarı Haliç Kongre Merkezi’nde gerçekleştirildi.</w:t>
      </w:r>
    </w:p>
    <w:p w:rsidR="009F5F83" w:rsidRPr="00EC6863" w:rsidRDefault="009F5F83" w:rsidP="00FA1684">
      <w:pPr>
        <w:jc w:val="both"/>
      </w:pPr>
      <w:r w:rsidRPr="00EC6863">
        <w:t>Kongrenin açılışında konuşan EPDK Başkanı Mustafa Yılmaz</w:t>
      </w:r>
      <w:r w:rsidR="00A950C4" w:rsidRPr="00EC6863">
        <w:t xml:space="preserve"> tüm elektrik dağıtım şirketlerinin akıllı şebeke yapısını kurmalarını istediklerini söyledi.</w:t>
      </w:r>
      <w:r w:rsidRPr="00EC6863">
        <w:t xml:space="preserve">  </w:t>
      </w:r>
    </w:p>
    <w:p w:rsidR="009F5F83" w:rsidRPr="00EC6863" w:rsidRDefault="009F5F83" w:rsidP="00FA1684">
      <w:pPr>
        <w:jc w:val="both"/>
      </w:pPr>
      <w:r w:rsidRPr="00EC6863">
        <w:t>Elektrik dağıtım şirketleri için 2016-2020 uygulama dönemi için yaklaşık 150 milyon liralık Ar-Ge bütçesi ve 1 milyar liralık şebeke işlet</w:t>
      </w:r>
      <w:r w:rsidR="00A950C4" w:rsidRPr="00EC6863">
        <w:t xml:space="preserve">im sistemi yatırımları planlandığını vurgulayan Başkan Yılmaz: </w:t>
      </w:r>
      <w:r w:rsidRPr="00EC6863">
        <w:t> </w:t>
      </w:r>
      <w:r w:rsidR="00A950C4" w:rsidRPr="00EC6863">
        <w:t>“</w:t>
      </w:r>
      <w:r w:rsidRPr="00EC6863">
        <w:t>Biz </w:t>
      </w:r>
      <w:hyperlink r:id="rId5" w:history="1">
        <w:r w:rsidRPr="00EC6863">
          <w:rPr>
            <w:rStyle w:val="Kpr"/>
            <w:color w:val="auto"/>
            <w:u w:val="none"/>
          </w:rPr>
          <w:t>Türkiye</w:t>
        </w:r>
      </w:hyperlink>
      <w:r w:rsidRPr="00EC6863">
        <w:t>‘nin bir teknoloji çöplüğüne dönmesini istemiyoruz. Bu yüzden akıllı şebeke yatırımlarında çok dikkatli adım atıyoruz</w:t>
      </w:r>
      <w:r w:rsidR="00B8211C" w:rsidRPr="00EC6863">
        <w:t>”</w:t>
      </w:r>
      <w:r w:rsidR="0076010C" w:rsidRPr="00EC6863">
        <w:t xml:space="preserve"> </w:t>
      </w:r>
      <w:r w:rsidR="005C58E8" w:rsidRPr="00EC6863">
        <w:t xml:space="preserve"> </w:t>
      </w:r>
      <w:r w:rsidR="00B8211C" w:rsidRPr="00EC6863">
        <w:t>dedi.</w:t>
      </w:r>
    </w:p>
    <w:p w:rsidR="00EC6863" w:rsidRPr="00EC6863" w:rsidRDefault="0076010C" w:rsidP="00FA1684">
      <w:pPr>
        <w:jc w:val="both"/>
      </w:pPr>
      <w:r w:rsidRPr="00EC6863">
        <w:t xml:space="preserve">EPDK’nın </w:t>
      </w:r>
      <w:r w:rsidR="00B8211C" w:rsidRPr="00EC6863">
        <w:t>elektrik dağıt</w:t>
      </w:r>
      <w:r w:rsidRPr="00EC6863">
        <w:t>ım şirketlerinin vatandaşlar</w:t>
      </w:r>
      <w:r w:rsidR="00B8211C" w:rsidRPr="00EC6863">
        <w:t>a daha etkin hizmet vermesi için akıllı şebeke yapısı kurmalarını sağlayacak</w:t>
      </w:r>
      <w:r w:rsidRPr="00EC6863">
        <w:t xml:space="preserve"> mevzuat düzenlemelerini yaptığını hatırlatan </w:t>
      </w:r>
      <w:r w:rsidR="00EC6863" w:rsidRPr="00EC6863">
        <w:t>Başkan Yılmaz konuşmasını şöyle sürdürdü:</w:t>
      </w:r>
      <w:r w:rsidR="00EC6863">
        <w:t xml:space="preserve"> </w:t>
      </w:r>
      <w:r w:rsidR="00EC6863" w:rsidRPr="00EC6863">
        <w:t>“Biz Türkiye’nin bir teknoloji çöplüğüne dönmesini istemiyoruz.</w:t>
      </w:r>
      <w:r w:rsidR="00EC6863">
        <w:t xml:space="preserve"> </w:t>
      </w:r>
      <w:r w:rsidR="00EC6863" w:rsidRPr="00EC6863">
        <w:t>Bu yüzden akıllı şebeke yatırımlarında çok dikkatli adım atıyoruz. Tabir- i caize ise yoğurdu üfleyerek yiyoruz. Önümüze gelen Ar-Ge projelerini hassasiyetle inceleyerek ar</w:t>
      </w:r>
      <w:bookmarkStart w:id="0" w:name="_GoBack"/>
      <w:bookmarkEnd w:id="0"/>
      <w:r w:rsidR="00EC6863" w:rsidRPr="00EC6863">
        <w:t xml:space="preserve">a raporlarının ve gelişimlerinin sektöre nasıl yön vereceğini dikkatle takip ediyoruz. Vatandaşlarımızın ihtiyaçlarına cevap vermeyecek, ülkemize faydadan çok zarar getirecek teknolojilere asla onay vermeyeceğiz.  </w:t>
      </w:r>
      <w:r w:rsidR="00EC6863">
        <w:t>“</w:t>
      </w:r>
    </w:p>
    <w:p w:rsidR="00B8211C" w:rsidRDefault="00EC6863" w:rsidP="00FA1684">
      <w:pPr>
        <w:jc w:val="both"/>
      </w:pPr>
      <w:r w:rsidRPr="00EC6863">
        <w:t xml:space="preserve">Doğal gaz piyasasında </w:t>
      </w:r>
      <w:r w:rsidR="00B8211C" w:rsidRPr="00EC6863">
        <w:t>akıllı şebeke uygulamasının sağlanabilmesine yönelik olarak ilk etapta tüm dağıtım şirketlerinin sevkiyat kontrol merkezlerini kurmalarını sağladık</w:t>
      </w:r>
      <w:r w:rsidRPr="00EC6863">
        <w:t xml:space="preserve">larını belirten EPDK Başkanı Mustafa Yılmaz: </w:t>
      </w:r>
      <w:r>
        <w:t xml:space="preserve"> </w:t>
      </w:r>
      <w:r w:rsidRPr="00EC6863">
        <w:t>“</w:t>
      </w:r>
      <w:r w:rsidR="00B8211C" w:rsidRPr="00EC6863">
        <w:t xml:space="preserve">Bu merkezler üzerinden BOTAŞ tarafından yürütülen Elektronik Bülten </w:t>
      </w:r>
      <w:proofErr w:type="spellStart"/>
      <w:r w:rsidR="00B8211C" w:rsidRPr="00EC6863">
        <w:t>Tablosu’na</w:t>
      </w:r>
      <w:proofErr w:type="spellEnd"/>
      <w:r w:rsidR="00B8211C" w:rsidRPr="00EC6863">
        <w:t xml:space="preserve"> veri aktarımı yapılmaktadır. Bu sayede de iletim </w:t>
      </w:r>
      <w:r>
        <w:t>sistemi verimli işletilmektedir</w:t>
      </w:r>
      <w:r w:rsidRPr="00EC6863">
        <w:t>” dedi</w:t>
      </w:r>
      <w:r>
        <w:t>.</w:t>
      </w:r>
    </w:p>
    <w:p w:rsidR="00B8211C" w:rsidRPr="00EC6863" w:rsidRDefault="00EC6863" w:rsidP="00FA1684">
      <w:pPr>
        <w:jc w:val="both"/>
      </w:pPr>
      <w:r>
        <w:t xml:space="preserve">Başkan Yılmaz; </w:t>
      </w:r>
      <w:r w:rsidRPr="00EC6863">
        <w:t>a</w:t>
      </w:r>
      <w:r w:rsidR="00B8211C" w:rsidRPr="00EC6863">
        <w:t>kıllı şebekeler konusunda Enerji Bakanlığı</w:t>
      </w:r>
      <w:r w:rsidRPr="00EC6863">
        <w:t xml:space="preserve">nın </w:t>
      </w:r>
      <w:r w:rsidR="00B8211C" w:rsidRPr="00EC6863">
        <w:t xml:space="preserve">koordinasyonunda </w:t>
      </w:r>
      <w:r w:rsidRPr="00EC6863">
        <w:t>ve özel sektör</w:t>
      </w:r>
      <w:r w:rsidR="00B8211C" w:rsidRPr="00EC6863">
        <w:t>le işbirliği içerisinde sonuç odaklı daha ekonomik, daha teknolojik, daha verimli bir enerji piyasası iç</w:t>
      </w:r>
      <w:r w:rsidRPr="00EC6863">
        <w:t>in başarılı çalışmalar yaptıklarını kaydetti ve “b</w:t>
      </w:r>
      <w:r w:rsidR="00B8211C" w:rsidRPr="00EC6863">
        <w:t>u çalışmalar tamamlandığında akıllı şebekelerin enerji sektörümüzün geleceğine damgasını vuracağına eminim</w:t>
      </w:r>
      <w:r w:rsidRPr="00EC6863">
        <w:t>” d</w:t>
      </w:r>
      <w:r>
        <w:t>iyerek sözlerini noktaladı.</w:t>
      </w:r>
    </w:p>
    <w:p w:rsidR="00B8211C" w:rsidRPr="00A950C4" w:rsidRDefault="00B8211C" w:rsidP="00FA1684">
      <w:pPr>
        <w:jc w:val="both"/>
        <w:rPr>
          <w:b/>
        </w:rPr>
      </w:pPr>
    </w:p>
    <w:sectPr w:rsidR="00B8211C" w:rsidRPr="00A95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BE3"/>
    <w:rsid w:val="000D0971"/>
    <w:rsid w:val="005C58E8"/>
    <w:rsid w:val="0076010C"/>
    <w:rsid w:val="009F5F83"/>
    <w:rsid w:val="00A950C4"/>
    <w:rsid w:val="00B8211C"/>
    <w:rsid w:val="00BA2BE3"/>
    <w:rsid w:val="00D649B5"/>
    <w:rsid w:val="00EC6863"/>
    <w:rsid w:val="00FA1684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41F5F"/>
  <w15:docId w15:val="{FF9D8BF7-5483-4838-A02E-3EABC5586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9F5F83"/>
    <w:rPr>
      <w:b/>
      <w:bCs/>
    </w:rPr>
  </w:style>
  <w:style w:type="character" w:customStyle="1" w:styleId="apple-converted-space">
    <w:name w:val="apple-converted-space"/>
    <w:basedOn w:val="VarsaylanParagrafYazTipi"/>
    <w:rsid w:val="009F5F83"/>
  </w:style>
  <w:style w:type="character" w:styleId="Kpr">
    <w:name w:val="Hyperlink"/>
    <w:basedOn w:val="VarsaylanParagrafYazTipi"/>
    <w:uiPriority w:val="99"/>
    <w:unhideWhenUsed/>
    <w:rsid w:val="009F5F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aberler.com/turkiye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10</cp:revision>
  <dcterms:created xsi:type="dcterms:W3CDTF">2016-04-26T07:34:00Z</dcterms:created>
  <dcterms:modified xsi:type="dcterms:W3CDTF">2017-01-16T14:03:00Z</dcterms:modified>
</cp:coreProperties>
</file>