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3B6E" w:rsidRPr="00E53B6E" w:rsidRDefault="00F838B6" w:rsidP="00B93199">
      <w:pPr>
        <w:pStyle w:val="Default"/>
        <w:spacing w:line="276" w:lineRule="auto"/>
        <w:jc w:val="center"/>
        <w:rPr>
          <w:color w:val="auto"/>
        </w:rPr>
      </w:pPr>
      <w:r>
        <w:rPr>
          <w:b/>
          <w:bCs/>
          <w:color w:val="auto"/>
        </w:rPr>
        <w:t>İLÇELERE DOĞAL GAZ ULAŞTIRILMASI AMACIYLA ALINAN 23/09/2020 TARİHLİ VE 2953 SAYILI CUMHURBAŞKANI KARARININ UYGULANMASINA İLİŞKİN USUL VE ESASLAR</w:t>
      </w:r>
      <w:r w:rsidR="00D81D40">
        <w:rPr>
          <w:b/>
          <w:bCs/>
          <w:color w:val="auto"/>
        </w:rPr>
        <w:t>DA DEĞİŞİKLİK YAPILMASINA DAİR USUL VE ESASLAR TASLAĞI</w:t>
      </w:r>
    </w:p>
    <w:p w:rsidR="00E53B6E" w:rsidRPr="00E53B6E" w:rsidRDefault="00E53B6E" w:rsidP="00B93199">
      <w:pPr>
        <w:pStyle w:val="Default"/>
        <w:spacing w:line="276" w:lineRule="auto"/>
        <w:jc w:val="both"/>
        <w:rPr>
          <w:b/>
          <w:bCs/>
          <w:color w:val="auto"/>
        </w:rPr>
      </w:pPr>
    </w:p>
    <w:p w:rsidR="005F492D" w:rsidRDefault="005F492D" w:rsidP="005F492D">
      <w:pPr>
        <w:spacing w:line="360" w:lineRule="auto"/>
        <w:ind w:firstLine="567"/>
        <w:jc w:val="both"/>
      </w:pPr>
      <w:r>
        <w:rPr>
          <w:b/>
        </w:rPr>
        <w:t>MADDE 1-</w:t>
      </w:r>
      <w:r>
        <w:t xml:space="preserve"> 16 Şubat 2021</w:t>
      </w:r>
      <w:r w:rsidRPr="00BC36D0">
        <w:t xml:space="preserve"> tarihli ve </w:t>
      </w:r>
      <w:r>
        <w:t>31397</w:t>
      </w:r>
      <w:r w:rsidRPr="00BC36D0">
        <w:t xml:space="preserve"> sayılı Resm</w:t>
      </w:r>
      <w:r>
        <w:t>î</w:t>
      </w:r>
      <w:r w:rsidRPr="00BC36D0">
        <w:t xml:space="preserve"> Gazetede yayımlanan </w:t>
      </w:r>
      <w:r>
        <w:t xml:space="preserve">İlçelere Doğal Gaz Ulaştırılması Amacıyla Alınan 23/09/2020 tarihli ve </w:t>
      </w:r>
      <w:r w:rsidRPr="00BC36D0">
        <w:t>2953 Sayılı Cumhurbaşkanı Kararı</w:t>
      </w:r>
      <w:r>
        <w:t xml:space="preserve">nın Uygulanmasına Dair Usul ve Esasların </w:t>
      </w:r>
      <w:r>
        <w:t>3</w:t>
      </w:r>
      <w:r w:rsidRPr="00BC36D0">
        <w:t xml:space="preserve"> </w:t>
      </w:r>
      <w:r>
        <w:t>üncü</w:t>
      </w:r>
      <w:r w:rsidRPr="00BC36D0">
        <w:t xml:space="preserve"> maddesi aşağıdaki şekilde değiştirilmiştir.</w:t>
      </w:r>
    </w:p>
    <w:p w:rsidR="005F492D" w:rsidRPr="005F492D" w:rsidRDefault="005F492D" w:rsidP="005F492D">
      <w:pPr>
        <w:spacing w:line="360" w:lineRule="auto"/>
        <w:ind w:firstLine="567"/>
        <w:jc w:val="both"/>
      </w:pPr>
      <w:r w:rsidRPr="005F492D">
        <w:t xml:space="preserve">“(1) Bu Usul ve Esaslar, 24 Eylül 2020 tarihli ve 31254 sayılı Resmi Gazetede </w:t>
      </w:r>
      <w:r w:rsidRPr="005F492D">
        <w:t xml:space="preserve">yayımlanan 23/09/2020 tarihli ve 2953 sayılı Cumhurbaşkanı Kararının 5 inci maddesine ve 29 Aralık 2021 tarihli ve 31704 sayılı Resmî Gazetede yayımlanarak yürürlüğe giren 28 Aralık 2021 tarihli ve 4978 sayılı Cumhurbaşkanı Kararına </w:t>
      </w:r>
      <w:r w:rsidRPr="005F492D">
        <w:t>dayanılarak hazırlanmıştır.”</w:t>
      </w:r>
    </w:p>
    <w:p w:rsidR="00D81D40" w:rsidRDefault="00D81D40" w:rsidP="00D81D40">
      <w:pPr>
        <w:spacing w:line="360" w:lineRule="auto"/>
        <w:ind w:firstLine="567"/>
        <w:jc w:val="both"/>
      </w:pPr>
      <w:r>
        <w:rPr>
          <w:b/>
        </w:rPr>
        <w:t xml:space="preserve">MADDE </w:t>
      </w:r>
      <w:r w:rsidR="005F492D">
        <w:rPr>
          <w:b/>
        </w:rPr>
        <w:t>2</w:t>
      </w:r>
      <w:r>
        <w:rPr>
          <w:b/>
        </w:rPr>
        <w:t>-</w:t>
      </w:r>
      <w:r>
        <w:t xml:space="preserve"> 16 Şubat 2021</w:t>
      </w:r>
      <w:r w:rsidRPr="00BC36D0">
        <w:t xml:space="preserve"> tarihli ve </w:t>
      </w:r>
      <w:r>
        <w:t>31397</w:t>
      </w:r>
      <w:r w:rsidRPr="00BC36D0">
        <w:t xml:space="preserve"> sayılı Resm</w:t>
      </w:r>
      <w:r>
        <w:t>î</w:t>
      </w:r>
      <w:r w:rsidRPr="00BC36D0">
        <w:t xml:space="preserve"> Gazetede yayımlanan </w:t>
      </w:r>
      <w:r>
        <w:t xml:space="preserve">İlçelere Doğal Gaz Ulaştırılması Amacıyla Alınan 23/09/2020 tarihli ve </w:t>
      </w:r>
      <w:r w:rsidRPr="00BC36D0">
        <w:t>2953 Sayılı Cumhurbaşkanı Kararı</w:t>
      </w:r>
      <w:r>
        <w:t>nın Uygulanmasına Dair Usul ve Esasların 5</w:t>
      </w:r>
      <w:r w:rsidRPr="00BC36D0">
        <w:t xml:space="preserve"> inci maddesinin birinci fıkrası aşağıdaki şekilde değiştirilmiştir.</w:t>
      </w:r>
    </w:p>
    <w:p w:rsidR="005F492D" w:rsidRPr="005F492D" w:rsidRDefault="005F492D" w:rsidP="005F492D">
      <w:pPr>
        <w:spacing w:line="360" w:lineRule="auto"/>
        <w:ind w:firstLine="567"/>
        <w:jc w:val="both"/>
      </w:pPr>
      <w:r w:rsidRPr="005F492D">
        <w:t>“(1) Merkez nüfusu 15.000 ve üzerinde olan ilçelerin listesi BOTAŞ tarafından ilgili kurum ve/veya kuruluşlardan talep edilir. Büyükşehirlerde yer alan ilçelerde merkez nüfusun tespitinde</w:t>
      </w:r>
      <w:r>
        <w:t xml:space="preserve"> </w:t>
      </w:r>
      <w:r w:rsidRPr="005F492D">
        <w:t>12/11/2012 tarihli 6360 sayılı Kanunla mahalleye dönüşen köylerin/beldelerin nüfuslarının dikkate alınmaması gerektiği BOTAŞ tarafından ilgili kurum ve/veya kuruluşlara bildirilir.”</w:t>
      </w:r>
    </w:p>
    <w:p w:rsidR="005F492D" w:rsidRDefault="005F492D" w:rsidP="005F492D">
      <w:pPr>
        <w:spacing w:line="360" w:lineRule="auto"/>
        <w:ind w:firstLine="567"/>
        <w:jc w:val="both"/>
      </w:pPr>
      <w:r>
        <w:rPr>
          <w:b/>
        </w:rPr>
        <w:t xml:space="preserve">MADDE </w:t>
      </w:r>
      <w:r>
        <w:rPr>
          <w:b/>
        </w:rPr>
        <w:t>3</w:t>
      </w:r>
      <w:r>
        <w:rPr>
          <w:b/>
        </w:rPr>
        <w:t>-</w:t>
      </w:r>
      <w:r>
        <w:t xml:space="preserve"> 16 Şubat 2021</w:t>
      </w:r>
      <w:r w:rsidRPr="00BC36D0">
        <w:t xml:space="preserve"> tarihli ve </w:t>
      </w:r>
      <w:r>
        <w:t>31397</w:t>
      </w:r>
      <w:r w:rsidRPr="00BC36D0">
        <w:t xml:space="preserve"> sayılı Resm</w:t>
      </w:r>
      <w:r>
        <w:t>î</w:t>
      </w:r>
      <w:r w:rsidRPr="00BC36D0">
        <w:t xml:space="preserve"> Gazetede yayımlanan </w:t>
      </w:r>
      <w:r>
        <w:t xml:space="preserve">İlçelere Doğal Gaz Ulaştırılması Amacıyla Alınan 23/09/2020 tarihli ve </w:t>
      </w:r>
      <w:r w:rsidRPr="00BC36D0">
        <w:t>2953 Sayılı Cumhurbaşkanı Kararı</w:t>
      </w:r>
      <w:r>
        <w:t>nın Uygulanmasına Dair Usul ve Esasların 5</w:t>
      </w:r>
      <w:r w:rsidRPr="00BC36D0">
        <w:t xml:space="preserve"> inci maddesinin </w:t>
      </w:r>
      <w:r>
        <w:t>ikinci</w:t>
      </w:r>
      <w:r w:rsidRPr="00BC36D0">
        <w:t xml:space="preserve"> fıkrası aşağıdaki şekilde değiştirilmiştir.</w:t>
      </w:r>
    </w:p>
    <w:p w:rsidR="005F492D" w:rsidRDefault="005F492D" w:rsidP="005F492D">
      <w:pPr>
        <w:spacing w:line="360" w:lineRule="auto"/>
        <w:ind w:firstLine="567"/>
        <w:jc w:val="both"/>
      </w:pPr>
      <w:r w:rsidRPr="005F492D">
        <w:t>“(2) Bu maddenin 1 inci fıkrası kapsamında tespit edilen ilçelerin 2953 sayılı Cumhurbaşkanı Kararı kapsamında yeterlilik sağlayıp sağlamadığının belirlenmesi amacıyla, ilgili kurum ve/veya kuruluşlardan gerekli merkez nüfusu verilerinin temin edilmesinden itibaren 15 gün içerisinde BOTAŞ tarafından EPDK'ya başvurulur.</w:t>
      </w:r>
      <w:r w:rsidRPr="005F492D">
        <w:t>”</w:t>
      </w:r>
    </w:p>
    <w:p w:rsidR="00D81D40" w:rsidRDefault="005F492D" w:rsidP="005F492D">
      <w:pPr>
        <w:spacing w:line="360" w:lineRule="auto"/>
        <w:ind w:firstLine="567"/>
        <w:jc w:val="both"/>
      </w:pPr>
      <w:r w:rsidRPr="005F492D">
        <w:rPr>
          <w:b/>
        </w:rPr>
        <w:t>MADDE 4-</w:t>
      </w:r>
      <w:r w:rsidRPr="005F492D">
        <w:t xml:space="preserve"> 16 Şubat 2021 tarihli ve 31397 sayılı Resmî Gazetede yayımlanan İlçelere Doğal Gaz Ulaştırılması Amacıyla Alınan 23/09/2020 tarihli ve 2953 Sayılı Cumhurbaşkanı Kararının Uygulanmasına Dair Usul ve Esasların 5 inci maddesinin beşinci fıkrası aşağıdaki şekilde değiştirilmiştir.</w:t>
      </w:r>
    </w:p>
    <w:p w:rsidR="005F492D" w:rsidRDefault="005F492D" w:rsidP="005F492D">
      <w:pPr>
        <w:spacing w:line="360" w:lineRule="auto"/>
        <w:ind w:firstLine="567"/>
        <w:jc w:val="both"/>
      </w:pPr>
      <w:r w:rsidRPr="005F492D">
        <w:lastRenderedPageBreak/>
        <w:t>“(5) Merkez nüfusu sonradan 15.000 üzerine çıkan ilçelerin tespit edilebilmesi amacıyla, BOTAŞ tarafından her yıl Mart ayı sonuna kadar ilgili kurum ve kuruluşlardan merkez nüfusu 15.000 üzerine çıkan ilçelerin listesi temin edilerek EPDK’ya sunulur. EPDK tarafından bu madde çerçevesinde değerlendirilen ilçeler BOTAŞ’a bildirilir. BOTAŞ tarafından EPDK’nın görüşleri ile birlikte söz konusu ilçeler Bakanlık onayına sunulur. Bakanlık tarafından onay verilen ilçeler 2953 sayılı Cumhurbaşkanı Kararı ve bu usul ve esaslar kapsamında değerlendirilir.”</w:t>
      </w:r>
    </w:p>
    <w:p w:rsidR="00D81D40" w:rsidRPr="00D81D40" w:rsidRDefault="00D81D40" w:rsidP="00D81D40">
      <w:pPr>
        <w:pStyle w:val="Default"/>
        <w:spacing w:line="360" w:lineRule="auto"/>
        <w:ind w:firstLine="567"/>
        <w:jc w:val="both"/>
        <w:rPr>
          <w:b/>
          <w:bCs/>
        </w:rPr>
      </w:pPr>
      <w:r w:rsidRPr="00D81D40">
        <w:rPr>
          <w:b/>
          <w:bCs/>
        </w:rPr>
        <w:t xml:space="preserve">MADDE </w:t>
      </w:r>
      <w:r w:rsidR="005F492D">
        <w:rPr>
          <w:b/>
          <w:bCs/>
        </w:rPr>
        <w:t>5</w:t>
      </w:r>
      <w:r w:rsidRPr="00D81D40">
        <w:rPr>
          <w:b/>
          <w:bCs/>
        </w:rPr>
        <w:t xml:space="preserve">- </w:t>
      </w:r>
      <w:r w:rsidRPr="00D81D40">
        <w:rPr>
          <w:rFonts w:eastAsia="Times New Roman"/>
          <w:color w:val="auto"/>
          <w:lang w:eastAsia="tr-TR"/>
        </w:rPr>
        <w:t>16 Şubat 2021 tarihli ve 31397 sayılı Resmî Gazetede yayımlanan İlçelere Doğal Gaz Ulaştırılması Amacıyla Alınan 23/09/2020 tarihli ve 2953 Sayılı Cumhurbaşkanı Kararının Uygulanmasına Dair Usul ve Esasların 5 inci maddesinin beşinci fıkrasından sonra gelmek üzere aşağıdaki fıkra eklenmiştir.</w:t>
      </w:r>
    </w:p>
    <w:p w:rsidR="005F492D" w:rsidRDefault="005F492D" w:rsidP="005F492D">
      <w:pPr>
        <w:pStyle w:val="Default"/>
        <w:spacing w:line="360" w:lineRule="auto"/>
        <w:ind w:firstLine="567"/>
        <w:jc w:val="both"/>
        <w:rPr>
          <w:rFonts w:eastAsia="Times New Roman"/>
          <w:color w:val="auto"/>
          <w:lang w:eastAsia="tr-TR"/>
        </w:rPr>
      </w:pPr>
      <w:r w:rsidRPr="005F492D">
        <w:rPr>
          <w:rFonts w:eastAsia="Times New Roman"/>
          <w:color w:val="auto"/>
          <w:lang w:eastAsia="tr-TR"/>
        </w:rPr>
        <w:t>“(6) Merkez nüfusu 10.000 ve üzerinde olup bölgesel coğrafi koşulları, tüketim potansiyeli veya bölgede bulunan tesislerin ihtiyaçları açısından şehir besleme hattı yapımında ekonomik veya stratejik fayda görülen ilçeler, EPDK tarafından kendisine intikal eden talepler doğrultusunda BOTAŞ ve ilgili dağıtım şirketlerinin görüşleri ile birlikte Bakanlık onayına sunulur. Bakanlık tarafından Hazine ve Maliye Bakanlığı’nın da görüşü alınarak şehir besleme hattı yapılmasına onay verilen ilçeler bu Usul ve Esaslar kapsamında değerlendirilir.”</w:t>
      </w:r>
    </w:p>
    <w:p w:rsidR="00D81D40" w:rsidRPr="00D81D40" w:rsidRDefault="00B92511" w:rsidP="00D81D40">
      <w:pPr>
        <w:pStyle w:val="Default"/>
        <w:spacing w:line="360" w:lineRule="auto"/>
        <w:ind w:firstLine="567"/>
        <w:jc w:val="both"/>
      </w:pPr>
      <w:r>
        <w:rPr>
          <w:rFonts w:eastAsia="Times New Roman"/>
          <w:color w:val="auto"/>
          <w:lang w:eastAsia="tr-TR"/>
        </w:rPr>
        <w:tab/>
      </w:r>
      <w:r w:rsidR="00D81D40" w:rsidRPr="00D81D40">
        <w:rPr>
          <w:b/>
        </w:rPr>
        <w:t xml:space="preserve">MADDE </w:t>
      </w:r>
      <w:r w:rsidR="005F492D">
        <w:rPr>
          <w:b/>
        </w:rPr>
        <w:t>6</w:t>
      </w:r>
      <w:r w:rsidR="00D81D40" w:rsidRPr="00D81D40">
        <w:t>- 16 Şubat 2021 tarihli ve 31397 sayılı Resmî Gazetede yayımlanan İlçelere Doğal Gaz Ulaştırılması Amacıyla Alınan 23/09/2020 tarihli ve 2953 Sayılı Cumhurbaşkanı Kararının Uygulanmasına Dair Usul ve Esasların 7 nci maddesinden sonra gelmek üzere aşağıdaki geçici madde eklenmiştir.</w:t>
      </w:r>
    </w:p>
    <w:p w:rsidR="00E53B6E" w:rsidRDefault="00D81D40" w:rsidP="00B90813">
      <w:pPr>
        <w:pStyle w:val="Default"/>
        <w:spacing w:line="360" w:lineRule="auto"/>
        <w:ind w:firstLine="567"/>
        <w:jc w:val="both"/>
      </w:pPr>
      <w:r w:rsidRPr="00D81D40">
        <w:t>“</w:t>
      </w:r>
      <w:r>
        <w:t>(1)</w:t>
      </w:r>
      <w:r w:rsidRPr="00D81D40">
        <w:t xml:space="preserve"> </w:t>
      </w:r>
      <w:r w:rsidR="005F492D" w:rsidRPr="00D00707">
        <w:t>29 Aralık 2021 tarihli ve 31704 sayılı Resmî Gazetede yayımlanarak yürürlüğe giren 28 Aralık 2021 tarihli ve 4978 sayılı Cumhurbaşkanı Kararı kapsamında, merkez nüfusu 1</w:t>
      </w:r>
      <w:r w:rsidR="005F492D">
        <w:t xml:space="preserve">0.000 </w:t>
      </w:r>
      <w:r w:rsidR="005F492D">
        <w:t xml:space="preserve">ve </w:t>
      </w:r>
      <w:r w:rsidR="005F492D">
        <w:t>üzerinde</w:t>
      </w:r>
      <w:r w:rsidR="005F492D" w:rsidRPr="00D00707">
        <w:t xml:space="preserve"> olan ilçelerin listesi 1 Mart 2021 tarihine kadar BOTAŞ tarafından ilgili kurum ve/veya kuruluşlardan temin edilerek EPDK’ya sunulur. Söz konusu ilçeler için bu Usul ve Esasların 5 inci maddesinde belirtilen işlemler EPDK tarafından yürütülür.</w:t>
      </w:r>
      <w:r w:rsidR="005F492D">
        <w:t>”</w:t>
      </w:r>
    </w:p>
    <w:p w:rsidR="005F492D" w:rsidRDefault="005F492D" w:rsidP="005F492D">
      <w:pPr>
        <w:pStyle w:val="Default"/>
        <w:spacing w:line="360" w:lineRule="auto"/>
        <w:ind w:firstLine="567"/>
        <w:jc w:val="both"/>
      </w:pPr>
      <w:r w:rsidRPr="005F492D">
        <w:rPr>
          <w:b/>
        </w:rPr>
        <w:t>MADDE 7</w:t>
      </w:r>
      <w:r w:rsidRPr="005F492D">
        <w:t>- 16 Şubat 2021 tarihli ve 31397 sayılı Resmî Gazetede yayımlanan İlçelere Doğal Gaz Ulaştırılması Amacıyla Alınan 23/09/2020 tarihli ve 2953 Sayılı Cumhurbaşkanı Kararının Uygulanmasına Dair Usul ve Esasların 8 nci maddesinin ikinci fıkrasından sonra gelmek üzere aşağıdaki fıkra madde eklenmiştir.</w:t>
      </w:r>
    </w:p>
    <w:p w:rsidR="005F492D" w:rsidRPr="00B90813" w:rsidRDefault="005F492D" w:rsidP="005F492D">
      <w:pPr>
        <w:pStyle w:val="Default"/>
        <w:spacing w:line="360" w:lineRule="auto"/>
        <w:ind w:firstLine="567"/>
        <w:jc w:val="both"/>
      </w:pPr>
      <w:r>
        <w:t>“</w:t>
      </w:r>
      <w:r w:rsidRPr="005F492D">
        <w:t>(3) 2953 sayılı Cumhurbaşkanı Kararı kapsamında yeterlilik sağlayan ve hâlihazırda BOTAŞ’ın yatırım programına alınmış olan merkez nüfusu 20.000 ve üzerinde olan ilçelere yönelik yatırımlara bu Usul ve Esaslar hükümlerine göre devam edilir.”</w:t>
      </w:r>
    </w:p>
    <w:p w:rsidR="005F0EA3" w:rsidRPr="00E53B6E" w:rsidRDefault="005F0EA3" w:rsidP="00B93199">
      <w:pPr>
        <w:pStyle w:val="Default"/>
        <w:spacing w:line="276" w:lineRule="auto"/>
        <w:jc w:val="both"/>
        <w:rPr>
          <w:color w:val="auto"/>
        </w:rPr>
      </w:pPr>
      <w:bookmarkStart w:id="0" w:name="_GoBack"/>
      <w:bookmarkEnd w:id="0"/>
    </w:p>
    <w:sectPr w:rsidR="005F0EA3" w:rsidRPr="00E53B6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5FEC" w:rsidRDefault="00195FEC" w:rsidP="00FE7582">
      <w:r>
        <w:separator/>
      </w:r>
    </w:p>
  </w:endnote>
  <w:endnote w:type="continuationSeparator" w:id="0">
    <w:p w:rsidR="00195FEC" w:rsidRDefault="00195FEC" w:rsidP="00FE7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582" w:rsidRDefault="00FE758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582" w:rsidRDefault="00FE758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582" w:rsidRDefault="00FE758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5FEC" w:rsidRDefault="00195FEC" w:rsidP="00FE7582">
      <w:r>
        <w:separator/>
      </w:r>
    </w:p>
  </w:footnote>
  <w:footnote w:type="continuationSeparator" w:id="0">
    <w:p w:rsidR="00195FEC" w:rsidRDefault="00195FEC" w:rsidP="00FE7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582" w:rsidRDefault="00FE758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2180928"/>
      <w:docPartObj>
        <w:docPartGallery w:val="Watermarks"/>
        <w:docPartUnique/>
      </w:docPartObj>
    </w:sdtPr>
    <w:sdtEndPr/>
    <w:sdtContent>
      <w:p w:rsidR="00FE7582" w:rsidRDefault="00195FEC">
        <w:pPr>
          <w:pStyle w:val="stBilgi"/>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6522345" o:spid="_x0000_s2049" type="#_x0000_t136" style="position:absolute;margin-left:0;margin-top:0;width:426.35pt;height:213.15pt;rotation:315;z-index:-251658752;mso-position-horizontal:center;mso-position-horizontal-relative:margin;mso-position-vertical:center;mso-position-vertical-relative:margin" o:allowincell="f" fillcolor="silver" stroked="f">
              <v:fill opacity=".5"/>
              <v:textpath style="font-family:&quot;calibri&quot;;font-size:1pt" string="TASLAK"/>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582" w:rsidRDefault="00FE7582">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99C"/>
    <w:rsid w:val="00003CEA"/>
    <w:rsid w:val="000160EB"/>
    <w:rsid w:val="00021C9E"/>
    <w:rsid w:val="00023417"/>
    <w:rsid w:val="00034BC8"/>
    <w:rsid w:val="0003552C"/>
    <w:rsid w:val="00075B67"/>
    <w:rsid w:val="000E0AD4"/>
    <w:rsid w:val="00130B42"/>
    <w:rsid w:val="00195FEC"/>
    <w:rsid w:val="001E31ED"/>
    <w:rsid w:val="0022509E"/>
    <w:rsid w:val="002670F1"/>
    <w:rsid w:val="00293B88"/>
    <w:rsid w:val="002D46EA"/>
    <w:rsid w:val="00334BDC"/>
    <w:rsid w:val="00335BDA"/>
    <w:rsid w:val="00356408"/>
    <w:rsid w:val="00380800"/>
    <w:rsid w:val="00385B68"/>
    <w:rsid w:val="0039499C"/>
    <w:rsid w:val="00397A5A"/>
    <w:rsid w:val="003D71C9"/>
    <w:rsid w:val="003F1C93"/>
    <w:rsid w:val="004605C6"/>
    <w:rsid w:val="00483209"/>
    <w:rsid w:val="004A4BD4"/>
    <w:rsid w:val="004B416A"/>
    <w:rsid w:val="004E5E00"/>
    <w:rsid w:val="00513795"/>
    <w:rsid w:val="005A3A53"/>
    <w:rsid w:val="005F0EA3"/>
    <w:rsid w:val="005F492D"/>
    <w:rsid w:val="0065626B"/>
    <w:rsid w:val="00680BA4"/>
    <w:rsid w:val="006A7B51"/>
    <w:rsid w:val="006B1B06"/>
    <w:rsid w:val="006D6207"/>
    <w:rsid w:val="007160D1"/>
    <w:rsid w:val="00745226"/>
    <w:rsid w:val="00772B7D"/>
    <w:rsid w:val="00795063"/>
    <w:rsid w:val="007A09A6"/>
    <w:rsid w:val="007A61DA"/>
    <w:rsid w:val="007B19DC"/>
    <w:rsid w:val="007C2B16"/>
    <w:rsid w:val="00841B71"/>
    <w:rsid w:val="00843F32"/>
    <w:rsid w:val="00846442"/>
    <w:rsid w:val="00892508"/>
    <w:rsid w:val="008C0ED8"/>
    <w:rsid w:val="00901435"/>
    <w:rsid w:val="0092049C"/>
    <w:rsid w:val="009E1D54"/>
    <w:rsid w:val="009E2468"/>
    <w:rsid w:val="009E4A96"/>
    <w:rsid w:val="00A60041"/>
    <w:rsid w:val="00AA5BDB"/>
    <w:rsid w:val="00AE23A3"/>
    <w:rsid w:val="00B10DB7"/>
    <w:rsid w:val="00B162E0"/>
    <w:rsid w:val="00B212B2"/>
    <w:rsid w:val="00B57424"/>
    <w:rsid w:val="00B65BEF"/>
    <w:rsid w:val="00B83B66"/>
    <w:rsid w:val="00B90813"/>
    <w:rsid w:val="00B92511"/>
    <w:rsid w:val="00B93199"/>
    <w:rsid w:val="00BD6FDF"/>
    <w:rsid w:val="00BE6E2C"/>
    <w:rsid w:val="00C332CD"/>
    <w:rsid w:val="00C6579F"/>
    <w:rsid w:val="00C75509"/>
    <w:rsid w:val="00C93ABC"/>
    <w:rsid w:val="00CC6170"/>
    <w:rsid w:val="00CD2BB8"/>
    <w:rsid w:val="00CF7273"/>
    <w:rsid w:val="00D10689"/>
    <w:rsid w:val="00D43132"/>
    <w:rsid w:val="00D81D40"/>
    <w:rsid w:val="00D93ABC"/>
    <w:rsid w:val="00DD50D1"/>
    <w:rsid w:val="00DF3027"/>
    <w:rsid w:val="00E12A2B"/>
    <w:rsid w:val="00E17B1B"/>
    <w:rsid w:val="00E53B6E"/>
    <w:rsid w:val="00EA6EDF"/>
    <w:rsid w:val="00EF602C"/>
    <w:rsid w:val="00F3477D"/>
    <w:rsid w:val="00F5042D"/>
    <w:rsid w:val="00F560CA"/>
    <w:rsid w:val="00F75282"/>
    <w:rsid w:val="00F838B6"/>
    <w:rsid w:val="00FE6B3D"/>
    <w:rsid w:val="00FE758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1A8C0BE"/>
  <w15:chartTrackingRefBased/>
  <w15:docId w15:val="{F4E900D8-A188-4971-8D54-43E459DD6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509E"/>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E53B6E"/>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B83B66"/>
    <w:rPr>
      <w:rFonts w:ascii="Segoe UI" w:eastAsiaTheme="minorHAnsi" w:hAnsi="Segoe UI" w:cs="Segoe UI"/>
      <w:sz w:val="18"/>
      <w:szCs w:val="18"/>
      <w:lang w:eastAsia="en-US"/>
    </w:rPr>
  </w:style>
  <w:style w:type="character" w:customStyle="1" w:styleId="BalonMetniChar">
    <w:name w:val="Balon Metni Char"/>
    <w:basedOn w:val="VarsaylanParagrafYazTipi"/>
    <w:link w:val="BalonMetni"/>
    <w:uiPriority w:val="99"/>
    <w:semiHidden/>
    <w:rsid w:val="00B83B66"/>
    <w:rPr>
      <w:rFonts w:ascii="Segoe UI" w:hAnsi="Segoe UI" w:cs="Segoe UI"/>
      <w:sz w:val="18"/>
      <w:szCs w:val="18"/>
    </w:rPr>
  </w:style>
  <w:style w:type="paragraph" w:styleId="stBilgi">
    <w:name w:val="header"/>
    <w:basedOn w:val="Normal"/>
    <w:link w:val="stBilgiChar"/>
    <w:uiPriority w:val="99"/>
    <w:unhideWhenUsed/>
    <w:rsid w:val="00FE7582"/>
    <w:pPr>
      <w:tabs>
        <w:tab w:val="center" w:pos="4536"/>
        <w:tab w:val="right" w:pos="9072"/>
      </w:tabs>
    </w:pPr>
  </w:style>
  <w:style w:type="character" w:customStyle="1" w:styleId="stBilgiChar">
    <w:name w:val="Üst Bilgi Char"/>
    <w:basedOn w:val="VarsaylanParagrafYazTipi"/>
    <w:link w:val="stBilgi"/>
    <w:uiPriority w:val="99"/>
    <w:rsid w:val="00FE7582"/>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FE7582"/>
    <w:pPr>
      <w:tabs>
        <w:tab w:val="center" w:pos="4536"/>
        <w:tab w:val="right" w:pos="9072"/>
      </w:tabs>
    </w:pPr>
  </w:style>
  <w:style w:type="character" w:customStyle="1" w:styleId="AltBilgiChar">
    <w:name w:val="Alt Bilgi Char"/>
    <w:basedOn w:val="VarsaylanParagrafYazTipi"/>
    <w:link w:val="AltBilgi"/>
    <w:uiPriority w:val="99"/>
    <w:rsid w:val="00FE7582"/>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E6CCA-3816-4C26-9C84-4ED81E0A0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751</Words>
  <Characters>4285</Characters>
  <Application>Microsoft Office Word</Application>
  <DocSecurity>0</DocSecurity>
  <Lines>35</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Oğuzhan SOY</dc:creator>
  <cp:keywords/>
  <dc:description/>
  <cp:lastModifiedBy>Oğuzhan SOY</cp:lastModifiedBy>
  <cp:revision>9</cp:revision>
  <dcterms:created xsi:type="dcterms:W3CDTF">2021-01-29T14:08:00Z</dcterms:created>
  <dcterms:modified xsi:type="dcterms:W3CDTF">2022-01-05T13:25:00Z</dcterms:modified>
</cp:coreProperties>
</file>