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365" w:rsidRPr="0070156B" w:rsidRDefault="000E5C08" w:rsidP="00BA3365">
      <w:pPr>
        <w:rPr>
          <w:b/>
          <w:color w:val="FF0000"/>
          <w:sz w:val="40"/>
          <w:szCs w:val="40"/>
        </w:rPr>
      </w:pPr>
      <w:r>
        <w:rPr>
          <w:b/>
          <w:color w:val="FF0000"/>
          <w:sz w:val="40"/>
          <w:szCs w:val="40"/>
        </w:rPr>
        <w:t xml:space="preserve">İç başlık: </w:t>
      </w:r>
      <w:r w:rsidR="00BA3365" w:rsidRPr="0070156B">
        <w:rPr>
          <w:b/>
          <w:color w:val="FF0000"/>
          <w:sz w:val="40"/>
          <w:szCs w:val="40"/>
        </w:rPr>
        <w:t>EPDK'DAN ELEKTRİK TEDARİK ŞİRKETLERİNE UYARI</w:t>
      </w:r>
    </w:p>
    <w:p w:rsidR="00BA3365" w:rsidRPr="0070156B" w:rsidRDefault="00BA3365" w:rsidP="00BA3365">
      <w:pPr>
        <w:rPr>
          <w:sz w:val="28"/>
          <w:szCs w:val="28"/>
        </w:rPr>
      </w:pPr>
      <w:r w:rsidRPr="0070156B">
        <w:rPr>
          <w:sz w:val="28"/>
          <w:szCs w:val="28"/>
        </w:rPr>
        <w:t>E</w:t>
      </w:r>
      <w:r w:rsidR="0070156B">
        <w:rPr>
          <w:sz w:val="28"/>
          <w:szCs w:val="28"/>
        </w:rPr>
        <w:t xml:space="preserve">nerji </w:t>
      </w:r>
      <w:r w:rsidRPr="0070156B">
        <w:rPr>
          <w:sz w:val="28"/>
          <w:szCs w:val="28"/>
        </w:rPr>
        <w:t>P</w:t>
      </w:r>
      <w:r w:rsidR="0070156B">
        <w:rPr>
          <w:sz w:val="28"/>
          <w:szCs w:val="28"/>
        </w:rPr>
        <w:t xml:space="preserve">iyasası </w:t>
      </w:r>
      <w:r w:rsidRPr="0070156B">
        <w:rPr>
          <w:sz w:val="28"/>
          <w:szCs w:val="28"/>
        </w:rPr>
        <w:t>D</w:t>
      </w:r>
      <w:r w:rsidR="0070156B">
        <w:rPr>
          <w:sz w:val="28"/>
          <w:szCs w:val="28"/>
        </w:rPr>
        <w:t>üzenleme Kurumu</w:t>
      </w:r>
      <w:r w:rsidR="00D82484">
        <w:rPr>
          <w:sz w:val="28"/>
          <w:szCs w:val="28"/>
        </w:rPr>
        <w:t>;</w:t>
      </w:r>
      <w:r w:rsidR="0070156B">
        <w:rPr>
          <w:sz w:val="28"/>
          <w:szCs w:val="28"/>
        </w:rPr>
        <w:t xml:space="preserve"> elektrik tedarik şirketlerine</w:t>
      </w:r>
      <w:r w:rsidR="00D82484">
        <w:rPr>
          <w:sz w:val="28"/>
          <w:szCs w:val="28"/>
        </w:rPr>
        <w:t xml:space="preserve"> </w:t>
      </w:r>
      <w:r w:rsidR="000E5C08">
        <w:rPr>
          <w:sz w:val="28"/>
          <w:szCs w:val="28"/>
        </w:rPr>
        <w:t xml:space="preserve">resmi </w:t>
      </w:r>
      <w:r w:rsidR="00D82484">
        <w:rPr>
          <w:sz w:val="28"/>
          <w:szCs w:val="28"/>
        </w:rPr>
        <w:t>bir yazı göndererek,</w:t>
      </w:r>
      <w:r w:rsidR="0070156B">
        <w:rPr>
          <w:sz w:val="28"/>
          <w:szCs w:val="28"/>
        </w:rPr>
        <w:t xml:space="preserve"> </w:t>
      </w:r>
      <w:r w:rsidR="00D82484">
        <w:rPr>
          <w:sz w:val="28"/>
          <w:szCs w:val="28"/>
        </w:rPr>
        <w:t xml:space="preserve">bu şirketleri </w:t>
      </w:r>
      <w:r w:rsidR="0039321F">
        <w:rPr>
          <w:sz w:val="28"/>
          <w:szCs w:val="28"/>
        </w:rPr>
        <w:t xml:space="preserve">serbest tüketicilerle </w:t>
      </w:r>
      <w:r w:rsidRPr="0070156B">
        <w:rPr>
          <w:sz w:val="28"/>
          <w:szCs w:val="28"/>
        </w:rPr>
        <w:t>imzaladıkları anlaşmaları tek taraflı</w:t>
      </w:r>
      <w:r w:rsidR="00D82484">
        <w:rPr>
          <w:sz w:val="28"/>
          <w:szCs w:val="28"/>
        </w:rPr>
        <w:t xml:space="preserve"> feshetmemeleri konusunda uyar</w:t>
      </w:r>
      <w:r w:rsidRPr="0070156B">
        <w:rPr>
          <w:sz w:val="28"/>
          <w:szCs w:val="28"/>
        </w:rPr>
        <w:t>dı.</w:t>
      </w:r>
    </w:p>
    <w:p w:rsidR="00BA3365" w:rsidRPr="0070156B" w:rsidRDefault="000E5C08" w:rsidP="00BA3365">
      <w:pPr>
        <w:rPr>
          <w:sz w:val="28"/>
          <w:szCs w:val="28"/>
        </w:rPr>
      </w:pPr>
      <w:r>
        <w:rPr>
          <w:sz w:val="28"/>
          <w:szCs w:val="28"/>
        </w:rPr>
        <w:t>E</w:t>
      </w:r>
      <w:r w:rsidR="00BA3365" w:rsidRPr="0070156B">
        <w:rPr>
          <w:sz w:val="28"/>
          <w:szCs w:val="28"/>
        </w:rPr>
        <w:t>lektrik tedarik şirketlerinin geçmişte imzaladıkları anlaşmaları tek taraflı feshetmesi nedeniyle piyasadaki güvenin zedelenebileceğine işaret edilerek, bu konuda mevcut anlaşmalara sadık kalınması gerektiği</w:t>
      </w:r>
      <w:r w:rsidR="006061C3">
        <w:rPr>
          <w:sz w:val="28"/>
          <w:szCs w:val="28"/>
        </w:rPr>
        <w:t xml:space="preserve"> </w:t>
      </w:r>
      <w:bookmarkStart w:id="0" w:name="_GoBack"/>
      <w:bookmarkEnd w:id="0"/>
      <w:r w:rsidR="00BA3365" w:rsidRPr="0070156B">
        <w:rPr>
          <w:sz w:val="28"/>
          <w:szCs w:val="28"/>
        </w:rPr>
        <w:t>ilgili firmalara iletildi.</w:t>
      </w:r>
    </w:p>
    <w:p w:rsidR="00BA3365" w:rsidRPr="0070156B" w:rsidRDefault="00BA3365" w:rsidP="00BA3365">
      <w:pPr>
        <w:rPr>
          <w:sz w:val="28"/>
          <w:szCs w:val="28"/>
        </w:rPr>
      </w:pPr>
      <w:r w:rsidRPr="0070156B">
        <w:rPr>
          <w:sz w:val="28"/>
          <w:szCs w:val="28"/>
        </w:rPr>
        <w:t>EPDK Başkanı Mustafa Yılmaz imzasıyla elektrik tedari</w:t>
      </w:r>
      <w:r w:rsidR="0039321F">
        <w:rPr>
          <w:sz w:val="28"/>
          <w:szCs w:val="28"/>
        </w:rPr>
        <w:t xml:space="preserve">k şirketlerine gönderilen </w:t>
      </w:r>
      <w:r w:rsidRPr="0070156B">
        <w:rPr>
          <w:sz w:val="28"/>
          <w:szCs w:val="28"/>
        </w:rPr>
        <w:t>yazıda, sağlıklı bir piyasa işleyişi için tüketicilerle imzalanan anlaşmaların, tek taraflı feshedilmemesi uyarısında bulunuldu.</w:t>
      </w:r>
    </w:p>
    <w:p w:rsidR="00BA3365" w:rsidRPr="0070156B" w:rsidRDefault="00BA3365" w:rsidP="00BA3365">
      <w:pPr>
        <w:rPr>
          <w:sz w:val="28"/>
          <w:szCs w:val="28"/>
        </w:rPr>
      </w:pPr>
      <w:r w:rsidRPr="0070156B">
        <w:rPr>
          <w:sz w:val="28"/>
          <w:szCs w:val="28"/>
        </w:rPr>
        <w:t>Söz konusu anlaşmaların elektrik piyasasının temelini oluşturduğu hatırlatılan yazıda, "Mevcut ikili anlaşmaların zamanından önce ve tek taraflı olarak, piyasada güveni zedeleyebilecek şekilde feshedilmesi talepleri olduğu bilgisi kuruma ulaşmıştır. İstikrarlı ve öngörülebilir bir elektrik piyasasının oluşturulması, tedarikçiler ile tedarikçisini seçme hakkına sahip serbest tüketiciler arasında daha uzun dönemli ve sağlıklı ticari ilişkilerin sürdürülmesi için özellikle mevcut ikili anlaşmalar konusunda gerekli hass</w:t>
      </w:r>
      <w:r w:rsidR="0039321F">
        <w:rPr>
          <w:sz w:val="28"/>
          <w:szCs w:val="28"/>
        </w:rPr>
        <w:t>asiyetin gösterilmesi gerekir</w:t>
      </w:r>
      <w:r w:rsidRPr="0070156B">
        <w:rPr>
          <w:sz w:val="28"/>
          <w:szCs w:val="28"/>
        </w:rPr>
        <w:t>" ifadelerine yer verildi.</w:t>
      </w:r>
    </w:p>
    <w:p w:rsidR="00BA3365" w:rsidRPr="0070156B" w:rsidRDefault="00BA3365" w:rsidP="00BA3365">
      <w:pPr>
        <w:rPr>
          <w:sz w:val="28"/>
          <w:szCs w:val="28"/>
        </w:rPr>
      </w:pPr>
      <w:r w:rsidRPr="0070156B">
        <w:rPr>
          <w:sz w:val="28"/>
          <w:szCs w:val="28"/>
        </w:rPr>
        <w:t>Son aylarda elektrik gün içi piyasasındaki fiyatlarda çok az dalgalanmanın olduğu, bu durumun ise arz-talep değişimlerine dayalı piyasa dinamikleri göz önünde bulundurulduğunda, normal sayılabileceği belirtilen yazıda, uzun süreler için imzalanan anlaşmalarda anlık reflekslerle hareket edilmemesi istendi.</w:t>
      </w:r>
    </w:p>
    <w:p w:rsidR="001F2AD6" w:rsidRPr="00BA3365" w:rsidRDefault="006061C3" w:rsidP="00BA3365"/>
    <w:sectPr w:rsidR="001F2AD6" w:rsidRPr="00BA33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7A"/>
    <w:rsid w:val="000E5C08"/>
    <w:rsid w:val="0039321F"/>
    <w:rsid w:val="006061C3"/>
    <w:rsid w:val="0070156B"/>
    <w:rsid w:val="00AE567A"/>
    <w:rsid w:val="00BA3365"/>
    <w:rsid w:val="00D649B5"/>
    <w:rsid w:val="00D82484"/>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9"/>
    <w:qFormat/>
    <w:rsid w:val="00BA33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3">
    <w:name w:val="heading 3"/>
    <w:basedOn w:val="Normal"/>
    <w:next w:val="Normal"/>
    <w:link w:val="Balk3Char"/>
    <w:uiPriority w:val="9"/>
    <w:semiHidden/>
    <w:unhideWhenUsed/>
    <w:qFormat/>
    <w:rsid w:val="00BA33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A3365"/>
    <w:rPr>
      <w:rFonts w:ascii="Times New Roman" w:eastAsia="Times New Roman" w:hAnsi="Times New Roman" w:cs="Times New Roman"/>
      <w:b/>
      <w:bCs/>
      <w:kern w:val="36"/>
      <w:sz w:val="48"/>
      <w:szCs w:val="48"/>
      <w:lang w:eastAsia="tr-TR"/>
    </w:rPr>
  </w:style>
  <w:style w:type="paragraph" w:customStyle="1" w:styleId="selectionshareable">
    <w:name w:val="selectionshareable"/>
    <w:basedOn w:val="Normal"/>
    <w:rsid w:val="00BA3365"/>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BA3365"/>
    <w:rPr>
      <w:rFonts w:asciiTheme="majorHAnsi" w:eastAsiaTheme="majorEastAsia" w:hAnsiTheme="majorHAnsi" w:cstheme="majorBidi"/>
      <w:b/>
      <w:bCs/>
      <w:color w:val="4F81BD" w:themeColor="accent1"/>
    </w:rPr>
  </w:style>
  <w:style w:type="character" w:styleId="Gl">
    <w:name w:val="Strong"/>
    <w:basedOn w:val="VarsaylanParagrafYazTipi"/>
    <w:uiPriority w:val="22"/>
    <w:qFormat/>
    <w:rsid w:val="00BA3365"/>
    <w:rPr>
      <w:b/>
      <w:bCs/>
    </w:rPr>
  </w:style>
  <w:style w:type="character" w:customStyle="1" w:styleId="apple-converted-space">
    <w:name w:val="apple-converted-space"/>
    <w:basedOn w:val="VarsaylanParagrafYazTipi"/>
    <w:rsid w:val="00BA33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9"/>
    <w:qFormat/>
    <w:rsid w:val="00BA33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3">
    <w:name w:val="heading 3"/>
    <w:basedOn w:val="Normal"/>
    <w:next w:val="Normal"/>
    <w:link w:val="Balk3Char"/>
    <w:uiPriority w:val="9"/>
    <w:semiHidden/>
    <w:unhideWhenUsed/>
    <w:qFormat/>
    <w:rsid w:val="00BA33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A3365"/>
    <w:rPr>
      <w:rFonts w:ascii="Times New Roman" w:eastAsia="Times New Roman" w:hAnsi="Times New Roman" w:cs="Times New Roman"/>
      <w:b/>
      <w:bCs/>
      <w:kern w:val="36"/>
      <w:sz w:val="48"/>
      <w:szCs w:val="48"/>
      <w:lang w:eastAsia="tr-TR"/>
    </w:rPr>
  </w:style>
  <w:style w:type="paragraph" w:customStyle="1" w:styleId="selectionshareable">
    <w:name w:val="selectionshareable"/>
    <w:basedOn w:val="Normal"/>
    <w:rsid w:val="00BA3365"/>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BA3365"/>
    <w:rPr>
      <w:rFonts w:asciiTheme="majorHAnsi" w:eastAsiaTheme="majorEastAsia" w:hAnsiTheme="majorHAnsi" w:cstheme="majorBidi"/>
      <w:b/>
      <w:bCs/>
      <w:color w:val="4F81BD" w:themeColor="accent1"/>
    </w:rPr>
  </w:style>
  <w:style w:type="character" w:styleId="Gl">
    <w:name w:val="Strong"/>
    <w:basedOn w:val="VarsaylanParagrafYazTipi"/>
    <w:uiPriority w:val="22"/>
    <w:qFormat/>
    <w:rsid w:val="00BA3365"/>
    <w:rPr>
      <w:b/>
      <w:bCs/>
    </w:rPr>
  </w:style>
  <w:style w:type="character" w:customStyle="1" w:styleId="apple-converted-space">
    <w:name w:val="apple-converted-space"/>
    <w:basedOn w:val="VarsaylanParagrafYazTipi"/>
    <w:rsid w:val="00BA3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396">
      <w:bodyDiv w:val="1"/>
      <w:marLeft w:val="0"/>
      <w:marRight w:val="0"/>
      <w:marTop w:val="0"/>
      <w:marBottom w:val="0"/>
      <w:divBdr>
        <w:top w:val="none" w:sz="0" w:space="0" w:color="auto"/>
        <w:left w:val="none" w:sz="0" w:space="0" w:color="auto"/>
        <w:bottom w:val="none" w:sz="0" w:space="0" w:color="auto"/>
        <w:right w:val="none" w:sz="0" w:space="0" w:color="auto"/>
      </w:divBdr>
    </w:div>
    <w:div w:id="2013145195">
      <w:bodyDiv w:val="1"/>
      <w:marLeft w:val="0"/>
      <w:marRight w:val="0"/>
      <w:marTop w:val="0"/>
      <w:marBottom w:val="0"/>
      <w:divBdr>
        <w:top w:val="none" w:sz="0" w:space="0" w:color="auto"/>
        <w:left w:val="none" w:sz="0" w:space="0" w:color="auto"/>
        <w:bottom w:val="none" w:sz="0" w:space="0" w:color="auto"/>
        <w:right w:val="none" w:sz="0" w:space="0" w:color="auto"/>
      </w:divBdr>
      <w:divsChild>
        <w:div w:id="116204446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236</Words>
  <Characters>1347</Characters>
  <Application>Microsoft Office Word</Application>
  <DocSecurity>0</DocSecurity>
  <Lines>11</Lines>
  <Paragraphs>3</Paragraphs>
  <ScaleCrop>false</ScaleCrop>
  <Company/>
  <LinksUpToDate>false</LinksUpToDate>
  <CharactersWithSpaces>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BÜLENT KAYA</cp:lastModifiedBy>
  <cp:revision>8</cp:revision>
  <dcterms:created xsi:type="dcterms:W3CDTF">2017-02-13T11:30:00Z</dcterms:created>
  <dcterms:modified xsi:type="dcterms:W3CDTF">2017-02-13T12:45:00Z</dcterms:modified>
</cp:coreProperties>
</file>