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2E2FCC4" w14:textId="77777777" w:rsidR="001F6006" w:rsidRPr="00CA5717" w:rsidRDefault="001F6006" w:rsidP="00DA5CC7">
      <w:pPr>
        <w:spacing w:before="56" w:after="0" w:line="240" w:lineRule="auto"/>
        <w:rPr>
          <w:rFonts w:ascii="Times New Roman" w:eastAsia="ヒラギノ明朝 Pro W3" w:hAnsi="Times New Roman"/>
          <w:sz w:val="24"/>
          <w:szCs w:val="24"/>
          <w:u w:val="single"/>
          <w:lang w:val="tr-TR" w:eastAsia="en-US"/>
        </w:rPr>
      </w:pPr>
    </w:p>
    <w:p w14:paraId="290797A3" w14:textId="77777777" w:rsidR="00A27563" w:rsidRPr="00CA5717" w:rsidRDefault="00A27563" w:rsidP="00DA5CC7">
      <w:pPr>
        <w:spacing w:before="56" w:after="0" w:line="240" w:lineRule="auto"/>
        <w:jc w:val="center"/>
        <w:rPr>
          <w:rFonts w:ascii="Times New Roman" w:eastAsia="ヒラギノ明朝 Pro W3" w:hAnsi="Times New Roman"/>
          <w:b/>
          <w:sz w:val="24"/>
          <w:szCs w:val="24"/>
          <w:lang w:val="tr-TR" w:eastAsia="en-US"/>
        </w:rPr>
      </w:pPr>
      <w:r w:rsidRPr="00CA5717">
        <w:rPr>
          <w:rFonts w:ascii="Times New Roman" w:eastAsia="ヒラギノ明朝 Pro W3" w:hAnsi="Times New Roman"/>
          <w:b/>
          <w:sz w:val="24"/>
          <w:szCs w:val="24"/>
          <w:lang w:val="tr-TR" w:eastAsia="en-US"/>
        </w:rPr>
        <w:t>ELEKTRİK PİYASASI KAPASİTE MEKANİZMASI YÖNETMELİĞİ</w:t>
      </w:r>
    </w:p>
    <w:p w14:paraId="2351170B" w14:textId="77777777" w:rsidR="00A27563" w:rsidRPr="0043396B" w:rsidRDefault="00A27563" w:rsidP="00CA5717">
      <w:pPr>
        <w:spacing w:after="0" w:line="240" w:lineRule="auto"/>
        <w:jc w:val="center"/>
        <w:rPr>
          <w:rFonts w:ascii="Times New Roman" w:eastAsia="ヒラギノ明朝 Pro W3" w:hAnsi="Times New Roman"/>
          <w:b/>
          <w:sz w:val="24"/>
          <w:szCs w:val="24"/>
          <w:lang w:val="tr-TR" w:eastAsia="en-US"/>
        </w:rPr>
      </w:pPr>
    </w:p>
    <w:p w14:paraId="78EDB7C4" w14:textId="77777777" w:rsidR="00A27563" w:rsidRPr="0043396B" w:rsidRDefault="00A27563">
      <w:pPr>
        <w:spacing w:after="0" w:line="240" w:lineRule="auto"/>
        <w:jc w:val="center"/>
        <w:rPr>
          <w:rFonts w:ascii="Times New Roman" w:eastAsia="ヒラギノ明朝 Pro W3" w:hAnsi="Times New Roman"/>
          <w:b/>
          <w:sz w:val="24"/>
          <w:szCs w:val="24"/>
          <w:lang w:val="tr-TR" w:eastAsia="en-US"/>
        </w:rPr>
      </w:pPr>
      <w:r w:rsidRPr="0043396B">
        <w:rPr>
          <w:rFonts w:ascii="Times New Roman" w:eastAsia="ヒラギノ明朝 Pro W3" w:hAnsi="Times New Roman"/>
          <w:b/>
          <w:sz w:val="24"/>
          <w:szCs w:val="24"/>
          <w:lang w:val="tr-TR" w:eastAsia="en-US"/>
        </w:rPr>
        <w:t>BİRİNCİ BÖLÜM</w:t>
      </w:r>
    </w:p>
    <w:p w14:paraId="52AFD1F0" w14:textId="77777777" w:rsidR="00A27563" w:rsidRPr="0043396B" w:rsidRDefault="00A27563">
      <w:pPr>
        <w:spacing w:after="0" w:line="240" w:lineRule="auto"/>
        <w:jc w:val="center"/>
        <w:rPr>
          <w:rFonts w:ascii="Times New Roman" w:eastAsia="ヒラギノ明朝 Pro W3" w:hAnsi="Times New Roman"/>
          <w:b/>
          <w:sz w:val="24"/>
          <w:szCs w:val="24"/>
          <w:lang w:val="tr-TR" w:eastAsia="en-US"/>
        </w:rPr>
      </w:pPr>
      <w:r w:rsidRPr="0043396B">
        <w:rPr>
          <w:rFonts w:ascii="Times New Roman" w:eastAsia="ヒラギノ明朝 Pro W3" w:hAnsi="Times New Roman"/>
          <w:b/>
          <w:sz w:val="24"/>
          <w:szCs w:val="24"/>
          <w:lang w:val="tr-TR" w:eastAsia="en-US"/>
        </w:rPr>
        <w:t>Amaç, Kapsam, Dayanak ve Tanımlar</w:t>
      </w:r>
    </w:p>
    <w:p w14:paraId="3E15C838" w14:textId="77777777" w:rsidR="00A27563" w:rsidRPr="0043396B" w:rsidRDefault="00A27563">
      <w:pPr>
        <w:tabs>
          <w:tab w:val="left" w:pos="566"/>
        </w:tabs>
        <w:spacing w:after="0" w:line="240" w:lineRule="auto"/>
        <w:ind w:firstLine="566"/>
        <w:jc w:val="both"/>
        <w:rPr>
          <w:rFonts w:ascii="Times New Roman" w:eastAsia="ヒラギノ明朝 Pro W3" w:hAnsi="Times New Roman"/>
          <w:b/>
          <w:sz w:val="24"/>
          <w:szCs w:val="24"/>
          <w:lang w:val="tr-TR" w:eastAsia="en-US"/>
        </w:rPr>
      </w:pPr>
    </w:p>
    <w:p w14:paraId="64AED2A0" w14:textId="77777777" w:rsidR="00A27563" w:rsidRPr="0043396B" w:rsidRDefault="00A27563">
      <w:pPr>
        <w:tabs>
          <w:tab w:val="left" w:pos="566"/>
        </w:tabs>
        <w:spacing w:after="0" w:line="240" w:lineRule="auto"/>
        <w:ind w:firstLine="566"/>
        <w:jc w:val="both"/>
        <w:rPr>
          <w:rFonts w:ascii="Times New Roman" w:eastAsia="ヒラギノ明朝 Pro W3" w:hAnsi="Times New Roman"/>
          <w:b/>
          <w:sz w:val="24"/>
          <w:szCs w:val="24"/>
          <w:lang w:val="tr-TR" w:eastAsia="en-US"/>
        </w:rPr>
      </w:pPr>
      <w:r w:rsidRPr="0043396B">
        <w:rPr>
          <w:rFonts w:ascii="Times New Roman" w:eastAsia="ヒラギノ明朝 Pro W3" w:hAnsi="Times New Roman"/>
          <w:b/>
          <w:sz w:val="24"/>
          <w:szCs w:val="24"/>
          <w:lang w:val="tr-TR" w:eastAsia="en-US"/>
        </w:rPr>
        <w:t xml:space="preserve">Amaç </w:t>
      </w:r>
    </w:p>
    <w:p w14:paraId="21D32C81" w14:textId="6227E4DA" w:rsidR="00A27563" w:rsidRDefault="00A27563" w:rsidP="00DA5CC7">
      <w:pPr>
        <w:spacing w:after="0" w:line="240" w:lineRule="auto"/>
        <w:ind w:firstLine="566"/>
        <w:jc w:val="both"/>
        <w:rPr>
          <w:rFonts w:ascii="Times New Roman" w:hAnsi="Times New Roman"/>
          <w:sz w:val="24"/>
          <w:szCs w:val="24"/>
          <w:lang w:val="tr-TR"/>
        </w:rPr>
      </w:pPr>
      <w:r w:rsidRPr="0043396B">
        <w:rPr>
          <w:rFonts w:ascii="Times New Roman" w:eastAsia="ヒラギノ明朝 Pro W3" w:hAnsi="Times New Roman"/>
          <w:b/>
          <w:sz w:val="24"/>
          <w:szCs w:val="24"/>
          <w:lang w:val="tr-TR" w:eastAsia="en-US"/>
        </w:rPr>
        <w:t>MADDE 1 –</w:t>
      </w:r>
      <w:r w:rsidRPr="0043396B">
        <w:rPr>
          <w:rFonts w:ascii="Times New Roman" w:eastAsia="ヒラギノ明朝 Pro W3" w:hAnsi="Times New Roman"/>
          <w:sz w:val="24"/>
          <w:szCs w:val="24"/>
          <w:lang w:val="tr-TR" w:eastAsia="en-US"/>
        </w:rPr>
        <w:t xml:space="preserve"> (1) </w:t>
      </w:r>
      <w:r w:rsidRPr="0043396B">
        <w:rPr>
          <w:rFonts w:ascii="Times New Roman" w:hAnsi="Times New Roman"/>
          <w:sz w:val="24"/>
          <w:szCs w:val="24"/>
          <w:lang w:val="tr-TR"/>
        </w:rPr>
        <w:t xml:space="preserve">Bu Yönetmeliğin amacı, elektrik piyasasında arz güvenliğinin temini için gerekli yedek kapasite de dâhil olmak üzere yeterli kurulu güç kapasitesinin oluşturulması ve/veya uzun dönemli sistem güvenliğinin temini için güvenilir kurulu güç kapasitesinin korunması amacıyla </w:t>
      </w:r>
      <w:r w:rsidR="00475429" w:rsidRPr="0043396B">
        <w:rPr>
          <w:rFonts w:ascii="Times New Roman" w:hAnsi="Times New Roman"/>
          <w:sz w:val="24"/>
          <w:szCs w:val="24"/>
          <w:lang w:val="tr-TR"/>
        </w:rPr>
        <w:t xml:space="preserve">Sistem İşletmecisi </w:t>
      </w:r>
      <w:r w:rsidRPr="0043396B">
        <w:rPr>
          <w:rFonts w:ascii="Times New Roman" w:hAnsi="Times New Roman"/>
          <w:sz w:val="24"/>
          <w:szCs w:val="24"/>
          <w:lang w:val="tr-TR"/>
        </w:rPr>
        <w:t>tarafından işletilecek olan kapasite mekanizmasına ilişkin kuralların belirlenmesidir.</w:t>
      </w:r>
    </w:p>
    <w:p w14:paraId="2F835CA2" w14:textId="77777777" w:rsidR="00DA5CC7" w:rsidRPr="0043396B" w:rsidRDefault="00DA5CC7" w:rsidP="00DA5CC7">
      <w:pPr>
        <w:spacing w:after="0" w:line="240" w:lineRule="auto"/>
        <w:ind w:firstLine="566"/>
        <w:jc w:val="both"/>
        <w:rPr>
          <w:rFonts w:ascii="Times New Roman" w:hAnsi="Times New Roman"/>
          <w:sz w:val="24"/>
          <w:szCs w:val="24"/>
          <w:lang w:val="tr-TR"/>
        </w:rPr>
      </w:pPr>
    </w:p>
    <w:p w14:paraId="015BAD9A" w14:textId="77777777" w:rsidR="00A27563" w:rsidRPr="0043396B" w:rsidRDefault="00A27563" w:rsidP="00CA5717">
      <w:pPr>
        <w:tabs>
          <w:tab w:val="left" w:pos="566"/>
        </w:tabs>
        <w:spacing w:after="0" w:line="240" w:lineRule="auto"/>
        <w:ind w:firstLine="566"/>
        <w:jc w:val="both"/>
        <w:rPr>
          <w:rFonts w:ascii="Times New Roman" w:eastAsia="ヒラギノ明朝 Pro W3" w:hAnsi="Times New Roman"/>
          <w:b/>
          <w:sz w:val="24"/>
          <w:szCs w:val="24"/>
          <w:lang w:val="tr-TR" w:eastAsia="en-US"/>
        </w:rPr>
      </w:pPr>
      <w:r w:rsidRPr="0043396B">
        <w:rPr>
          <w:rFonts w:ascii="Times New Roman" w:eastAsia="ヒラギノ明朝 Pro W3" w:hAnsi="Times New Roman"/>
          <w:b/>
          <w:sz w:val="24"/>
          <w:szCs w:val="24"/>
          <w:lang w:val="tr-TR" w:eastAsia="en-US"/>
        </w:rPr>
        <w:t>Kapsam</w:t>
      </w:r>
    </w:p>
    <w:p w14:paraId="351F90C3" w14:textId="4F00ED2C" w:rsidR="00A27563" w:rsidRPr="0043396B" w:rsidRDefault="00A27563">
      <w:pPr>
        <w:tabs>
          <w:tab w:val="left" w:pos="566"/>
        </w:tabs>
        <w:spacing w:after="0" w:line="240" w:lineRule="auto"/>
        <w:jc w:val="both"/>
        <w:rPr>
          <w:rFonts w:ascii="Times New Roman" w:hAnsi="Times New Roman"/>
          <w:sz w:val="24"/>
          <w:szCs w:val="24"/>
          <w:lang w:val="tr-TR"/>
        </w:rPr>
      </w:pPr>
      <w:r w:rsidRPr="0043396B">
        <w:rPr>
          <w:rFonts w:ascii="Times New Roman" w:eastAsia="ヒラギノ明朝 Pro W3" w:hAnsi="Times New Roman"/>
          <w:b/>
          <w:sz w:val="24"/>
          <w:szCs w:val="24"/>
          <w:lang w:val="tr-TR" w:eastAsia="en-US"/>
        </w:rPr>
        <w:tab/>
        <w:t>MADDE 2 –</w:t>
      </w:r>
      <w:r w:rsidRPr="0043396B">
        <w:rPr>
          <w:rFonts w:ascii="Times New Roman" w:eastAsia="ヒラギノ明朝 Pro W3" w:hAnsi="Times New Roman"/>
          <w:sz w:val="24"/>
          <w:szCs w:val="24"/>
          <w:lang w:val="tr-TR" w:eastAsia="en-US"/>
        </w:rPr>
        <w:t xml:space="preserve"> (1) </w:t>
      </w:r>
      <w:r w:rsidRPr="0043396B">
        <w:rPr>
          <w:rFonts w:ascii="Times New Roman" w:hAnsi="Times New Roman"/>
          <w:sz w:val="24"/>
          <w:szCs w:val="24"/>
          <w:lang w:val="tr-TR"/>
        </w:rPr>
        <w:t>Bu Yönetmelik, hangi santrallerin kapasite mekanizması içinde yer alabileceğine, yerli kaynaklara verilecek ö</w:t>
      </w:r>
      <w:r w:rsidR="00D7789E" w:rsidRPr="0043396B">
        <w:rPr>
          <w:rFonts w:ascii="Times New Roman" w:hAnsi="Times New Roman"/>
          <w:sz w:val="24"/>
          <w:szCs w:val="24"/>
          <w:lang w:val="tr-TR"/>
        </w:rPr>
        <w:t>n</w:t>
      </w:r>
      <w:r w:rsidRPr="0043396B">
        <w:rPr>
          <w:rFonts w:ascii="Times New Roman" w:hAnsi="Times New Roman"/>
          <w:sz w:val="24"/>
          <w:szCs w:val="24"/>
          <w:lang w:val="tr-TR"/>
        </w:rPr>
        <w:t xml:space="preserve">celiklere, kapasite ödemelerine esas yıllık bütçenin belirlenmesine, bütçenin nasıl kullanılacağına, hangi aralıklarla </w:t>
      </w:r>
      <w:r w:rsidR="00475429" w:rsidRPr="0043396B">
        <w:rPr>
          <w:rFonts w:ascii="Times New Roman" w:hAnsi="Times New Roman"/>
          <w:sz w:val="24"/>
          <w:szCs w:val="24"/>
          <w:lang w:val="tr-TR"/>
        </w:rPr>
        <w:t>ilgili üretim lisansı sahibi tüzel kişilere</w:t>
      </w:r>
      <w:r w:rsidRPr="0043396B">
        <w:rPr>
          <w:rFonts w:ascii="Times New Roman" w:hAnsi="Times New Roman"/>
          <w:sz w:val="24"/>
          <w:szCs w:val="24"/>
          <w:lang w:val="tr-TR"/>
        </w:rPr>
        <w:t xml:space="preserve"> kapasite ödemesi yapılacağına, kapasite ödemelerine esas maliyet bileşenlerinin hesaplanmasına, kapasite mekanizmasında yer alan santrallere yapılacak kapasite ödemelerinin hesaplanmasına ve ödeme yapılmasına engel teşkil eden hususlara dair usul ve esasları kapsar.</w:t>
      </w:r>
    </w:p>
    <w:p w14:paraId="17015BF0" w14:textId="77777777" w:rsidR="00A27563" w:rsidRPr="0043396B" w:rsidRDefault="00A27563">
      <w:pPr>
        <w:tabs>
          <w:tab w:val="left" w:pos="566"/>
        </w:tabs>
        <w:spacing w:after="0" w:line="240" w:lineRule="auto"/>
        <w:ind w:firstLine="566"/>
        <w:jc w:val="both"/>
        <w:rPr>
          <w:rFonts w:ascii="Times New Roman" w:eastAsia="ヒラギノ明朝 Pro W3" w:hAnsi="Times New Roman"/>
          <w:b/>
          <w:sz w:val="24"/>
          <w:szCs w:val="24"/>
          <w:lang w:val="tr-TR" w:eastAsia="en-US"/>
        </w:rPr>
      </w:pPr>
    </w:p>
    <w:p w14:paraId="2A30D606" w14:textId="77777777" w:rsidR="00A27563" w:rsidRPr="0043396B" w:rsidRDefault="00A27563">
      <w:pPr>
        <w:tabs>
          <w:tab w:val="left" w:pos="566"/>
        </w:tabs>
        <w:spacing w:after="0" w:line="240" w:lineRule="auto"/>
        <w:ind w:firstLine="566"/>
        <w:jc w:val="both"/>
        <w:rPr>
          <w:rFonts w:ascii="Times New Roman" w:eastAsia="ヒラギノ明朝 Pro W3" w:hAnsi="Times New Roman"/>
          <w:b/>
          <w:sz w:val="24"/>
          <w:szCs w:val="24"/>
          <w:lang w:val="tr-TR" w:eastAsia="en-US"/>
        </w:rPr>
      </w:pPr>
      <w:r w:rsidRPr="0043396B">
        <w:rPr>
          <w:rFonts w:ascii="Times New Roman" w:eastAsia="ヒラギノ明朝 Pro W3" w:hAnsi="Times New Roman"/>
          <w:b/>
          <w:sz w:val="24"/>
          <w:szCs w:val="24"/>
          <w:lang w:val="tr-TR" w:eastAsia="en-US"/>
        </w:rPr>
        <w:t>Dayanak</w:t>
      </w:r>
    </w:p>
    <w:p w14:paraId="2E8F7F7B" w14:textId="4CB1A945" w:rsidR="00A27563" w:rsidRPr="0043396B" w:rsidRDefault="00A27563">
      <w:pPr>
        <w:tabs>
          <w:tab w:val="left" w:pos="566"/>
        </w:tabs>
        <w:spacing w:after="0" w:line="240" w:lineRule="auto"/>
        <w:ind w:firstLine="566"/>
        <w:jc w:val="both"/>
        <w:rPr>
          <w:rFonts w:ascii="Times New Roman" w:eastAsia="ヒラギノ明朝 Pro W3" w:hAnsi="Times New Roman"/>
          <w:sz w:val="24"/>
          <w:szCs w:val="24"/>
          <w:lang w:val="tr-TR" w:eastAsia="en-US"/>
        </w:rPr>
      </w:pPr>
      <w:r w:rsidRPr="0043396B">
        <w:rPr>
          <w:rFonts w:ascii="Times New Roman" w:eastAsia="ヒラギノ明朝 Pro W3" w:hAnsi="Times New Roman"/>
          <w:b/>
          <w:sz w:val="24"/>
          <w:szCs w:val="24"/>
          <w:lang w:val="tr-TR" w:eastAsia="en-US"/>
        </w:rPr>
        <w:t>MADDE 3 –</w:t>
      </w:r>
      <w:r w:rsidRPr="0043396B">
        <w:rPr>
          <w:rFonts w:ascii="Times New Roman" w:eastAsia="ヒラギノ明朝 Pro W3" w:hAnsi="Times New Roman"/>
          <w:sz w:val="24"/>
          <w:szCs w:val="24"/>
          <w:lang w:val="tr-TR" w:eastAsia="en-US"/>
        </w:rPr>
        <w:t xml:space="preserve"> (1) Bu Yönetmelik; 14/3/2013 tarihli ve 6446 sayılı Elektrik Piyasası Kanunu</w:t>
      </w:r>
      <w:r w:rsidR="008D19CC">
        <w:rPr>
          <w:rFonts w:ascii="Times New Roman" w:eastAsia="ヒラギノ明朝 Pro W3" w:hAnsi="Times New Roman"/>
          <w:sz w:val="24"/>
          <w:szCs w:val="24"/>
          <w:lang w:val="tr-TR" w:eastAsia="en-US"/>
        </w:rPr>
        <w:t>’</w:t>
      </w:r>
      <w:r w:rsidRPr="0043396B">
        <w:rPr>
          <w:rFonts w:ascii="Times New Roman" w:eastAsia="ヒラギノ明朝 Pro W3" w:hAnsi="Times New Roman"/>
          <w:sz w:val="24"/>
          <w:szCs w:val="24"/>
          <w:lang w:val="tr-TR" w:eastAsia="en-US"/>
        </w:rPr>
        <w:t xml:space="preserve">nun </w:t>
      </w:r>
      <w:proofErr w:type="gramStart"/>
      <w:r w:rsidRPr="0043396B">
        <w:rPr>
          <w:rFonts w:ascii="Times New Roman" w:eastAsia="ヒラギノ明朝 Pro W3" w:hAnsi="Times New Roman"/>
          <w:sz w:val="24"/>
          <w:szCs w:val="24"/>
          <w:lang w:val="tr-TR" w:eastAsia="en-US"/>
        </w:rPr>
        <w:t xml:space="preserve">20 </w:t>
      </w:r>
      <w:proofErr w:type="spellStart"/>
      <w:r w:rsidRPr="0043396B">
        <w:rPr>
          <w:rFonts w:ascii="Times New Roman" w:eastAsia="ヒラギノ明朝 Pro W3" w:hAnsi="Times New Roman"/>
          <w:sz w:val="24"/>
          <w:szCs w:val="24"/>
          <w:lang w:val="tr-TR" w:eastAsia="en-US"/>
        </w:rPr>
        <w:t>nci</w:t>
      </w:r>
      <w:proofErr w:type="spellEnd"/>
      <w:proofErr w:type="gramEnd"/>
      <w:r w:rsidRPr="0043396B">
        <w:rPr>
          <w:rFonts w:ascii="Times New Roman" w:eastAsia="ヒラギノ明朝 Pro W3" w:hAnsi="Times New Roman"/>
          <w:sz w:val="24"/>
          <w:szCs w:val="24"/>
          <w:lang w:val="tr-TR" w:eastAsia="en-US"/>
        </w:rPr>
        <w:t xml:space="preserve"> maddesine dayanılarak hazırlanmıştır.</w:t>
      </w:r>
    </w:p>
    <w:p w14:paraId="521A64F7" w14:textId="77777777" w:rsidR="00A27563" w:rsidRPr="0043396B" w:rsidRDefault="00A27563">
      <w:pPr>
        <w:tabs>
          <w:tab w:val="left" w:pos="566"/>
        </w:tabs>
        <w:spacing w:after="0" w:line="240" w:lineRule="auto"/>
        <w:ind w:firstLine="566"/>
        <w:jc w:val="both"/>
        <w:rPr>
          <w:rFonts w:ascii="Times New Roman" w:eastAsia="ヒラギノ明朝 Pro W3" w:hAnsi="Times New Roman"/>
          <w:sz w:val="24"/>
          <w:szCs w:val="24"/>
          <w:lang w:val="tr-TR" w:eastAsia="en-US"/>
        </w:rPr>
      </w:pPr>
    </w:p>
    <w:p w14:paraId="59A040AB" w14:textId="0163DE81" w:rsidR="00A27563" w:rsidRPr="0043396B" w:rsidRDefault="00A27563">
      <w:pPr>
        <w:tabs>
          <w:tab w:val="left" w:pos="566"/>
        </w:tabs>
        <w:spacing w:after="0" w:line="240" w:lineRule="auto"/>
        <w:ind w:firstLine="566"/>
        <w:jc w:val="both"/>
        <w:rPr>
          <w:rFonts w:ascii="Times New Roman" w:eastAsia="ヒラギノ明朝 Pro W3" w:hAnsi="Times New Roman"/>
          <w:b/>
          <w:sz w:val="24"/>
          <w:szCs w:val="24"/>
          <w:lang w:val="tr-TR" w:eastAsia="en-US"/>
        </w:rPr>
      </w:pPr>
      <w:r w:rsidRPr="008D19CC">
        <w:rPr>
          <w:rFonts w:ascii="Times New Roman" w:eastAsia="ヒラギノ明朝 Pro W3" w:hAnsi="Times New Roman"/>
          <w:b/>
          <w:sz w:val="24"/>
          <w:szCs w:val="24"/>
          <w:lang w:val="tr-TR" w:eastAsia="en-US"/>
        </w:rPr>
        <w:t>Tanımlar</w:t>
      </w:r>
      <w:r w:rsidR="00C30AAF" w:rsidRPr="008D19CC">
        <w:rPr>
          <w:rFonts w:ascii="Times New Roman" w:eastAsia="ヒラギノ明朝 Pro W3" w:hAnsi="Times New Roman"/>
          <w:b/>
          <w:sz w:val="24"/>
          <w:szCs w:val="24"/>
          <w:lang w:val="tr-TR" w:eastAsia="en-US"/>
        </w:rPr>
        <w:t xml:space="preserve"> ve kısaltmalar</w:t>
      </w:r>
    </w:p>
    <w:p w14:paraId="1B900B6A" w14:textId="22D39839" w:rsidR="00A27563" w:rsidRPr="00CA5717" w:rsidRDefault="00A27563">
      <w:pPr>
        <w:tabs>
          <w:tab w:val="left" w:pos="566"/>
        </w:tabs>
        <w:spacing w:after="0" w:line="240" w:lineRule="auto"/>
        <w:ind w:firstLine="566"/>
        <w:jc w:val="both"/>
        <w:rPr>
          <w:rFonts w:ascii="Times New Roman" w:eastAsia="ヒラギノ明朝 Pro W3" w:hAnsi="Times New Roman"/>
          <w:sz w:val="24"/>
          <w:szCs w:val="24"/>
          <w:lang w:val="tr-TR" w:eastAsia="en-US"/>
        </w:rPr>
      </w:pPr>
      <w:r w:rsidRPr="00CA5717">
        <w:rPr>
          <w:rFonts w:ascii="Times New Roman" w:eastAsia="ヒラギノ明朝 Pro W3" w:hAnsi="Times New Roman"/>
          <w:b/>
          <w:sz w:val="24"/>
          <w:szCs w:val="24"/>
          <w:lang w:val="tr-TR" w:eastAsia="en-US"/>
        </w:rPr>
        <w:t>MADDE 4 –</w:t>
      </w:r>
      <w:r w:rsidRPr="00CA5717">
        <w:rPr>
          <w:rFonts w:ascii="Times New Roman" w:eastAsia="ヒラギノ明朝 Pro W3" w:hAnsi="Times New Roman"/>
          <w:sz w:val="24"/>
          <w:szCs w:val="24"/>
          <w:lang w:val="tr-TR" w:eastAsia="en-US"/>
        </w:rPr>
        <w:t xml:space="preserve"> (1) Bu Yönetmelikte geçen;</w:t>
      </w:r>
    </w:p>
    <w:p w14:paraId="00129955" w14:textId="77777777" w:rsidR="00D049FF" w:rsidRPr="0043396B" w:rsidRDefault="00D049FF" w:rsidP="00DA5CC7">
      <w:pPr>
        <w:tabs>
          <w:tab w:val="left" w:pos="993"/>
        </w:tabs>
        <w:spacing w:after="0" w:line="240" w:lineRule="auto"/>
        <w:ind w:firstLine="709"/>
        <w:jc w:val="both"/>
        <w:rPr>
          <w:rFonts w:ascii="Times New Roman" w:eastAsia="Calibri" w:hAnsi="Times New Roman"/>
          <w:sz w:val="24"/>
          <w:szCs w:val="24"/>
          <w:lang w:val="tr-TR" w:eastAsia="en-US"/>
        </w:rPr>
      </w:pPr>
      <w:r w:rsidRPr="00CA5717">
        <w:rPr>
          <w:rFonts w:ascii="Times New Roman" w:eastAsia="Calibri" w:hAnsi="Times New Roman"/>
          <w:sz w:val="24"/>
          <w:szCs w:val="24"/>
          <w:lang w:val="tr-TR" w:eastAsia="en-US"/>
        </w:rPr>
        <w:t>a)</w:t>
      </w:r>
      <w:r w:rsidRPr="00CA5717">
        <w:rPr>
          <w:rFonts w:ascii="Times New Roman" w:eastAsia="Calibri" w:hAnsi="Times New Roman"/>
          <w:sz w:val="24"/>
          <w:szCs w:val="24"/>
          <w:lang w:val="tr-TR" w:eastAsia="en-US"/>
        </w:rPr>
        <w:tab/>
        <w:t>Bakanlık: Enerji ve Tabii Kaynaklar Bakanlığını,</w:t>
      </w:r>
    </w:p>
    <w:p w14:paraId="354E61B1" w14:textId="20C486A3" w:rsidR="006E48D4" w:rsidRPr="00CA5717" w:rsidRDefault="00F20BE4" w:rsidP="00DA5CC7">
      <w:pPr>
        <w:tabs>
          <w:tab w:val="left" w:pos="993"/>
        </w:tabs>
        <w:spacing w:after="0" w:line="240" w:lineRule="auto"/>
        <w:ind w:firstLine="709"/>
        <w:jc w:val="both"/>
        <w:rPr>
          <w:rFonts w:ascii="Times New Roman" w:eastAsia="Calibri" w:hAnsi="Times New Roman"/>
          <w:sz w:val="24"/>
          <w:szCs w:val="24"/>
          <w:lang w:val="tr-TR" w:eastAsia="en-US"/>
        </w:rPr>
      </w:pPr>
      <w:r w:rsidRPr="0043396B">
        <w:rPr>
          <w:rFonts w:ascii="Times New Roman" w:eastAsia="Calibri" w:hAnsi="Times New Roman"/>
          <w:sz w:val="24"/>
          <w:szCs w:val="24"/>
          <w:lang w:val="tr-TR" w:eastAsia="en-US"/>
        </w:rPr>
        <w:t>b)</w:t>
      </w:r>
      <w:r w:rsidR="006E48D4" w:rsidRPr="0043396B">
        <w:rPr>
          <w:rFonts w:ascii="Times New Roman" w:eastAsia="Calibri" w:hAnsi="Times New Roman"/>
          <w:sz w:val="24"/>
          <w:szCs w:val="24"/>
          <w:lang w:val="tr-TR" w:eastAsia="en-US"/>
        </w:rPr>
        <w:t xml:space="preserve"> Değişken maliyet bileşeni: Kapasite mekanizmasına dahil</w:t>
      </w:r>
      <w:r w:rsidR="006E48D4" w:rsidRPr="00CA5717">
        <w:rPr>
          <w:rFonts w:ascii="Times New Roman" w:eastAsia="Calibri" w:hAnsi="Times New Roman"/>
          <w:sz w:val="24"/>
          <w:szCs w:val="24"/>
          <w:lang w:val="tr-TR" w:eastAsia="en-US"/>
        </w:rPr>
        <w:t xml:space="preserve"> olan üretim tesisleri için kaynak tipine özgü olarak belirlenecek birim enerji üretim maliyetini,</w:t>
      </w:r>
    </w:p>
    <w:p w14:paraId="2C619065" w14:textId="77777777" w:rsidR="00D049FF" w:rsidRPr="0043396B" w:rsidRDefault="00D049FF" w:rsidP="00DA5CC7">
      <w:pPr>
        <w:tabs>
          <w:tab w:val="left" w:pos="851"/>
          <w:tab w:val="left" w:pos="993"/>
        </w:tabs>
        <w:spacing w:after="0" w:line="240" w:lineRule="auto"/>
        <w:ind w:firstLine="709"/>
        <w:jc w:val="both"/>
        <w:rPr>
          <w:rFonts w:ascii="Times New Roman" w:eastAsia="Calibri" w:hAnsi="Times New Roman"/>
          <w:sz w:val="24"/>
          <w:szCs w:val="24"/>
          <w:lang w:val="tr-TR" w:eastAsia="en-US"/>
        </w:rPr>
      </w:pPr>
      <w:r w:rsidRPr="00CA5717">
        <w:rPr>
          <w:rFonts w:ascii="Times New Roman" w:eastAsia="Calibri" w:hAnsi="Times New Roman"/>
          <w:sz w:val="24"/>
          <w:szCs w:val="24"/>
          <w:lang w:val="tr-TR" w:eastAsia="en-US"/>
        </w:rPr>
        <w:t>c)</w:t>
      </w:r>
      <w:r w:rsidRPr="00CA5717">
        <w:rPr>
          <w:rFonts w:ascii="Times New Roman" w:eastAsia="Calibri" w:hAnsi="Times New Roman"/>
          <w:sz w:val="24"/>
          <w:szCs w:val="24"/>
          <w:lang w:val="tr-TR" w:eastAsia="en-US"/>
        </w:rPr>
        <w:tab/>
        <w:t>Fatura dönemi: Uzlaştırma işlemlerini düzenleyen ilgili mevzuat uyarınca belirlenmiş olan fatura dönemini,</w:t>
      </w:r>
    </w:p>
    <w:p w14:paraId="35ED3DEC" w14:textId="77777777" w:rsidR="00D049FF" w:rsidRPr="0043396B" w:rsidRDefault="00D049FF" w:rsidP="00DA5CC7">
      <w:pPr>
        <w:tabs>
          <w:tab w:val="left" w:pos="851"/>
          <w:tab w:val="left" w:pos="993"/>
        </w:tabs>
        <w:spacing w:after="0" w:line="240" w:lineRule="auto"/>
        <w:ind w:firstLine="709"/>
        <w:jc w:val="both"/>
        <w:rPr>
          <w:rFonts w:ascii="Times New Roman" w:eastAsia="Calibri" w:hAnsi="Times New Roman"/>
          <w:sz w:val="24"/>
          <w:szCs w:val="24"/>
          <w:lang w:val="tr-TR" w:eastAsia="en-US"/>
        </w:rPr>
      </w:pPr>
      <w:proofErr w:type="gramStart"/>
      <w:r w:rsidRPr="0043396B">
        <w:rPr>
          <w:rFonts w:ascii="Times New Roman" w:eastAsia="Calibri" w:hAnsi="Times New Roman"/>
          <w:sz w:val="24"/>
          <w:szCs w:val="24"/>
          <w:lang w:val="tr-TR" w:eastAsia="en-US"/>
        </w:rPr>
        <w:t>ç</w:t>
      </w:r>
      <w:proofErr w:type="gramEnd"/>
      <w:r w:rsidRPr="0043396B">
        <w:rPr>
          <w:rFonts w:ascii="Times New Roman" w:eastAsia="Calibri" w:hAnsi="Times New Roman"/>
          <w:sz w:val="24"/>
          <w:szCs w:val="24"/>
          <w:lang w:val="tr-TR" w:eastAsia="en-US"/>
        </w:rPr>
        <w:t>) Gün öncesi piyasası: Bir gün sonrası teslim edilecek uzlaştırma dönemi bazında elektrik enerjisi alış-satış işlemleri için kurulan ve Piyasa İşletmecisi tarafından işletilen organize toptan elektrik piyasasını,</w:t>
      </w:r>
    </w:p>
    <w:p w14:paraId="696D484B" w14:textId="2E6DF102" w:rsidR="00D049FF" w:rsidRPr="0043396B" w:rsidRDefault="00D049FF" w:rsidP="00DA5CC7">
      <w:pPr>
        <w:tabs>
          <w:tab w:val="left" w:pos="851"/>
          <w:tab w:val="left" w:pos="993"/>
        </w:tabs>
        <w:spacing w:after="0" w:line="240" w:lineRule="auto"/>
        <w:ind w:firstLine="709"/>
        <w:jc w:val="both"/>
        <w:rPr>
          <w:rFonts w:ascii="Times New Roman" w:eastAsia="Calibri" w:hAnsi="Times New Roman"/>
          <w:sz w:val="24"/>
          <w:szCs w:val="24"/>
          <w:lang w:val="tr-TR" w:eastAsia="en-US"/>
        </w:rPr>
      </w:pPr>
      <w:r w:rsidRPr="0043396B">
        <w:rPr>
          <w:rFonts w:ascii="Times New Roman" w:eastAsia="Calibri" w:hAnsi="Times New Roman"/>
          <w:sz w:val="24"/>
          <w:szCs w:val="24"/>
          <w:lang w:val="tr-TR" w:eastAsia="en-US"/>
        </w:rPr>
        <w:t>d)</w:t>
      </w:r>
      <w:r w:rsidRPr="0043396B">
        <w:rPr>
          <w:rFonts w:ascii="Times New Roman" w:eastAsia="Calibri" w:hAnsi="Times New Roman"/>
          <w:sz w:val="24"/>
          <w:szCs w:val="24"/>
          <w:lang w:val="tr-TR" w:eastAsia="en-US"/>
        </w:rPr>
        <w:tab/>
        <w:t xml:space="preserve">Kanun: 6446 </w:t>
      </w:r>
      <w:r w:rsidR="00C30AAF" w:rsidRPr="008D19CC">
        <w:rPr>
          <w:rFonts w:ascii="Times New Roman" w:eastAsia="Calibri" w:hAnsi="Times New Roman"/>
          <w:sz w:val="24"/>
          <w:szCs w:val="24"/>
          <w:lang w:val="tr-TR" w:eastAsia="en-US"/>
        </w:rPr>
        <w:t>sayılı</w:t>
      </w:r>
      <w:r w:rsidR="00C30AAF" w:rsidRPr="0043396B">
        <w:rPr>
          <w:rFonts w:ascii="Times New Roman" w:eastAsia="Calibri" w:hAnsi="Times New Roman"/>
          <w:sz w:val="24"/>
          <w:szCs w:val="24"/>
          <w:lang w:val="tr-TR" w:eastAsia="en-US"/>
        </w:rPr>
        <w:t xml:space="preserve"> </w:t>
      </w:r>
      <w:r w:rsidRPr="0043396B">
        <w:rPr>
          <w:rFonts w:ascii="Times New Roman" w:eastAsia="Calibri" w:hAnsi="Times New Roman"/>
          <w:sz w:val="24"/>
          <w:szCs w:val="24"/>
          <w:lang w:val="tr-TR" w:eastAsia="en-US"/>
        </w:rPr>
        <w:t>Elektrik Piyasası Kanunu</w:t>
      </w:r>
      <w:r w:rsidR="008D19CC">
        <w:rPr>
          <w:rFonts w:ascii="Times New Roman" w:eastAsia="Calibri" w:hAnsi="Times New Roman"/>
          <w:sz w:val="24"/>
          <w:szCs w:val="24"/>
          <w:lang w:val="tr-TR" w:eastAsia="en-US"/>
        </w:rPr>
        <w:t>’</w:t>
      </w:r>
      <w:r w:rsidRPr="0043396B">
        <w:rPr>
          <w:rFonts w:ascii="Times New Roman" w:eastAsia="Calibri" w:hAnsi="Times New Roman"/>
          <w:sz w:val="24"/>
          <w:szCs w:val="24"/>
          <w:lang w:val="tr-TR" w:eastAsia="en-US"/>
        </w:rPr>
        <w:t>nu,</w:t>
      </w:r>
    </w:p>
    <w:p w14:paraId="207B62FA" w14:textId="77777777" w:rsidR="00D049FF" w:rsidRPr="0043396B" w:rsidRDefault="00D049FF" w:rsidP="00DA5CC7">
      <w:pPr>
        <w:tabs>
          <w:tab w:val="left" w:pos="851"/>
          <w:tab w:val="left" w:pos="993"/>
        </w:tabs>
        <w:spacing w:after="0" w:line="240" w:lineRule="auto"/>
        <w:ind w:firstLine="709"/>
        <w:jc w:val="both"/>
        <w:rPr>
          <w:rFonts w:ascii="Times New Roman" w:eastAsia="Calibri" w:hAnsi="Times New Roman"/>
          <w:sz w:val="24"/>
          <w:szCs w:val="24"/>
          <w:lang w:val="tr-TR" w:eastAsia="en-US"/>
        </w:rPr>
      </w:pPr>
      <w:r w:rsidRPr="00CA5717">
        <w:rPr>
          <w:rFonts w:ascii="Times New Roman" w:eastAsia="Calibri" w:hAnsi="Times New Roman"/>
          <w:sz w:val="24"/>
          <w:szCs w:val="24"/>
          <w:lang w:val="tr-TR" w:eastAsia="en-US"/>
        </w:rPr>
        <w:t>e)</w:t>
      </w:r>
      <w:r w:rsidRPr="00CA5717">
        <w:rPr>
          <w:rFonts w:ascii="Times New Roman" w:eastAsia="Calibri" w:hAnsi="Times New Roman"/>
          <w:sz w:val="24"/>
          <w:szCs w:val="24"/>
          <w:lang w:val="tr-TR" w:eastAsia="en-US"/>
        </w:rPr>
        <w:tab/>
        <w:t>Kapasite mekanizması: Elektrik sistemi arz güvenliği ve sistem güvenilirliğinin temini için güvenilir kurulu güç kapasitesinin oluşturulması veya korunması amacıyla Sistem İşletmecisi tarafından yıllık olarak işletilen destek mekanizmasını,</w:t>
      </w:r>
    </w:p>
    <w:p w14:paraId="3890E2B8" w14:textId="77777777" w:rsidR="00D049FF" w:rsidRPr="0043396B" w:rsidRDefault="00D049FF" w:rsidP="00DA5CC7">
      <w:pPr>
        <w:tabs>
          <w:tab w:val="left" w:pos="993"/>
        </w:tabs>
        <w:spacing w:after="0" w:line="240" w:lineRule="auto"/>
        <w:ind w:firstLine="709"/>
        <w:jc w:val="both"/>
        <w:rPr>
          <w:rFonts w:ascii="Times New Roman" w:eastAsia="Calibri" w:hAnsi="Times New Roman"/>
          <w:sz w:val="24"/>
          <w:szCs w:val="24"/>
          <w:lang w:val="tr-TR" w:eastAsia="en-US"/>
        </w:rPr>
      </w:pPr>
      <w:r w:rsidRPr="0043396B">
        <w:rPr>
          <w:rFonts w:ascii="Times New Roman" w:eastAsia="Calibri" w:hAnsi="Times New Roman"/>
          <w:sz w:val="24"/>
          <w:szCs w:val="24"/>
          <w:lang w:val="tr-TR" w:eastAsia="en-US"/>
        </w:rPr>
        <w:t>f)</w:t>
      </w:r>
      <w:r w:rsidRPr="0043396B">
        <w:rPr>
          <w:rFonts w:ascii="Times New Roman" w:eastAsia="Calibri" w:hAnsi="Times New Roman"/>
          <w:sz w:val="24"/>
          <w:szCs w:val="24"/>
          <w:lang w:val="tr-TR" w:eastAsia="en-US"/>
        </w:rPr>
        <w:tab/>
        <w:t xml:space="preserve">Kapasite ödemesi: Yıllık olarak belirlenen bütçe dahilinde, iletim sistemi arz güvenliğini </w:t>
      </w:r>
      <w:proofErr w:type="spellStart"/>
      <w:r w:rsidRPr="0043396B">
        <w:rPr>
          <w:rFonts w:ascii="Times New Roman" w:eastAsia="Calibri" w:hAnsi="Times New Roman"/>
          <w:sz w:val="24"/>
          <w:szCs w:val="24"/>
          <w:lang w:val="tr-TR" w:eastAsia="en-US"/>
        </w:rPr>
        <w:t>teminen</w:t>
      </w:r>
      <w:proofErr w:type="spellEnd"/>
      <w:r w:rsidRPr="0043396B">
        <w:rPr>
          <w:rFonts w:ascii="Times New Roman" w:eastAsia="Calibri" w:hAnsi="Times New Roman"/>
          <w:sz w:val="24"/>
          <w:szCs w:val="24"/>
          <w:lang w:val="tr-TR" w:eastAsia="en-US"/>
        </w:rPr>
        <w:t xml:space="preserve"> üretim tesislerine yapılan ödemeleri,</w:t>
      </w:r>
    </w:p>
    <w:p w14:paraId="295674C7" w14:textId="77777777" w:rsidR="00D049FF" w:rsidRPr="0043396B" w:rsidRDefault="00D049FF" w:rsidP="00DA5CC7">
      <w:pPr>
        <w:tabs>
          <w:tab w:val="left" w:pos="993"/>
        </w:tabs>
        <w:spacing w:after="0" w:line="240" w:lineRule="auto"/>
        <w:ind w:firstLine="709"/>
        <w:jc w:val="both"/>
        <w:rPr>
          <w:rFonts w:ascii="Times New Roman" w:eastAsia="Calibri" w:hAnsi="Times New Roman"/>
          <w:sz w:val="24"/>
          <w:szCs w:val="24"/>
          <w:lang w:val="tr-TR" w:eastAsia="en-US"/>
        </w:rPr>
      </w:pPr>
      <w:r w:rsidRPr="0043396B">
        <w:rPr>
          <w:rFonts w:ascii="Times New Roman" w:eastAsia="Calibri" w:hAnsi="Times New Roman"/>
          <w:sz w:val="24"/>
          <w:szCs w:val="24"/>
          <w:lang w:val="tr-TR" w:eastAsia="en-US"/>
        </w:rPr>
        <w:t>g)</w:t>
      </w:r>
      <w:r w:rsidRPr="0043396B">
        <w:rPr>
          <w:rFonts w:ascii="Times New Roman" w:eastAsia="Calibri" w:hAnsi="Times New Roman"/>
          <w:sz w:val="24"/>
          <w:szCs w:val="24"/>
          <w:lang w:val="tr-TR" w:eastAsia="en-US"/>
        </w:rPr>
        <w:tab/>
        <w:t>Kurul: Enerji Piyasası Düzenleme Kurulunu,</w:t>
      </w:r>
    </w:p>
    <w:p w14:paraId="74CAB827" w14:textId="77777777" w:rsidR="00D049FF" w:rsidRPr="0043396B" w:rsidRDefault="00D049FF" w:rsidP="00DA5CC7">
      <w:pPr>
        <w:tabs>
          <w:tab w:val="left" w:pos="851"/>
          <w:tab w:val="left" w:pos="993"/>
        </w:tabs>
        <w:spacing w:after="0" w:line="240" w:lineRule="auto"/>
        <w:ind w:firstLine="709"/>
        <w:jc w:val="both"/>
        <w:rPr>
          <w:rFonts w:ascii="Times New Roman" w:eastAsia="Calibri" w:hAnsi="Times New Roman"/>
          <w:sz w:val="24"/>
          <w:szCs w:val="24"/>
          <w:lang w:val="tr-TR" w:eastAsia="en-US"/>
        </w:rPr>
      </w:pPr>
      <w:proofErr w:type="gramStart"/>
      <w:r w:rsidRPr="0043396B">
        <w:rPr>
          <w:rFonts w:ascii="Times New Roman" w:eastAsia="Calibri" w:hAnsi="Times New Roman"/>
          <w:sz w:val="24"/>
          <w:szCs w:val="24"/>
          <w:lang w:val="tr-TR" w:eastAsia="en-US"/>
        </w:rPr>
        <w:t>ğ</w:t>
      </w:r>
      <w:proofErr w:type="gramEnd"/>
      <w:r w:rsidRPr="0043396B">
        <w:rPr>
          <w:rFonts w:ascii="Times New Roman" w:eastAsia="Calibri" w:hAnsi="Times New Roman"/>
          <w:sz w:val="24"/>
          <w:szCs w:val="24"/>
          <w:lang w:val="tr-TR" w:eastAsia="en-US"/>
        </w:rPr>
        <w:t>)</w:t>
      </w:r>
      <w:r w:rsidRPr="0043396B">
        <w:rPr>
          <w:rFonts w:ascii="Times New Roman" w:eastAsia="Calibri" w:hAnsi="Times New Roman"/>
          <w:sz w:val="24"/>
          <w:szCs w:val="24"/>
          <w:lang w:val="tr-TR" w:eastAsia="en-US"/>
        </w:rPr>
        <w:tab/>
        <w:t>Kurum: Enerji Piyasası Düzenleme Kurumunu,</w:t>
      </w:r>
    </w:p>
    <w:p w14:paraId="4AAD73E8" w14:textId="58849333" w:rsidR="009A5F0E" w:rsidRPr="0043396B" w:rsidRDefault="009A5F0E" w:rsidP="00DA5CC7">
      <w:pPr>
        <w:tabs>
          <w:tab w:val="left" w:pos="566"/>
        </w:tabs>
        <w:spacing w:after="0" w:line="240" w:lineRule="auto"/>
        <w:jc w:val="both"/>
        <w:rPr>
          <w:rFonts w:ascii="Times New Roman" w:eastAsia="Calibri" w:hAnsi="Times New Roman"/>
          <w:sz w:val="24"/>
          <w:szCs w:val="24"/>
          <w:lang w:val="tr-TR" w:eastAsia="en-US"/>
        </w:rPr>
      </w:pPr>
      <w:r w:rsidRPr="0043396B">
        <w:rPr>
          <w:rFonts w:ascii="Times New Roman" w:eastAsia="Calibri" w:hAnsi="Times New Roman"/>
          <w:sz w:val="24"/>
          <w:szCs w:val="24"/>
          <w:lang w:val="tr-TR" w:eastAsia="en-US"/>
        </w:rPr>
        <w:t xml:space="preserve">            </w:t>
      </w:r>
      <w:r w:rsidR="00D049FF" w:rsidRPr="0043396B">
        <w:rPr>
          <w:rFonts w:ascii="Times New Roman" w:eastAsia="Calibri" w:hAnsi="Times New Roman"/>
          <w:sz w:val="24"/>
          <w:szCs w:val="24"/>
          <w:lang w:val="tr-TR" w:eastAsia="en-US"/>
        </w:rPr>
        <w:t>h)</w:t>
      </w:r>
      <w:r w:rsidR="00D049FF" w:rsidRPr="0043396B">
        <w:rPr>
          <w:rFonts w:ascii="Times New Roman" w:eastAsia="Calibri" w:hAnsi="Times New Roman"/>
          <w:sz w:val="24"/>
          <w:szCs w:val="24"/>
          <w:lang w:val="tr-TR" w:eastAsia="en-US"/>
        </w:rPr>
        <w:tab/>
      </w:r>
      <w:r w:rsidR="00AC47BA" w:rsidRPr="0043396B">
        <w:rPr>
          <w:rFonts w:ascii="Times New Roman" w:eastAsia="Calibri" w:hAnsi="Times New Roman"/>
          <w:sz w:val="24"/>
          <w:szCs w:val="24"/>
          <w:lang w:val="tr-TR" w:eastAsia="en-US"/>
        </w:rPr>
        <w:t xml:space="preserve">Piyasa </w:t>
      </w:r>
      <w:r w:rsidR="00D049FF" w:rsidRPr="0043396B">
        <w:rPr>
          <w:rFonts w:ascii="Times New Roman" w:eastAsia="Calibri" w:hAnsi="Times New Roman"/>
          <w:sz w:val="24"/>
          <w:szCs w:val="24"/>
          <w:lang w:val="tr-TR" w:eastAsia="en-US"/>
        </w:rPr>
        <w:t xml:space="preserve">takas fiyatı (PTF): </w:t>
      </w:r>
      <w:r w:rsidR="00AC47BA" w:rsidRPr="0043396B">
        <w:rPr>
          <w:rFonts w:ascii="Times New Roman" w:eastAsia="Calibri" w:hAnsi="Times New Roman"/>
          <w:sz w:val="24"/>
          <w:szCs w:val="24"/>
          <w:lang w:val="tr-TR" w:eastAsia="en-US"/>
        </w:rPr>
        <w:t>G</w:t>
      </w:r>
      <w:r w:rsidR="008824B3" w:rsidRPr="00DA5CC7">
        <w:rPr>
          <w:rFonts w:ascii="Times New Roman" w:hAnsi="Times New Roman"/>
          <w:color w:val="000000" w:themeColor="text1"/>
          <w:sz w:val="24"/>
          <w:szCs w:val="24"/>
          <w:lang w:val="tr-TR"/>
        </w:rPr>
        <w:t xml:space="preserve">ün öncesi piyasasında </w:t>
      </w:r>
      <w:r w:rsidR="00D049FF" w:rsidRPr="0043396B">
        <w:rPr>
          <w:rFonts w:ascii="Times New Roman" w:eastAsia="Calibri" w:hAnsi="Times New Roman"/>
          <w:sz w:val="24"/>
          <w:szCs w:val="24"/>
          <w:lang w:val="tr-TR" w:eastAsia="en-US"/>
        </w:rPr>
        <w:t>belirlenen saatlik elektrik enerjisi alış-satış fiyatını,</w:t>
      </w:r>
      <w:r w:rsidR="008824B3" w:rsidRPr="00DA5CC7">
        <w:rPr>
          <w:rFonts w:ascii="Times New Roman" w:hAnsi="Times New Roman"/>
          <w:color w:val="000000" w:themeColor="text1"/>
          <w:sz w:val="24"/>
          <w:szCs w:val="24"/>
          <w:lang w:val="tr-TR"/>
        </w:rPr>
        <w:t xml:space="preserve"> </w:t>
      </w:r>
    </w:p>
    <w:p w14:paraId="6014B4B5" w14:textId="710FFE04" w:rsidR="00D049FF" w:rsidRPr="00CA5717" w:rsidRDefault="00D049FF" w:rsidP="00DA5CC7">
      <w:pPr>
        <w:tabs>
          <w:tab w:val="left" w:pos="993"/>
        </w:tabs>
        <w:spacing w:after="0" w:line="240" w:lineRule="auto"/>
        <w:ind w:firstLine="709"/>
        <w:jc w:val="both"/>
        <w:rPr>
          <w:rFonts w:ascii="Times New Roman" w:eastAsia="Calibri" w:hAnsi="Times New Roman"/>
          <w:sz w:val="24"/>
          <w:szCs w:val="24"/>
          <w:lang w:val="tr-TR" w:eastAsia="en-US"/>
        </w:rPr>
      </w:pPr>
      <w:r w:rsidRPr="00CA5717">
        <w:rPr>
          <w:rFonts w:ascii="Times New Roman" w:eastAsia="Calibri" w:hAnsi="Times New Roman"/>
          <w:sz w:val="24"/>
          <w:szCs w:val="24"/>
          <w:lang w:val="tr-TR" w:eastAsia="en-US"/>
        </w:rPr>
        <w:t>ı)</w:t>
      </w:r>
      <w:r w:rsidR="00621F11" w:rsidRPr="00CA5717">
        <w:rPr>
          <w:rFonts w:ascii="Times New Roman" w:eastAsia="Calibri" w:hAnsi="Times New Roman"/>
          <w:sz w:val="24"/>
          <w:szCs w:val="24"/>
          <w:lang w:val="tr-TR" w:eastAsia="en-US"/>
        </w:rPr>
        <w:t xml:space="preserve"> </w:t>
      </w:r>
      <w:r w:rsidRPr="00CA5717">
        <w:rPr>
          <w:rFonts w:ascii="Times New Roman" w:eastAsia="Calibri" w:hAnsi="Times New Roman"/>
          <w:sz w:val="24"/>
          <w:szCs w:val="24"/>
          <w:lang w:val="tr-TR" w:eastAsia="en-US"/>
        </w:rPr>
        <w:t xml:space="preserve">Organize toptan elektrik piyasaları: Elektrik enerjisi, kapasitesi veya perakende alış satışının gerçekleştirildiği ve piyasa işletim lisansına sahip merkezî bir aracı tüzel kişilik tarafından organize edilip işletilen gün öncesi piyasası, gün içi piyasası </w:t>
      </w:r>
      <w:r w:rsidR="00472EC3" w:rsidRPr="00DA5CC7">
        <w:rPr>
          <w:rFonts w:ascii="Times New Roman" w:eastAsia="Calibri" w:hAnsi="Times New Roman"/>
          <w:sz w:val="24"/>
          <w:szCs w:val="24"/>
          <w:lang w:val="tr-TR" w:eastAsia="en-US"/>
        </w:rPr>
        <w:t xml:space="preserve">ve ileri tarihli fiziksel teslimat gerektiren diğer elektrik piyasaları </w:t>
      </w:r>
      <w:r w:rsidRPr="0043396B">
        <w:rPr>
          <w:rFonts w:ascii="Times New Roman" w:eastAsia="Calibri" w:hAnsi="Times New Roman"/>
          <w:sz w:val="24"/>
          <w:szCs w:val="24"/>
          <w:lang w:val="tr-TR" w:eastAsia="en-US"/>
        </w:rPr>
        <w:t xml:space="preserve">ile sermaye piyasası aracı niteliğindeki standardize edilmiş elektrik sözleşmelerinin ve dayanağı elektrik enerjisi ve/veya kapasitesi olan türev </w:t>
      </w:r>
      <w:r w:rsidRPr="0043396B">
        <w:rPr>
          <w:rFonts w:ascii="Times New Roman" w:eastAsia="Calibri" w:hAnsi="Times New Roman"/>
          <w:sz w:val="24"/>
          <w:szCs w:val="24"/>
          <w:lang w:val="tr-TR" w:eastAsia="en-US"/>
        </w:rPr>
        <w:lastRenderedPageBreak/>
        <w:t>ürünlerin işlem gördüğü ve Borsa İst</w:t>
      </w:r>
      <w:r w:rsidRPr="00CA5717">
        <w:rPr>
          <w:rFonts w:ascii="Times New Roman" w:eastAsia="Calibri" w:hAnsi="Times New Roman"/>
          <w:sz w:val="24"/>
          <w:szCs w:val="24"/>
          <w:lang w:val="tr-TR" w:eastAsia="en-US"/>
        </w:rPr>
        <w:t>anbul Anonim Şirketi tarafından işletilen piyasaları ve Türkiye Elektrik İletim Anonim Şirketi tarafından organize edilip işletilen dengeleme güç piyasası ve yan hizmetler piyasası gibi elektrik piyasalarını,</w:t>
      </w:r>
    </w:p>
    <w:p w14:paraId="15655B20" w14:textId="77777777" w:rsidR="00D049FF" w:rsidRPr="0043396B" w:rsidRDefault="00D049FF" w:rsidP="00DA5CC7">
      <w:pPr>
        <w:tabs>
          <w:tab w:val="left" w:pos="993"/>
        </w:tabs>
        <w:spacing w:after="0" w:line="240" w:lineRule="auto"/>
        <w:ind w:firstLine="709"/>
        <w:jc w:val="both"/>
        <w:rPr>
          <w:rFonts w:ascii="Times New Roman" w:eastAsia="Calibri" w:hAnsi="Times New Roman"/>
          <w:sz w:val="24"/>
          <w:szCs w:val="24"/>
          <w:lang w:val="tr-TR" w:eastAsia="en-US"/>
        </w:rPr>
      </w:pPr>
      <w:r w:rsidRPr="00CA5717">
        <w:rPr>
          <w:rFonts w:ascii="Times New Roman" w:eastAsia="Calibri" w:hAnsi="Times New Roman"/>
          <w:sz w:val="24"/>
          <w:szCs w:val="24"/>
          <w:lang w:val="tr-TR" w:eastAsia="en-US"/>
        </w:rPr>
        <w:t>i)</w:t>
      </w:r>
      <w:r w:rsidRPr="00CA5717">
        <w:rPr>
          <w:rFonts w:ascii="Times New Roman" w:eastAsia="Calibri" w:hAnsi="Times New Roman"/>
          <w:sz w:val="24"/>
          <w:szCs w:val="24"/>
          <w:lang w:val="tr-TR" w:eastAsia="en-US"/>
        </w:rPr>
        <w:tab/>
        <w:t>Sabit maliyet bileşeni: Kapasite mekanizması kapsamında ödeme yapılacak üretim tesislerinin sistemde kalabilmeleri için ihtiyaç duyduğu, üretim tesisi kaynak türüne özgü olarak belirlenen maliyeti,</w:t>
      </w:r>
    </w:p>
    <w:p w14:paraId="6C658628" w14:textId="77777777" w:rsidR="00D049FF" w:rsidRPr="0043396B" w:rsidRDefault="00D049FF" w:rsidP="00DA5CC7">
      <w:pPr>
        <w:tabs>
          <w:tab w:val="left" w:pos="851"/>
          <w:tab w:val="left" w:pos="993"/>
        </w:tabs>
        <w:spacing w:after="0" w:line="240" w:lineRule="auto"/>
        <w:ind w:firstLine="709"/>
        <w:jc w:val="both"/>
        <w:rPr>
          <w:rFonts w:ascii="Times New Roman" w:eastAsia="Calibri" w:hAnsi="Times New Roman"/>
          <w:sz w:val="24"/>
          <w:szCs w:val="24"/>
          <w:lang w:val="tr-TR" w:eastAsia="en-US"/>
        </w:rPr>
      </w:pPr>
      <w:r w:rsidRPr="0043396B">
        <w:rPr>
          <w:rFonts w:ascii="Times New Roman" w:eastAsia="Calibri" w:hAnsi="Times New Roman"/>
          <w:sz w:val="24"/>
          <w:szCs w:val="24"/>
          <w:lang w:val="tr-TR" w:eastAsia="en-US"/>
        </w:rPr>
        <w:t>j) Sistem İşletmecisi: Türkiye Elektrik İletim Anonim Şirketini,</w:t>
      </w:r>
    </w:p>
    <w:p w14:paraId="70EFE231" w14:textId="0D90CE47" w:rsidR="006E48D4" w:rsidRPr="00CA5717" w:rsidRDefault="00F20BE4" w:rsidP="00DA5CC7">
      <w:pPr>
        <w:tabs>
          <w:tab w:val="left" w:pos="993"/>
        </w:tabs>
        <w:spacing w:after="0" w:line="240" w:lineRule="auto"/>
        <w:ind w:firstLine="709"/>
        <w:jc w:val="both"/>
        <w:rPr>
          <w:rFonts w:ascii="Times New Roman" w:eastAsia="Calibri" w:hAnsi="Times New Roman"/>
          <w:sz w:val="24"/>
          <w:szCs w:val="24"/>
          <w:lang w:val="tr-TR" w:eastAsia="en-US"/>
        </w:rPr>
      </w:pPr>
      <w:r w:rsidRPr="0043396B">
        <w:rPr>
          <w:rFonts w:ascii="Times New Roman" w:eastAsia="Calibri" w:hAnsi="Times New Roman"/>
          <w:sz w:val="24"/>
          <w:szCs w:val="24"/>
          <w:lang w:val="tr-TR" w:eastAsia="en-US"/>
        </w:rPr>
        <w:t>k)</w:t>
      </w:r>
      <w:r w:rsidR="006E48D4" w:rsidRPr="0043396B">
        <w:rPr>
          <w:rFonts w:ascii="Times New Roman" w:eastAsia="Calibri" w:hAnsi="Times New Roman"/>
          <w:sz w:val="24"/>
          <w:szCs w:val="24"/>
          <w:lang w:val="tr-TR" w:eastAsia="en-US"/>
        </w:rPr>
        <w:t xml:space="preserve"> Toplam maliyet bileşeni: Kapasite mekanizmasına dahil olan üretim tesisleri için, sabit ve değişken maliyet bileşenlerinin toplamından oluşan tutarı,</w:t>
      </w:r>
    </w:p>
    <w:p w14:paraId="49B878E1" w14:textId="77777777" w:rsidR="00D049FF" w:rsidRPr="0043396B" w:rsidRDefault="00D049FF" w:rsidP="00DA5CC7">
      <w:pPr>
        <w:tabs>
          <w:tab w:val="left" w:pos="993"/>
        </w:tabs>
        <w:spacing w:after="0" w:line="240" w:lineRule="auto"/>
        <w:ind w:firstLine="709"/>
        <w:jc w:val="both"/>
        <w:rPr>
          <w:rFonts w:ascii="Times New Roman" w:eastAsia="Calibri" w:hAnsi="Times New Roman"/>
          <w:sz w:val="24"/>
          <w:szCs w:val="24"/>
          <w:lang w:val="tr-TR" w:eastAsia="en-US"/>
        </w:rPr>
      </w:pPr>
      <w:r w:rsidRPr="00CA5717">
        <w:rPr>
          <w:rFonts w:ascii="Times New Roman" w:eastAsia="Calibri" w:hAnsi="Times New Roman"/>
          <w:sz w:val="24"/>
          <w:szCs w:val="24"/>
          <w:lang w:val="tr-TR" w:eastAsia="en-US"/>
        </w:rPr>
        <w:t xml:space="preserve">l) YEKDEM: </w:t>
      </w:r>
      <w:r w:rsidRPr="0043396B">
        <w:rPr>
          <w:rFonts w:ascii="Times New Roman" w:eastAsia="Calibri" w:hAnsi="Times New Roman"/>
          <w:sz w:val="24"/>
          <w:szCs w:val="24"/>
          <w:lang w:val="tr-TR" w:eastAsia="en-US"/>
        </w:rPr>
        <w:t>10/5/2005 tarihli ve 5346 sayılı Yenilenebilir Enerji Kaynaklarının Elektrik Enerjisi Üretimi Amaçlı Kullanımına İlişkin Kanun uyarınca işletilen destekleme mekanizmasını,</w:t>
      </w:r>
    </w:p>
    <w:p w14:paraId="45021C9D" w14:textId="07461FC9" w:rsidR="00D049FF" w:rsidRPr="0043396B" w:rsidRDefault="00D049FF" w:rsidP="00DA5CC7">
      <w:pPr>
        <w:tabs>
          <w:tab w:val="left" w:pos="851"/>
          <w:tab w:val="left" w:pos="993"/>
          <w:tab w:val="left" w:pos="1276"/>
        </w:tabs>
        <w:spacing w:after="0" w:line="240" w:lineRule="auto"/>
        <w:ind w:firstLine="709"/>
        <w:jc w:val="both"/>
        <w:rPr>
          <w:rFonts w:ascii="Times New Roman" w:eastAsia="Calibri" w:hAnsi="Times New Roman"/>
          <w:sz w:val="24"/>
          <w:szCs w:val="24"/>
          <w:lang w:val="tr-TR" w:eastAsia="en-US"/>
        </w:rPr>
      </w:pPr>
      <w:r w:rsidRPr="0043396B">
        <w:rPr>
          <w:rFonts w:ascii="Times New Roman" w:eastAsia="Calibri" w:hAnsi="Times New Roman"/>
          <w:sz w:val="24"/>
          <w:szCs w:val="24"/>
          <w:lang w:val="tr-TR" w:eastAsia="en-US"/>
        </w:rPr>
        <w:t>m)</w:t>
      </w:r>
      <w:r w:rsidRPr="0043396B">
        <w:rPr>
          <w:rFonts w:ascii="Times New Roman" w:eastAsia="Calibri" w:hAnsi="Times New Roman"/>
          <w:sz w:val="24"/>
          <w:szCs w:val="24"/>
          <w:lang w:val="tr-TR" w:eastAsia="en-US"/>
        </w:rPr>
        <w:tab/>
        <w:t>Yerli kaynak: Yenilenebilir enerji kaynakları ile ülke içinde üretilen fosil yakıt kaynaklarını</w:t>
      </w:r>
      <w:r w:rsidR="009A1CBD" w:rsidRPr="0043396B">
        <w:rPr>
          <w:rFonts w:ascii="Times New Roman" w:eastAsia="Calibri" w:hAnsi="Times New Roman"/>
          <w:sz w:val="24"/>
          <w:szCs w:val="24"/>
          <w:lang w:val="tr-TR" w:eastAsia="en-US"/>
        </w:rPr>
        <w:t>,</w:t>
      </w:r>
    </w:p>
    <w:p w14:paraId="447203CE" w14:textId="4D77528A" w:rsidR="008D19CC" w:rsidRDefault="009A1CBD" w:rsidP="00DA5CC7">
      <w:pPr>
        <w:tabs>
          <w:tab w:val="left" w:pos="851"/>
          <w:tab w:val="left" w:pos="993"/>
          <w:tab w:val="left" w:pos="1276"/>
        </w:tabs>
        <w:spacing w:after="0" w:line="240" w:lineRule="auto"/>
        <w:ind w:firstLine="709"/>
        <w:jc w:val="both"/>
        <w:rPr>
          <w:rFonts w:ascii="Times New Roman" w:hAnsi="Times New Roman"/>
          <w:bCs/>
          <w:sz w:val="24"/>
          <w:szCs w:val="24"/>
          <w:lang w:val="tr-TR"/>
        </w:rPr>
      </w:pPr>
      <w:r w:rsidRPr="00DA5CC7">
        <w:rPr>
          <w:rFonts w:ascii="Times New Roman" w:eastAsia="Calibri" w:hAnsi="Times New Roman"/>
          <w:sz w:val="24"/>
          <w:szCs w:val="24"/>
          <w:lang w:val="tr-TR" w:eastAsia="en-US"/>
        </w:rPr>
        <w:t>n) EÜAŞ: Elektrik Üretim Anonim Şirketini,</w:t>
      </w:r>
    </w:p>
    <w:p w14:paraId="010FE6FF" w14:textId="75A65DE2" w:rsidR="002374C4" w:rsidRPr="00CA5717" w:rsidRDefault="00A27563" w:rsidP="00DA5CC7">
      <w:pPr>
        <w:tabs>
          <w:tab w:val="left" w:pos="709"/>
        </w:tabs>
        <w:spacing w:after="0" w:line="240" w:lineRule="auto"/>
        <w:jc w:val="both"/>
        <w:rPr>
          <w:rFonts w:ascii="Times New Roman" w:eastAsia="ヒラギノ明朝 Pro W3" w:hAnsi="Times New Roman"/>
          <w:sz w:val="24"/>
          <w:szCs w:val="24"/>
          <w:lang w:val="tr-TR" w:eastAsia="en-US"/>
        </w:rPr>
      </w:pPr>
      <w:proofErr w:type="gramStart"/>
      <w:r w:rsidRPr="00DA5CC7">
        <w:rPr>
          <w:rFonts w:ascii="Times New Roman" w:hAnsi="Times New Roman"/>
          <w:bCs/>
          <w:sz w:val="24"/>
          <w:szCs w:val="24"/>
          <w:lang w:val="tr-TR"/>
        </w:rPr>
        <w:t>ifade</w:t>
      </w:r>
      <w:proofErr w:type="gramEnd"/>
      <w:r w:rsidRPr="00DA5CC7">
        <w:rPr>
          <w:rFonts w:ascii="Times New Roman" w:hAnsi="Times New Roman"/>
          <w:bCs/>
          <w:sz w:val="24"/>
          <w:szCs w:val="24"/>
          <w:lang w:val="tr-TR"/>
        </w:rPr>
        <w:t xml:space="preserve"> eder. </w:t>
      </w:r>
    </w:p>
    <w:p w14:paraId="5A1D7869" w14:textId="715294BA" w:rsidR="00A27563" w:rsidRPr="0043396B" w:rsidRDefault="00A27563" w:rsidP="00CA5717">
      <w:pPr>
        <w:tabs>
          <w:tab w:val="left" w:pos="566"/>
        </w:tabs>
        <w:spacing w:after="0" w:line="240" w:lineRule="auto"/>
        <w:jc w:val="both"/>
        <w:rPr>
          <w:rFonts w:ascii="Times New Roman" w:eastAsia="ヒラギノ明朝 Pro W3" w:hAnsi="Times New Roman"/>
          <w:sz w:val="24"/>
          <w:szCs w:val="24"/>
          <w:lang w:val="tr-TR" w:eastAsia="en-US"/>
        </w:rPr>
      </w:pPr>
      <w:r w:rsidRPr="00CA5717">
        <w:rPr>
          <w:rFonts w:ascii="Times New Roman" w:eastAsia="ヒラギノ明朝 Pro W3" w:hAnsi="Times New Roman"/>
          <w:sz w:val="24"/>
          <w:szCs w:val="24"/>
          <w:lang w:val="tr-TR" w:eastAsia="en-US"/>
        </w:rPr>
        <w:tab/>
        <w:t>(2) Bu Yönetmelikte geçmekle birlikte tanımlanmamış diğer ifade ve kısaltmalar, ilgili mevzuattaki anlam</w:t>
      </w:r>
      <w:r w:rsidRPr="0043396B">
        <w:rPr>
          <w:rFonts w:ascii="Times New Roman" w:eastAsia="ヒラギノ明朝 Pro W3" w:hAnsi="Times New Roman"/>
          <w:sz w:val="24"/>
          <w:szCs w:val="24"/>
          <w:lang w:val="tr-TR" w:eastAsia="en-US"/>
        </w:rPr>
        <w:t xml:space="preserve"> ve kapsama sahiptir.</w:t>
      </w:r>
    </w:p>
    <w:p w14:paraId="4061F7AC" w14:textId="77777777" w:rsidR="00D049FF" w:rsidRPr="0043396B" w:rsidRDefault="00D049FF">
      <w:pPr>
        <w:spacing w:before="56" w:after="0" w:line="240" w:lineRule="auto"/>
        <w:jc w:val="center"/>
        <w:rPr>
          <w:rFonts w:ascii="Times New Roman" w:eastAsia="ヒラギノ明朝 Pro W3" w:hAnsi="Times New Roman"/>
          <w:b/>
          <w:bCs/>
          <w:sz w:val="24"/>
          <w:szCs w:val="24"/>
          <w:lang w:val="tr-TR" w:eastAsia="en-US"/>
        </w:rPr>
      </w:pPr>
    </w:p>
    <w:p w14:paraId="09674932" w14:textId="77777777" w:rsidR="00A27563" w:rsidRPr="0043396B" w:rsidRDefault="00A27563">
      <w:pPr>
        <w:spacing w:before="56" w:after="0" w:line="240" w:lineRule="auto"/>
        <w:jc w:val="center"/>
        <w:rPr>
          <w:rFonts w:ascii="Times New Roman" w:eastAsia="ヒラギノ明朝 Pro W3" w:hAnsi="Times New Roman"/>
          <w:b/>
          <w:bCs/>
          <w:sz w:val="24"/>
          <w:szCs w:val="24"/>
          <w:lang w:val="tr-TR" w:eastAsia="en-US"/>
        </w:rPr>
      </w:pPr>
      <w:r w:rsidRPr="0043396B">
        <w:rPr>
          <w:rFonts w:ascii="Times New Roman" w:eastAsia="ヒラギノ明朝 Pro W3" w:hAnsi="Times New Roman"/>
          <w:b/>
          <w:bCs/>
          <w:sz w:val="24"/>
          <w:szCs w:val="24"/>
          <w:lang w:val="tr-TR" w:eastAsia="en-US"/>
        </w:rPr>
        <w:t>İKİNCİ BÖLÜM</w:t>
      </w:r>
    </w:p>
    <w:p w14:paraId="5A6FB01F" w14:textId="77777777" w:rsidR="00A27563" w:rsidRPr="0043396B" w:rsidRDefault="00D049FF">
      <w:pPr>
        <w:spacing w:before="56" w:after="0" w:line="240" w:lineRule="auto"/>
        <w:jc w:val="center"/>
        <w:rPr>
          <w:rFonts w:ascii="Times New Roman" w:eastAsia="ヒラギノ明朝 Pro W3" w:hAnsi="Times New Roman"/>
          <w:b/>
          <w:bCs/>
          <w:sz w:val="24"/>
          <w:szCs w:val="24"/>
          <w:lang w:val="tr-TR" w:eastAsia="en-US"/>
        </w:rPr>
      </w:pPr>
      <w:r w:rsidRPr="0043396B">
        <w:rPr>
          <w:rFonts w:ascii="Times New Roman" w:eastAsia="ヒラギノ明朝 Pro W3" w:hAnsi="Times New Roman"/>
          <w:b/>
          <w:bCs/>
          <w:sz w:val="24"/>
          <w:szCs w:val="24"/>
          <w:lang w:val="tr-TR" w:eastAsia="en-US"/>
        </w:rPr>
        <w:t>Kapasite Mekanizmasına İlişkin Genel Esaslar ve Katılım Şartları</w:t>
      </w:r>
    </w:p>
    <w:p w14:paraId="09C46E81" w14:textId="77777777" w:rsidR="00A27563" w:rsidRPr="0043396B" w:rsidRDefault="00A27563">
      <w:pPr>
        <w:pStyle w:val="Madde"/>
        <w:spacing w:before="0"/>
        <w:ind w:firstLine="0"/>
        <w:rPr>
          <w:color w:val="auto"/>
        </w:rPr>
      </w:pPr>
    </w:p>
    <w:p w14:paraId="4FD00B27" w14:textId="77777777" w:rsidR="00A27563" w:rsidRPr="0043396B" w:rsidRDefault="00A27563">
      <w:pPr>
        <w:pStyle w:val="Madde"/>
        <w:spacing w:before="0"/>
        <w:rPr>
          <w:color w:val="auto"/>
        </w:rPr>
      </w:pPr>
      <w:r w:rsidRPr="0043396B">
        <w:rPr>
          <w:color w:val="auto"/>
        </w:rPr>
        <w:t xml:space="preserve">Kapasite </w:t>
      </w:r>
      <w:r w:rsidR="00D049FF" w:rsidRPr="0043396B">
        <w:rPr>
          <w:color w:val="auto"/>
        </w:rPr>
        <w:t>m</w:t>
      </w:r>
      <w:r w:rsidRPr="0043396B">
        <w:rPr>
          <w:color w:val="auto"/>
        </w:rPr>
        <w:t xml:space="preserve">ekanizmasına </w:t>
      </w:r>
      <w:r w:rsidR="00D049FF" w:rsidRPr="0043396B">
        <w:rPr>
          <w:color w:val="auto"/>
        </w:rPr>
        <w:t>i</w:t>
      </w:r>
      <w:r w:rsidRPr="0043396B">
        <w:rPr>
          <w:color w:val="auto"/>
        </w:rPr>
        <w:t xml:space="preserve">lişkin </w:t>
      </w:r>
      <w:r w:rsidR="00D049FF" w:rsidRPr="0043396B">
        <w:rPr>
          <w:color w:val="auto"/>
        </w:rPr>
        <w:t>genel esaslar</w:t>
      </w:r>
    </w:p>
    <w:p w14:paraId="50A66E32" w14:textId="77777777" w:rsidR="00DA5CC7" w:rsidRDefault="00A27563">
      <w:pPr>
        <w:pStyle w:val="Madde"/>
        <w:spacing w:before="0"/>
        <w:rPr>
          <w:b w:val="0"/>
          <w:color w:val="auto"/>
        </w:rPr>
      </w:pPr>
      <w:r w:rsidRPr="0043396B">
        <w:rPr>
          <w:color w:val="auto"/>
        </w:rPr>
        <w:t>MADDE 5-</w:t>
      </w:r>
      <w:r w:rsidRPr="0043396B">
        <w:rPr>
          <w:b w:val="0"/>
          <w:color w:val="auto"/>
        </w:rPr>
        <w:t xml:space="preserve"> (1) Sistem İşletmecisi, elektrik piyasasında arz güvenliğinin temini için gerekli yedek kapasite de dâhil olmak üzere yeterli kurulu güç kapasitesinin oluşturulması ve/veya muhafazası için yıllık olarak belirlenen bütçe dahilinde üretim lisansı sahibi tüzel kişilere kapasite ödemesi yapar.</w:t>
      </w:r>
    </w:p>
    <w:p w14:paraId="2FA289D9" w14:textId="35BCB402" w:rsidR="00DA5CC7" w:rsidRDefault="00A27563">
      <w:pPr>
        <w:pStyle w:val="Madde"/>
        <w:spacing w:before="0"/>
        <w:rPr>
          <w:b w:val="0"/>
          <w:color w:val="auto"/>
        </w:rPr>
      </w:pPr>
      <w:r w:rsidRPr="0043396B">
        <w:rPr>
          <w:b w:val="0"/>
          <w:color w:val="auto"/>
        </w:rPr>
        <w:t xml:space="preserve">(2) </w:t>
      </w:r>
      <w:r w:rsidR="00F20BE4" w:rsidRPr="0043396B">
        <w:rPr>
          <w:b w:val="0"/>
          <w:color w:val="auto"/>
        </w:rPr>
        <w:t xml:space="preserve">Kapasite mekanizmasına dahil olan üretim </w:t>
      </w:r>
      <w:r w:rsidR="00EA10C9" w:rsidRPr="0043396B">
        <w:rPr>
          <w:b w:val="0"/>
          <w:color w:val="auto"/>
        </w:rPr>
        <w:t>lisansı sahibi tüzel kişilere</w:t>
      </w:r>
      <w:r w:rsidR="00F20BE4" w:rsidRPr="00CA5717">
        <w:rPr>
          <w:b w:val="0"/>
          <w:color w:val="auto"/>
        </w:rPr>
        <w:t xml:space="preserve"> yapılan kapasite ödemeleri, kapasite mekanizmasındaki santrallerin sabit </w:t>
      </w:r>
      <w:r w:rsidR="00A51869">
        <w:rPr>
          <w:b w:val="0"/>
          <w:color w:val="auto"/>
        </w:rPr>
        <w:t xml:space="preserve">ve değişken </w:t>
      </w:r>
      <w:r w:rsidR="00F20BE4" w:rsidRPr="00CA5717">
        <w:rPr>
          <w:b w:val="0"/>
          <w:color w:val="auto"/>
        </w:rPr>
        <w:t>maliyet bileşenleri</w:t>
      </w:r>
      <w:r w:rsidR="00EA10C9" w:rsidRPr="0043396B">
        <w:rPr>
          <w:b w:val="0"/>
          <w:color w:val="auto"/>
        </w:rPr>
        <w:t>,</w:t>
      </w:r>
      <w:r w:rsidR="00F20BE4" w:rsidRPr="0043396B">
        <w:rPr>
          <w:b w:val="0"/>
          <w:color w:val="auto"/>
        </w:rPr>
        <w:t xml:space="preserve"> </w:t>
      </w:r>
      <w:r w:rsidR="00EA10C9" w:rsidRPr="0043396B">
        <w:rPr>
          <w:b w:val="0"/>
          <w:color w:val="auto"/>
        </w:rPr>
        <w:t xml:space="preserve">piyasa takas fiyatı </w:t>
      </w:r>
      <w:r w:rsidR="00F20BE4" w:rsidRPr="0043396B">
        <w:rPr>
          <w:b w:val="0"/>
          <w:color w:val="auto"/>
        </w:rPr>
        <w:t>ile kaynak bazında toplam kurulu güç</w:t>
      </w:r>
      <w:r w:rsidR="008D19CC">
        <w:rPr>
          <w:b w:val="0"/>
          <w:color w:val="auto"/>
        </w:rPr>
        <w:t xml:space="preserve"> </w:t>
      </w:r>
      <w:r w:rsidR="00EA10C9" w:rsidRPr="0043396B">
        <w:rPr>
          <w:b w:val="0"/>
          <w:color w:val="auto"/>
        </w:rPr>
        <w:t>parametreleri kullanılarak</w:t>
      </w:r>
      <w:r w:rsidR="00F20BE4" w:rsidRPr="0043396B">
        <w:rPr>
          <w:b w:val="0"/>
          <w:color w:val="auto"/>
        </w:rPr>
        <w:t xml:space="preserve"> belirlenir.</w:t>
      </w:r>
    </w:p>
    <w:p w14:paraId="713A9714" w14:textId="5B1B0D93" w:rsidR="00D55E72" w:rsidRPr="0043396B" w:rsidRDefault="00A27563" w:rsidP="00DA5CC7">
      <w:pPr>
        <w:pStyle w:val="Madde"/>
        <w:spacing w:before="0"/>
        <w:rPr>
          <w:bCs w:val="0"/>
        </w:rPr>
      </w:pPr>
      <w:r w:rsidRPr="0043396B">
        <w:rPr>
          <w:b w:val="0"/>
          <w:color w:val="auto"/>
        </w:rPr>
        <w:t xml:space="preserve">(3) Kapasite mekanizması kapsamında bir takvim yılı için belirlenen bütçe ilgili yılın iletim tarifesi hesaplamalarında dikkate alınır. </w:t>
      </w:r>
      <w:r w:rsidR="0080113C" w:rsidRPr="0043396B">
        <w:rPr>
          <w:b w:val="0"/>
          <w:color w:val="auto"/>
        </w:rPr>
        <w:t>İletim tarifelerinde dikkate alınan bütçenin kullanılmayan kısmı iletim tarifelerine ilişkin mevzuat kapsamında gelir düzeltmelerinde dikkate alınır.</w:t>
      </w:r>
    </w:p>
    <w:p w14:paraId="6FC2BE38" w14:textId="7F54D87B" w:rsidR="00D55E72" w:rsidRPr="00CA5717" w:rsidRDefault="00D55E72" w:rsidP="00D55E72">
      <w:pPr>
        <w:spacing w:after="0" w:line="240" w:lineRule="auto"/>
        <w:ind w:firstLine="708"/>
        <w:jc w:val="both"/>
        <w:rPr>
          <w:rFonts w:ascii="Times New Roman" w:eastAsia="Times New Roman" w:hAnsi="Times New Roman"/>
          <w:bCs/>
          <w:sz w:val="24"/>
          <w:szCs w:val="24"/>
          <w:lang w:val="tr-TR" w:eastAsia="en-US"/>
        </w:rPr>
      </w:pPr>
      <w:r w:rsidRPr="0043396B">
        <w:rPr>
          <w:rFonts w:ascii="Times New Roman" w:eastAsia="Times New Roman" w:hAnsi="Times New Roman"/>
          <w:bCs/>
          <w:sz w:val="24"/>
          <w:szCs w:val="24"/>
          <w:lang w:val="tr-TR" w:eastAsia="en-US"/>
        </w:rPr>
        <w:t>(4)</w:t>
      </w:r>
      <w:r w:rsidR="00C66FB4" w:rsidRPr="0043396B">
        <w:rPr>
          <w:rFonts w:ascii="Times New Roman" w:eastAsia="Times New Roman" w:hAnsi="Times New Roman"/>
          <w:bCs/>
          <w:sz w:val="24"/>
          <w:szCs w:val="24"/>
          <w:lang w:val="tr-TR" w:eastAsia="en-US"/>
        </w:rPr>
        <w:t xml:space="preserve"> </w:t>
      </w:r>
      <w:r w:rsidR="00461872">
        <w:rPr>
          <w:rFonts w:ascii="Times New Roman" w:eastAsia="Times New Roman" w:hAnsi="Times New Roman"/>
          <w:bCs/>
          <w:sz w:val="24"/>
          <w:szCs w:val="24"/>
          <w:lang w:val="tr-TR" w:eastAsia="en-US"/>
        </w:rPr>
        <w:t xml:space="preserve">Lisans </w:t>
      </w:r>
      <w:r w:rsidR="00E0663C">
        <w:rPr>
          <w:rFonts w:ascii="Times New Roman" w:eastAsia="Times New Roman" w:hAnsi="Times New Roman"/>
          <w:bCs/>
          <w:sz w:val="24"/>
          <w:szCs w:val="24"/>
          <w:lang w:val="tr-TR" w:eastAsia="en-US"/>
        </w:rPr>
        <w:t xml:space="preserve">sahibi tüzel kişilere ait </w:t>
      </w:r>
      <w:r w:rsidR="00D14EC2">
        <w:rPr>
          <w:rFonts w:ascii="Times New Roman" w:eastAsia="Times New Roman" w:hAnsi="Times New Roman"/>
          <w:bCs/>
          <w:sz w:val="24"/>
          <w:szCs w:val="24"/>
          <w:lang w:val="tr-TR" w:eastAsia="en-US"/>
        </w:rPr>
        <w:t xml:space="preserve">kapasite mekanizması kapsamındaki </w:t>
      </w:r>
      <w:r w:rsidR="009F72BA">
        <w:rPr>
          <w:rFonts w:ascii="Times New Roman" w:eastAsia="Times New Roman" w:hAnsi="Times New Roman"/>
          <w:bCs/>
          <w:sz w:val="24"/>
          <w:szCs w:val="24"/>
          <w:lang w:val="tr-TR" w:eastAsia="en-US"/>
        </w:rPr>
        <w:t xml:space="preserve">ilgili </w:t>
      </w:r>
      <w:r w:rsidRPr="0043396B">
        <w:rPr>
          <w:rFonts w:ascii="Times New Roman" w:eastAsia="Times New Roman" w:hAnsi="Times New Roman"/>
          <w:bCs/>
          <w:sz w:val="24"/>
          <w:szCs w:val="24"/>
          <w:lang w:val="tr-TR" w:eastAsia="en-US"/>
        </w:rPr>
        <w:t>santrallerin</w:t>
      </w:r>
      <w:r w:rsidR="00D14EC2">
        <w:rPr>
          <w:rFonts w:ascii="Times New Roman" w:eastAsia="Times New Roman" w:hAnsi="Times New Roman"/>
          <w:bCs/>
          <w:sz w:val="24"/>
          <w:szCs w:val="24"/>
          <w:lang w:val="tr-TR" w:eastAsia="en-US"/>
        </w:rPr>
        <w:t>;</w:t>
      </w:r>
      <w:r w:rsidRPr="0043396B">
        <w:rPr>
          <w:rFonts w:ascii="Times New Roman" w:eastAsia="Times New Roman" w:hAnsi="Times New Roman"/>
          <w:bCs/>
          <w:sz w:val="24"/>
          <w:szCs w:val="24"/>
          <w:lang w:val="tr-TR" w:eastAsia="en-US"/>
        </w:rPr>
        <w:t xml:space="preserve"> sistem kullanım anlaşması askıda olduğu </w:t>
      </w:r>
      <w:r w:rsidR="00D14EC2">
        <w:rPr>
          <w:rFonts w:ascii="Times New Roman" w:eastAsia="Times New Roman" w:hAnsi="Times New Roman"/>
          <w:bCs/>
          <w:sz w:val="24"/>
          <w:szCs w:val="24"/>
          <w:lang w:val="tr-TR" w:eastAsia="en-US"/>
        </w:rPr>
        <w:t xml:space="preserve">süreler ile </w:t>
      </w:r>
      <w:r w:rsidR="009F72BA">
        <w:rPr>
          <w:rFonts w:ascii="Times New Roman" w:eastAsia="Times New Roman" w:hAnsi="Times New Roman"/>
          <w:bCs/>
          <w:sz w:val="24"/>
          <w:szCs w:val="24"/>
          <w:lang w:val="tr-TR" w:eastAsia="en-US"/>
        </w:rPr>
        <w:t>santrallerin planlı bakıma girdiği süreler zarfında</w:t>
      </w:r>
      <w:r w:rsidRPr="0043396B">
        <w:rPr>
          <w:rFonts w:ascii="Times New Roman" w:eastAsia="Times New Roman" w:hAnsi="Times New Roman"/>
          <w:bCs/>
          <w:sz w:val="24"/>
          <w:szCs w:val="24"/>
          <w:lang w:val="tr-TR" w:eastAsia="en-US"/>
        </w:rPr>
        <w:t xml:space="preserve"> </w:t>
      </w:r>
      <w:r w:rsidR="009F72BA">
        <w:rPr>
          <w:rFonts w:ascii="Times New Roman" w:eastAsia="Times New Roman" w:hAnsi="Times New Roman"/>
          <w:bCs/>
          <w:sz w:val="24"/>
          <w:szCs w:val="24"/>
          <w:lang w:val="tr-TR" w:eastAsia="en-US"/>
        </w:rPr>
        <w:t xml:space="preserve">kurulu güçleri </w:t>
      </w:r>
      <w:r w:rsidRPr="0043396B">
        <w:rPr>
          <w:rFonts w:ascii="Times New Roman" w:eastAsia="Times New Roman" w:hAnsi="Times New Roman"/>
          <w:bCs/>
          <w:sz w:val="24"/>
          <w:szCs w:val="24"/>
          <w:lang w:val="tr-TR" w:eastAsia="en-US"/>
        </w:rPr>
        <w:t>0 (sıfır) kabul edilir.</w:t>
      </w:r>
      <w:r w:rsidR="00E0663C">
        <w:rPr>
          <w:rFonts w:ascii="Times New Roman" w:eastAsia="Times New Roman" w:hAnsi="Times New Roman"/>
          <w:bCs/>
          <w:sz w:val="24"/>
          <w:szCs w:val="24"/>
          <w:lang w:val="tr-TR" w:eastAsia="en-US"/>
        </w:rPr>
        <w:t xml:space="preserve"> </w:t>
      </w:r>
    </w:p>
    <w:p w14:paraId="0447D0D4" w14:textId="77777777" w:rsidR="00A27563" w:rsidRPr="0043396B" w:rsidRDefault="00A27563">
      <w:pPr>
        <w:pStyle w:val="Madde"/>
        <w:spacing w:before="0"/>
        <w:ind w:left="708" w:firstLine="12"/>
        <w:rPr>
          <w:color w:val="auto"/>
        </w:rPr>
      </w:pPr>
    </w:p>
    <w:p w14:paraId="5223008C" w14:textId="77777777" w:rsidR="00A27563" w:rsidRPr="0043396B" w:rsidRDefault="00A27563">
      <w:pPr>
        <w:pStyle w:val="Madde"/>
        <w:spacing w:before="0"/>
        <w:ind w:left="708" w:firstLine="12"/>
        <w:rPr>
          <w:color w:val="auto"/>
        </w:rPr>
      </w:pPr>
      <w:r w:rsidRPr="0043396B">
        <w:rPr>
          <w:color w:val="auto"/>
        </w:rPr>
        <w:t xml:space="preserve">Kapasite </w:t>
      </w:r>
      <w:r w:rsidR="00D049FF" w:rsidRPr="0043396B">
        <w:rPr>
          <w:color w:val="auto"/>
        </w:rPr>
        <w:t>mekanizmasına katılım şartları</w:t>
      </w:r>
    </w:p>
    <w:p w14:paraId="53756564" w14:textId="68E3DF6A" w:rsidR="000A7094" w:rsidRPr="00CA5717" w:rsidRDefault="00A27563">
      <w:pPr>
        <w:pStyle w:val="Madde"/>
        <w:spacing w:before="0"/>
        <w:rPr>
          <w:color w:val="auto"/>
        </w:rPr>
      </w:pPr>
      <w:r w:rsidRPr="0043396B">
        <w:rPr>
          <w:color w:val="auto"/>
        </w:rPr>
        <w:t xml:space="preserve">MADDE 6- </w:t>
      </w:r>
      <w:r w:rsidR="005270C2" w:rsidRPr="0043396B">
        <w:rPr>
          <w:b w:val="0"/>
          <w:color w:val="auto"/>
        </w:rPr>
        <w:t xml:space="preserve">(1) </w:t>
      </w:r>
      <w:r w:rsidR="005270C2" w:rsidRPr="00353D64">
        <w:rPr>
          <w:b w:val="0"/>
          <w:color w:val="auto"/>
        </w:rPr>
        <w:t xml:space="preserve">Bir sonraki takvim yılında kapasite mekanizmasından </w:t>
      </w:r>
      <w:r w:rsidR="00C30AAF" w:rsidRPr="00353D64">
        <w:rPr>
          <w:b w:val="0"/>
          <w:color w:val="auto"/>
        </w:rPr>
        <w:t xml:space="preserve">ilk defa </w:t>
      </w:r>
      <w:r w:rsidR="005270C2" w:rsidRPr="0057248D">
        <w:rPr>
          <w:b w:val="0"/>
        </w:rPr>
        <w:t xml:space="preserve">yararlanmak isteyen </w:t>
      </w:r>
      <w:r w:rsidR="0027091A" w:rsidRPr="0057248D">
        <w:rPr>
          <w:b w:val="0"/>
        </w:rPr>
        <w:t xml:space="preserve">üretim lisansı sahibi </w:t>
      </w:r>
      <w:r w:rsidR="005270C2" w:rsidRPr="0057248D">
        <w:rPr>
          <w:b w:val="0"/>
        </w:rPr>
        <w:t xml:space="preserve">tüzel kişiler; işletmede olan her bir santral için başvuru formu ile, bir sonraki takvim yılı içerisinde geçici kabulü yapılacak her bir santral için ise aday başvuru formu ile en geç Ekim ayının </w:t>
      </w:r>
      <w:proofErr w:type="spellStart"/>
      <w:r w:rsidR="005270C2" w:rsidRPr="0057248D">
        <w:rPr>
          <w:b w:val="0"/>
        </w:rPr>
        <w:t>onbeşinci</w:t>
      </w:r>
      <w:proofErr w:type="spellEnd"/>
      <w:r w:rsidR="005270C2" w:rsidRPr="0057248D">
        <w:rPr>
          <w:b w:val="0"/>
        </w:rPr>
        <w:t xml:space="preserve"> gününe kadar Sistem İşletmecisine başvurur. </w:t>
      </w:r>
      <w:r w:rsidR="00E42A69" w:rsidRPr="00F95F7B">
        <w:rPr>
          <w:b w:val="0"/>
        </w:rPr>
        <w:t>Başvuruda ilgili s</w:t>
      </w:r>
      <w:r w:rsidR="00E42A69" w:rsidRPr="0013494A">
        <w:rPr>
          <w:b w:val="0"/>
        </w:rPr>
        <w:t xml:space="preserve">antralin kapasite mekanizmasından yararlanmak üzere gerekli şartları haiz olduğunu tevsik eden belgeler, içeriği Sistem İşletmecisi tarafından belirlenen başvuru formu/aday başvuru formu ile birlikte Sistem İşletmecisine sunulur. </w:t>
      </w:r>
      <w:r w:rsidR="005270C2" w:rsidRPr="0013494A">
        <w:rPr>
          <w:b w:val="0"/>
        </w:rPr>
        <w:t xml:space="preserve"> Sistem İşletmecisi </w:t>
      </w:r>
      <w:r w:rsidR="00C30AAF" w:rsidRPr="00C66FB4">
        <w:rPr>
          <w:b w:val="0"/>
        </w:rPr>
        <w:t xml:space="preserve">ilk defa </w:t>
      </w:r>
      <w:r w:rsidR="005270C2" w:rsidRPr="00C66FB4">
        <w:rPr>
          <w:b w:val="0"/>
        </w:rPr>
        <w:t xml:space="preserve">yapılan </w:t>
      </w:r>
      <w:r w:rsidR="00C30AAF" w:rsidRPr="00C66FB4">
        <w:rPr>
          <w:b w:val="0"/>
        </w:rPr>
        <w:t>başvurularla birlikte önceki yıllarda kapasite mekanizmasına dahil olan santralleri</w:t>
      </w:r>
      <w:r w:rsidR="006737AB" w:rsidRPr="00C66FB4">
        <w:rPr>
          <w:b w:val="0"/>
        </w:rPr>
        <w:t xml:space="preserve">n bu Yönetmelik çerçevesinde gerekli şartları haiz olup olmadığını tekrar </w:t>
      </w:r>
      <w:r w:rsidR="006737AB" w:rsidRPr="00DA5CC7">
        <w:rPr>
          <w:b w:val="0"/>
          <w:bCs w:val="0"/>
        </w:rPr>
        <w:lastRenderedPageBreak/>
        <w:t xml:space="preserve">değerlendirmek suretiyle </w:t>
      </w:r>
      <w:r w:rsidR="005270C2" w:rsidRPr="00DA5CC7">
        <w:rPr>
          <w:b w:val="0"/>
          <w:bCs w:val="0"/>
        </w:rPr>
        <w:t xml:space="preserve">bir sonraki takvim yılında kapasite mekanizmasından yararlanacak </w:t>
      </w:r>
      <w:r w:rsidR="00C30AAF" w:rsidRPr="00DA5CC7">
        <w:rPr>
          <w:b w:val="0"/>
          <w:bCs w:val="0"/>
        </w:rPr>
        <w:t xml:space="preserve">santralleri </w:t>
      </w:r>
      <w:r w:rsidR="005270C2" w:rsidRPr="00DA5CC7">
        <w:rPr>
          <w:b w:val="0"/>
          <w:bCs w:val="0"/>
        </w:rPr>
        <w:t>en geç Ekim ayının son günü internet sitesinden duyurur ve Kuruma bildirir.</w:t>
      </w:r>
    </w:p>
    <w:p w14:paraId="59BFA091" w14:textId="77777777" w:rsidR="00A27563" w:rsidRPr="0043396B" w:rsidRDefault="00A27563">
      <w:pPr>
        <w:pStyle w:val="Madde"/>
        <w:spacing w:before="0"/>
        <w:rPr>
          <w:color w:val="auto"/>
        </w:rPr>
      </w:pPr>
      <w:r w:rsidRPr="00CA5717">
        <w:rPr>
          <w:b w:val="0"/>
          <w:color w:val="auto"/>
        </w:rPr>
        <w:t>(</w:t>
      </w:r>
      <w:r w:rsidR="000A7094" w:rsidRPr="00CA5717">
        <w:rPr>
          <w:b w:val="0"/>
          <w:color w:val="auto"/>
        </w:rPr>
        <w:t>2</w:t>
      </w:r>
      <w:r w:rsidRPr="00CA5717">
        <w:rPr>
          <w:b w:val="0"/>
          <w:color w:val="auto"/>
        </w:rPr>
        <w:t>)</w:t>
      </w:r>
      <w:r w:rsidRPr="0043396B">
        <w:rPr>
          <w:color w:val="auto"/>
        </w:rPr>
        <w:t xml:space="preserve"> </w:t>
      </w:r>
      <w:r w:rsidRPr="0043396B">
        <w:rPr>
          <w:b w:val="0"/>
          <w:color w:val="auto"/>
        </w:rPr>
        <w:t>Aşağıdaki kriterlerden en az birini taşıyan santraller kapasite mekanizmasında yer almaz:</w:t>
      </w:r>
    </w:p>
    <w:p w14:paraId="277FC274" w14:textId="77777777" w:rsidR="00A27563" w:rsidRPr="0043396B" w:rsidRDefault="00770E96">
      <w:pPr>
        <w:pStyle w:val="ListeParagraf"/>
        <w:numPr>
          <w:ilvl w:val="0"/>
          <w:numId w:val="4"/>
        </w:numPr>
        <w:tabs>
          <w:tab w:val="left" w:pos="993"/>
        </w:tabs>
        <w:spacing w:after="0" w:line="240" w:lineRule="auto"/>
        <w:ind w:hanging="11"/>
        <w:jc w:val="both"/>
        <w:rPr>
          <w:rFonts w:ascii="Times New Roman" w:eastAsia="ヒラギノ明朝 Pro W3" w:hAnsi="Times New Roman"/>
          <w:sz w:val="24"/>
          <w:szCs w:val="24"/>
          <w:lang w:val="tr-TR" w:eastAsia="en-US"/>
        </w:rPr>
      </w:pPr>
      <w:r w:rsidRPr="0043396B">
        <w:rPr>
          <w:rFonts w:ascii="Times New Roman" w:eastAsia="ヒラギノ明朝 Pro W3" w:hAnsi="Times New Roman"/>
          <w:sz w:val="24"/>
          <w:szCs w:val="24"/>
          <w:lang w:val="tr-TR" w:eastAsia="en-US"/>
        </w:rPr>
        <w:t xml:space="preserve">Kamu payının yüzde elliyi aştığı </w:t>
      </w:r>
      <w:r w:rsidR="00A27563" w:rsidRPr="0043396B">
        <w:rPr>
          <w:rFonts w:ascii="Times New Roman" w:eastAsia="ヒラギノ明朝 Pro W3" w:hAnsi="Times New Roman"/>
          <w:sz w:val="24"/>
          <w:szCs w:val="24"/>
          <w:lang w:val="tr-TR" w:eastAsia="en-US"/>
        </w:rPr>
        <w:t xml:space="preserve">santraller, </w:t>
      </w:r>
    </w:p>
    <w:p w14:paraId="6B53A591" w14:textId="34D39365" w:rsidR="00770E96" w:rsidRPr="00CA5717" w:rsidRDefault="009A1CBD">
      <w:pPr>
        <w:pStyle w:val="ListeParagraf"/>
        <w:numPr>
          <w:ilvl w:val="0"/>
          <w:numId w:val="4"/>
        </w:numPr>
        <w:tabs>
          <w:tab w:val="left" w:pos="993"/>
        </w:tabs>
        <w:spacing w:after="0" w:line="240" w:lineRule="auto"/>
        <w:ind w:left="0" w:firstLine="709"/>
        <w:jc w:val="both"/>
        <w:rPr>
          <w:rFonts w:ascii="Times New Roman" w:eastAsia="ヒラギノ明朝 Pro W3" w:hAnsi="Times New Roman"/>
          <w:sz w:val="24"/>
          <w:szCs w:val="24"/>
          <w:lang w:val="tr-TR" w:eastAsia="en-US"/>
        </w:rPr>
      </w:pPr>
      <w:r w:rsidRPr="0043396B">
        <w:rPr>
          <w:rFonts w:ascii="Times New Roman" w:eastAsia="ヒラギノ明朝 Pro W3" w:hAnsi="Times New Roman"/>
          <w:sz w:val="24"/>
          <w:szCs w:val="24"/>
          <w:lang w:val="tr-TR" w:eastAsia="en-US"/>
        </w:rPr>
        <w:t>Y</w:t>
      </w:r>
      <w:r w:rsidR="00770E96" w:rsidRPr="0043396B">
        <w:rPr>
          <w:rFonts w:ascii="Times New Roman" w:eastAsia="ヒラギノ明朝 Pro W3" w:hAnsi="Times New Roman"/>
          <w:sz w:val="24"/>
          <w:szCs w:val="24"/>
          <w:lang w:val="tr-TR" w:eastAsia="en-US"/>
        </w:rPr>
        <w:t xml:space="preserve">ap </w:t>
      </w:r>
      <w:r w:rsidR="007B652A" w:rsidRPr="0043396B">
        <w:rPr>
          <w:rFonts w:ascii="Times New Roman" w:eastAsia="ヒラギノ明朝 Pro W3" w:hAnsi="Times New Roman"/>
          <w:sz w:val="24"/>
          <w:szCs w:val="24"/>
          <w:lang w:val="tr-TR" w:eastAsia="en-US"/>
        </w:rPr>
        <w:t>İ</w:t>
      </w:r>
      <w:r w:rsidR="00770E96" w:rsidRPr="00CA5717">
        <w:rPr>
          <w:rFonts w:ascii="Times New Roman" w:eastAsia="ヒラギノ明朝 Pro W3" w:hAnsi="Times New Roman"/>
          <w:sz w:val="24"/>
          <w:szCs w:val="24"/>
          <w:lang w:val="tr-TR" w:eastAsia="en-US"/>
        </w:rPr>
        <w:t xml:space="preserve">şlet </w:t>
      </w:r>
      <w:r w:rsidR="007B652A" w:rsidRPr="00CA5717">
        <w:rPr>
          <w:rFonts w:ascii="Times New Roman" w:eastAsia="ヒラギノ明朝 Pro W3" w:hAnsi="Times New Roman"/>
          <w:sz w:val="24"/>
          <w:szCs w:val="24"/>
          <w:lang w:val="tr-TR" w:eastAsia="en-US"/>
        </w:rPr>
        <w:t>D</w:t>
      </w:r>
      <w:r w:rsidR="00770E96" w:rsidRPr="00CA5717">
        <w:rPr>
          <w:rFonts w:ascii="Times New Roman" w:eastAsia="ヒラギノ明朝 Pro W3" w:hAnsi="Times New Roman"/>
          <w:sz w:val="24"/>
          <w:szCs w:val="24"/>
          <w:lang w:val="tr-TR" w:eastAsia="en-US"/>
        </w:rPr>
        <w:t>evret</w:t>
      </w:r>
      <w:r w:rsidRPr="0043396B">
        <w:rPr>
          <w:rFonts w:ascii="Times New Roman" w:eastAsia="ヒラギノ明朝 Pro W3" w:hAnsi="Times New Roman"/>
          <w:sz w:val="24"/>
          <w:szCs w:val="24"/>
          <w:lang w:val="tr-TR" w:eastAsia="en-US"/>
        </w:rPr>
        <w:t xml:space="preserve"> </w:t>
      </w:r>
      <w:r w:rsidR="00770E96" w:rsidRPr="0043396B">
        <w:rPr>
          <w:rFonts w:ascii="Times New Roman" w:eastAsia="ヒラギノ明朝 Pro W3" w:hAnsi="Times New Roman"/>
          <w:sz w:val="24"/>
          <w:szCs w:val="24"/>
          <w:lang w:val="tr-TR" w:eastAsia="en-US"/>
        </w:rPr>
        <w:t>sözleşmesi bulunan ve anlaşma süresi dolmuş olsa da bu anlaşmalar kapsamında faaliyette bulunan/bulunmuş olan santraller,</w:t>
      </w:r>
    </w:p>
    <w:p w14:paraId="0303AC2F" w14:textId="77777777" w:rsidR="00EE7B8D" w:rsidRPr="0043396B" w:rsidRDefault="003A740D">
      <w:pPr>
        <w:pStyle w:val="ListeParagraf"/>
        <w:numPr>
          <w:ilvl w:val="0"/>
          <w:numId w:val="4"/>
        </w:numPr>
        <w:tabs>
          <w:tab w:val="left" w:pos="851"/>
          <w:tab w:val="left" w:pos="993"/>
        </w:tabs>
        <w:spacing w:after="0" w:line="240" w:lineRule="auto"/>
        <w:ind w:left="0" w:firstLine="709"/>
        <w:jc w:val="both"/>
        <w:rPr>
          <w:rFonts w:ascii="Times New Roman" w:eastAsia="ヒラギノ明朝 Pro W3" w:hAnsi="Times New Roman"/>
          <w:sz w:val="24"/>
          <w:szCs w:val="24"/>
          <w:lang w:val="tr-TR" w:eastAsia="en-US"/>
        </w:rPr>
      </w:pPr>
      <w:r w:rsidRPr="00CA5717">
        <w:rPr>
          <w:rFonts w:ascii="Times New Roman" w:eastAsia="ヒラギノ明朝 Pro W3" w:hAnsi="Times New Roman"/>
          <w:sz w:val="24"/>
          <w:szCs w:val="24"/>
          <w:lang w:val="tr-TR" w:eastAsia="en-US"/>
        </w:rPr>
        <w:t>K</w:t>
      </w:r>
      <w:r w:rsidR="00770E96" w:rsidRPr="00CA5717">
        <w:rPr>
          <w:rFonts w:ascii="Times New Roman" w:eastAsia="ヒラギノ明朝 Pro W3" w:hAnsi="Times New Roman"/>
          <w:sz w:val="24"/>
          <w:szCs w:val="24"/>
          <w:lang w:val="tr-TR" w:eastAsia="en-US"/>
        </w:rPr>
        <w:t>anunun “Özelleştirme” başlıklı 18 inci maddesinin beşinci fıkrası kapsamında yapılan</w:t>
      </w:r>
      <w:r w:rsidR="00DF3D76" w:rsidRPr="0043396B">
        <w:rPr>
          <w:rFonts w:ascii="Times New Roman" w:eastAsia="ヒラギノ明朝 Pro W3" w:hAnsi="Times New Roman"/>
          <w:sz w:val="24"/>
          <w:szCs w:val="24"/>
          <w:lang w:val="tr-TR" w:eastAsia="en-US"/>
        </w:rPr>
        <w:t xml:space="preserve"> özelleştirme ihalesini kazanmak suretiyle kurulan santraller,</w:t>
      </w:r>
    </w:p>
    <w:p w14:paraId="3EF127F8" w14:textId="752E3786" w:rsidR="00DF3D76" w:rsidRPr="008D19CC" w:rsidRDefault="00D049FF">
      <w:pPr>
        <w:spacing w:after="0" w:line="240" w:lineRule="auto"/>
        <w:ind w:left="360" w:firstLine="349"/>
        <w:jc w:val="both"/>
        <w:rPr>
          <w:rFonts w:ascii="Times New Roman" w:eastAsia="ヒラギノ明朝 Pro W3" w:hAnsi="Times New Roman"/>
          <w:sz w:val="24"/>
          <w:szCs w:val="24"/>
          <w:lang w:val="tr-TR" w:eastAsia="en-US"/>
        </w:rPr>
      </w:pPr>
      <w:proofErr w:type="gramStart"/>
      <w:r w:rsidRPr="008D19CC">
        <w:rPr>
          <w:rFonts w:ascii="Times New Roman" w:eastAsia="ヒラギノ明朝 Pro W3" w:hAnsi="Times New Roman"/>
          <w:sz w:val="24"/>
          <w:szCs w:val="24"/>
          <w:lang w:val="tr-TR" w:eastAsia="en-US"/>
        </w:rPr>
        <w:t>ç</w:t>
      </w:r>
      <w:proofErr w:type="gramEnd"/>
      <w:r w:rsidRPr="008D19CC">
        <w:rPr>
          <w:rFonts w:ascii="Times New Roman" w:eastAsia="ヒラギノ明朝 Pro W3" w:hAnsi="Times New Roman"/>
          <w:sz w:val="24"/>
          <w:szCs w:val="24"/>
          <w:lang w:val="tr-TR" w:eastAsia="en-US"/>
        </w:rPr>
        <w:t xml:space="preserve">) </w:t>
      </w:r>
      <w:r w:rsidR="008D19CC" w:rsidRPr="00DA5CC7">
        <w:rPr>
          <w:rFonts w:ascii="Times New Roman" w:eastAsia="ヒラギノ明朝 Pro W3" w:hAnsi="Times New Roman"/>
          <w:sz w:val="24"/>
          <w:szCs w:val="24"/>
          <w:lang w:val="tr-TR" w:eastAsia="en-US"/>
        </w:rPr>
        <w:t>N</w:t>
      </w:r>
      <w:r w:rsidR="00DF3D76" w:rsidRPr="008D19CC">
        <w:rPr>
          <w:rFonts w:ascii="Times New Roman" w:eastAsia="ヒラギノ明朝 Pro W3" w:hAnsi="Times New Roman"/>
          <w:sz w:val="24"/>
          <w:szCs w:val="24"/>
          <w:lang w:val="tr-TR" w:eastAsia="en-US"/>
        </w:rPr>
        <w:t xml:space="preserve">ükleer </w:t>
      </w:r>
      <w:r w:rsidR="008D19CC" w:rsidRPr="00DA5CC7">
        <w:rPr>
          <w:rFonts w:ascii="Times New Roman" w:eastAsia="ヒラギノ明朝 Pro W3" w:hAnsi="Times New Roman"/>
          <w:sz w:val="24"/>
          <w:szCs w:val="24"/>
          <w:lang w:val="tr-TR" w:eastAsia="en-US"/>
        </w:rPr>
        <w:t>güç</w:t>
      </w:r>
      <w:r w:rsidR="00DF3D76" w:rsidRPr="008D19CC">
        <w:rPr>
          <w:rFonts w:ascii="Times New Roman" w:eastAsia="ヒラギノ明朝 Pro W3" w:hAnsi="Times New Roman"/>
          <w:sz w:val="24"/>
          <w:szCs w:val="24"/>
          <w:lang w:val="tr-TR" w:eastAsia="en-US"/>
        </w:rPr>
        <w:t xml:space="preserve"> </w:t>
      </w:r>
      <w:r w:rsidR="001B7DA5" w:rsidRPr="008D19CC">
        <w:rPr>
          <w:rFonts w:ascii="Times New Roman" w:eastAsia="ヒラギノ明朝 Pro W3" w:hAnsi="Times New Roman"/>
          <w:sz w:val="24"/>
          <w:szCs w:val="24"/>
          <w:lang w:val="tr-TR" w:eastAsia="en-US"/>
        </w:rPr>
        <w:t>santralleri</w:t>
      </w:r>
      <w:r w:rsidR="00DF3D76" w:rsidRPr="008D19CC">
        <w:rPr>
          <w:rFonts w:ascii="Times New Roman" w:eastAsia="ヒラギノ明朝 Pro W3" w:hAnsi="Times New Roman"/>
          <w:sz w:val="24"/>
          <w:szCs w:val="24"/>
          <w:lang w:val="tr-TR" w:eastAsia="en-US"/>
        </w:rPr>
        <w:t>,</w:t>
      </w:r>
    </w:p>
    <w:p w14:paraId="449724F8" w14:textId="77777777" w:rsidR="00A27563" w:rsidRPr="008D19CC" w:rsidRDefault="00A27563">
      <w:pPr>
        <w:pStyle w:val="ListeParagraf"/>
        <w:numPr>
          <w:ilvl w:val="0"/>
          <w:numId w:val="4"/>
        </w:numPr>
        <w:tabs>
          <w:tab w:val="left" w:pos="1134"/>
        </w:tabs>
        <w:spacing w:after="0" w:line="240" w:lineRule="auto"/>
        <w:ind w:left="0" w:firstLine="709"/>
        <w:jc w:val="both"/>
        <w:rPr>
          <w:rFonts w:ascii="Times New Roman" w:eastAsia="ヒラギノ明朝 Pro W3" w:hAnsi="Times New Roman"/>
          <w:sz w:val="24"/>
          <w:szCs w:val="24"/>
          <w:lang w:val="tr-TR" w:eastAsia="en-US"/>
        </w:rPr>
      </w:pPr>
      <w:r w:rsidRPr="008D19CC">
        <w:rPr>
          <w:rFonts w:ascii="Times New Roman" w:eastAsia="ヒラギノ明朝 Pro W3" w:hAnsi="Times New Roman"/>
          <w:sz w:val="24"/>
          <w:szCs w:val="24"/>
          <w:lang w:val="tr-TR" w:eastAsia="en-US"/>
        </w:rPr>
        <w:t xml:space="preserve">Teşvik sürelerini tamamlamış olsalar dahi, herhangi bir zamanda </w:t>
      </w:r>
      <w:proofErr w:type="spellStart"/>
      <w:r w:rsidRPr="008D19CC">
        <w:rPr>
          <w:rFonts w:ascii="Times New Roman" w:eastAsia="ヒラギノ明朝 Pro W3" w:hAnsi="Times New Roman"/>
          <w:sz w:val="24"/>
          <w:szCs w:val="24"/>
          <w:lang w:val="tr-TR" w:eastAsia="en-US"/>
        </w:rPr>
        <w:t>YEKDEM</w:t>
      </w:r>
      <w:r w:rsidR="003A740D" w:rsidRPr="008D19CC">
        <w:rPr>
          <w:rFonts w:ascii="Times New Roman" w:eastAsia="ヒラギノ明朝 Pro W3" w:hAnsi="Times New Roman"/>
          <w:sz w:val="24"/>
          <w:szCs w:val="24"/>
          <w:lang w:val="tr-TR" w:eastAsia="en-US"/>
        </w:rPr>
        <w:t>’den</w:t>
      </w:r>
      <w:proofErr w:type="spellEnd"/>
      <w:r w:rsidR="007A65F7" w:rsidRPr="008D19CC">
        <w:rPr>
          <w:rFonts w:ascii="Times New Roman" w:eastAsia="ヒラギノ明朝 Pro W3" w:hAnsi="Times New Roman"/>
          <w:sz w:val="24"/>
          <w:szCs w:val="24"/>
          <w:lang w:val="tr-TR" w:eastAsia="en-US"/>
        </w:rPr>
        <w:t xml:space="preserve"> </w:t>
      </w:r>
      <w:r w:rsidRPr="008D19CC">
        <w:rPr>
          <w:rFonts w:ascii="Times New Roman" w:eastAsia="ヒラギノ明朝 Pro W3" w:hAnsi="Times New Roman"/>
          <w:sz w:val="24"/>
          <w:szCs w:val="24"/>
          <w:lang w:val="tr-TR" w:eastAsia="en-US"/>
        </w:rPr>
        <w:t xml:space="preserve">yararlanan veya yararlanma hakkı bulunan santraller,  </w:t>
      </w:r>
    </w:p>
    <w:p w14:paraId="757220B2" w14:textId="09151608" w:rsidR="00A27563" w:rsidRPr="00CA5717" w:rsidRDefault="001C1133">
      <w:pPr>
        <w:pStyle w:val="ListeParagraf"/>
        <w:numPr>
          <w:ilvl w:val="0"/>
          <w:numId w:val="4"/>
        </w:numPr>
        <w:tabs>
          <w:tab w:val="left" w:pos="993"/>
        </w:tabs>
        <w:spacing w:after="0" w:line="240" w:lineRule="auto"/>
        <w:ind w:hanging="11"/>
        <w:jc w:val="both"/>
        <w:rPr>
          <w:rFonts w:ascii="Times New Roman" w:eastAsia="ヒラギノ明朝 Pro W3" w:hAnsi="Times New Roman"/>
          <w:sz w:val="24"/>
          <w:szCs w:val="24"/>
          <w:lang w:val="tr-TR" w:eastAsia="en-US"/>
        </w:rPr>
      </w:pPr>
      <w:r w:rsidRPr="008D19CC">
        <w:rPr>
          <w:rFonts w:ascii="Times New Roman" w:eastAsia="ヒラギノ明朝 Pro W3" w:hAnsi="Times New Roman"/>
          <w:sz w:val="24"/>
          <w:szCs w:val="24"/>
          <w:lang w:val="tr-TR" w:eastAsia="en-US"/>
        </w:rPr>
        <w:t>20</w:t>
      </w:r>
      <w:r w:rsidR="0093731D" w:rsidRPr="008D19CC">
        <w:rPr>
          <w:rFonts w:ascii="Times New Roman" w:eastAsia="ヒラギノ明朝 Pro W3" w:hAnsi="Times New Roman"/>
          <w:sz w:val="24"/>
          <w:szCs w:val="24"/>
          <w:lang w:val="tr-TR" w:eastAsia="en-US"/>
        </w:rPr>
        <w:t xml:space="preserve"> Ocak 2018</w:t>
      </w:r>
      <w:r w:rsidR="00A27563" w:rsidRPr="0043396B">
        <w:rPr>
          <w:rFonts w:ascii="Times New Roman" w:eastAsia="ヒラギノ明朝 Pro W3" w:hAnsi="Times New Roman"/>
          <w:sz w:val="24"/>
          <w:szCs w:val="24"/>
          <w:lang w:val="tr-TR" w:eastAsia="en-US"/>
        </w:rPr>
        <w:t xml:space="preserve"> tarihinden sonra özelleştirme ihalesi yapılan santraller,</w:t>
      </w:r>
    </w:p>
    <w:p w14:paraId="365D4E5E" w14:textId="77777777" w:rsidR="00A27563" w:rsidRPr="0043396B" w:rsidRDefault="00A27563">
      <w:pPr>
        <w:pStyle w:val="ListeParagraf"/>
        <w:numPr>
          <w:ilvl w:val="0"/>
          <w:numId w:val="4"/>
        </w:numPr>
        <w:tabs>
          <w:tab w:val="left" w:pos="851"/>
          <w:tab w:val="left" w:pos="993"/>
        </w:tabs>
        <w:spacing w:after="0" w:line="240" w:lineRule="auto"/>
        <w:ind w:left="0" w:firstLine="709"/>
        <w:jc w:val="both"/>
        <w:rPr>
          <w:rFonts w:ascii="Times New Roman" w:eastAsia="ヒラギノ明朝 Pro W3" w:hAnsi="Times New Roman"/>
          <w:sz w:val="24"/>
          <w:szCs w:val="24"/>
          <w:lang w:val="tr-TR" w:eastAsia="en-US"/>
        </w:rPr>
      </w:pPr>
      <w:r w:rsidRPr="00CA5717">
        <w:rPr>
          <w:rFonts w:ascii="Times New Roman" w:eastAsia="ヒラギノ明朝 Pro W3" w:hAnsi="Times New Roman"/>
          <w:sz w:val="24"/>
          <w:szCs w:val="24"/>
          <w:lang w:val="tr-TR" w:eastAsia="en-US"/>
        </w:rPr>
        <w:t xml:space="preserve">Elektrik kurulu gücü yerli kaynaklara dayalı santraller için </w:t>
      </w:r>
      <w:r w:rsidR="002E71CC" w:rsidRPr="00CA5717">
        <w:rPr>
          <w:rFonts w:ascii="Times New Roman" w:eastAsia="ヒラギノ明朝 Pro W3" w:hAnsi="Times New Roman"/>
          <w:sz w:val="24"/>
          <w:szCs w:val="24"/>
          <w:lang w:val="tr-TR" w:eastAsia="en-US"/>
        </w:rPr>
        <w:t>50</w:t>
      </w:r>
      <w:r w:rsidRPr="00CA5717">
        <w:rPr>
          <w:rFonts w:ascii="Times New Roman" w:eastAsia="ヒラギノ明朝 Pro W3" w:hAnsi="Times New Roman"/>
          <w:sz w:val="24"/>
          <w:szCs w:val="24"/>
          <w:lang w:val="tr-TR" w:eastAsia="en-US"/>
        </w:rPr>
        <w:t xml:space="preserve"> </w:t>
      </w:r>
      <w:proofErr w:type="spellStart"/>
      <w:r w:rsidRPr="00CA5717">
        <w:rPr>
          <w:rFonts w:ascii="Times New Roman" w:eastAsia="ヒラギノ明朝 Pro W3" w:hAnsi="Times New Roman"/>
          <w:sz w:val="24"/>
          <w:szCs w:val="24"/>
          <w:lang w:val="tr-TR" w:eastAsia="en-US"/>
        </w:rPr>
        <w:t>MW</w:t>
      </w:r>
      <w:r w:rsidR="00CD017B" w:rsidRPr="00CA5717">
        <w:rPr>
          <w:rFonts w:ascii="Times New Roman" w:eastAsia="ヒラギノ明朝 Pro W3" w:hAnsi="Times New Roman"/>
          <w:sz w:val="24"/>
          <w:szCs w:val="24"/>
          <w:vertAlign w:val="subscript"/>
          <w:lang w:val="tr-TR" w:eastAsia="en-US"/>
        </w:rPr>
        <w:t>e</w:t>
      </w:r>
      <w:r w:rsidRPr="00CA5717">
        <w:rPr>
          <w:rFonts w:ascii="Times New Roman" w:eastAsia="ヒラギノ明朝 Pro W3" w:hAnsi="Times New Roman"/>
          <w:sz w:val="24"/>
          <w:szCs w:val="24"/>
          <w:lang w:val="tr-TR" w:eastAsia="en-US"/>
        </w:rPr>
        <w:t>’ın</w:t>
      </w:r>
      <w:proofErr w:type="spellEnd"/>
      <w:r w:rsidRPr="00CA5717">
        <w:rPr>
          <w:rFonts w:ascii="Times New Roman" w:eastAsia="ヒラギノ明朝 Pro W3" w:hAnsi="Times New Roman"/>
          <w:sz w:val="24"/>
          <w:szCs w:val="24"/>
          <w:lang w:val="tr-TR" w:eastAsia="en-US"/>
        </w:rPr>
        <w:t xml:space="preserve"> altında, diğer santraller için </w:t>
      </w:r>
      <w:r w:rsidR="002E71CC" w:rsidRPr="0043396B">
        <w:rPr>
          <w:rFonts w:ascii="Times New Roman" w:eastAsia="ヒラギノ明朝 Pro W3" w:hAnsi="Times New Roman"/>
          <w:sz w:val="24"/>
          <w:szCs w:val="24"/>
          <w:lang w:val="tr-TR" w:eastAsia="en-US"/>
        </w:rPr>
        <w:t>100</w:t>
      </w:r>
      <w:r w:rsidRPr="0043396B">
        <w:rPr>
          <w:rFonts w:ascii="Times New Roman" w:eastAsia="ヒラギノ明朝 Pro W3" w:hAnsi="Times New Roman"/>
          <w:sz w:val="24"/>
          <w:szCs w:val="24"/>
          <w:lang w:val="tr-TR" w:eastAsia="en-US"/>
        </w:rPr>
        <w:t xml:space="preserve"> </w:t>
      </w:r>
      <w:proofErr w:type="spellStart"/>
      <w:r w:rsidRPr="0043396B">
        <w:rPr>
          <w:rFonts w:ascii="Times New Roman" w:eastAsia="ヒラギノ明朝 Pro W3" w:hAnsi="Times New Roman"/>
          <w:sz w:val="24"/>
          <w:szCs w:val="24"/>
          <w:lang w:val="tr-TR" w:eastAsia="en-US"/>
        </w:rPr>
        <w:t>MW</w:t>
      </w:r>
      <w:r w:rsidR="00CD017B" w:rsidRPr="0043396B">
        <w:rPr>
          <w:rFonts w:ascii="Times New Roman" w:eastAsia="ヒラギノ明朝 Pro W3" w:hAnsi="Times New Roman"/>
          <w:sz w:val="24"/>
          <w:szCs w:val="24"/>
          <w:vertAlign w:val="subscript"/>
          <w:lang w:val="tr-TR" w:eastAsia="en-US"/>
        </w:rPr>
        <w:t>e</w:t>
      </w:r>
      <w:r w:rsidRPr="0043396B">
        <w:rPr>
          <w:rFonts w:ascii="Times New Roman" w:eastAsia="ヒラギノ明朝 Pro W3" w:hAnsi="Times New Roman"/>
          <w:sz w:val="24"/>
          <w:szCs w:val="24"/>
          <w:lang w:val="tr-TR" w:eastAsia="en-US"/>
        </w:rPr>
        <w:t>’ın</w:t>
      </w:r>
      <w:proofErr w:type="spellEnd"/>
      <w:r w:rsidRPr="0043396B">
        <w:rPr>
          <w:rFonts w:ascii="Times New Roman" w:eastAsia="ヒラギノ明朝 Pro W3" w:hAnsi="Times New Roman"/>
          <w:sz w:val="24"/>
          <w:szCs w:val="24"/>
          <w:lang w:val="tr-TR" w:eastAsia="en-US"/>
        </w:rPr>
        <w:t xml:space="preserve"> altında olan santraller, </w:t>
      </w:r>
    </w:p>
    <w:p w14:paraId="33FAF2DD" w14:textId="468C897D" w:rsidR="005270C2" w:rsidRPr="0043396B" w:rsidRDefault="009F20F0" w:rsidP="00DA5CC7">
      <w:pPr>
        <w:pStyle w:val="ListeParagraf"/>
        <w:tabs>
          <w:tab w:val="left" w:pos="709"/>
          <w:tab w:val="left" w:pos="851"/>
        </w:tabs>
        <w:spacing w:after="0" w:line="240" w:lineRule="auto"/>
        <w:ind w:left="0"/>
        <w:jc w:val="both"/>
        <w:rPr>
          <w:rFonts w:ascii="Times New Roman" w:eastAsia="ヒラギノ明朝 Pro W3" w:hAnsi="Times New Roman"/>
          <w:sz w:val="24"/>
          <w:szCs w:val="24"/>
          <w:lang w:val="tr-TR" w:eastAsia="en-US"/>
        </w:rPr>
      </w:pPr>
      <w:r w:rsidRPr="0043396B">
        <w:rPr>
          <w:rFonts w:ascii="Times New Roman" w:eastAsia="ヒラギノ明朝 Pro W3" w:hAnsi="Times New Roman"/>
          <w:sz w:val="24"/>
          <w:szCs w:val="24"/>
          <w:lang w:val="tr-TR" w:eastAsia="en-US"/>
        </w:rPr>
        <w:tab/>
      </w:r>
      <w:r w:rsidR="005270C2" w:rsidRPr="0043396B">
        <w:rPr>
          <w:rFonts w:ascii="Times New Roman" w:eastAsia="ヒラギノ明朝 Pro W3" w:hAnsi="Times New Roman"/>
          <w:sz w:val="24"/>
          <w:szCs w:val="24"/>
          <w:lang w:val="tr-TR" w:eastAsia="en-US"/>
        </w:rPr>
        <w:tab/>
      </w:r>
      <w:r w:rsidR="002C2F52" w:rsidRPr="00CA5717">
        <w:rPr>
          <w:rFonts w:ascii="Times New Roman" w:eastAsia="ヒラギノ明朝 Pro W3" w:hAnsi="Times New Roman"/>
          <w:sz w:val="24"/>
          <w:szCs w:val="24"/>
          <w:lang w:val="tr-TR" w:eastAsia="en-US"/>
        </w:rPr>
        <w:t>g</w:t>
      </w:r>
      <w:r w:rsidR="005270C2" w:rsidRPr="00CA5717">
        <w:rPr>
          <w:rFonts w:ascii="Times New Roman" w:eastAsia="ヒラギノ明朝 Pro W3" w:hAnsi="Times New Roman"/>
          <w:sz w:val="24"/>
          <w:szCs w:val="24"/>
          <w:lang w:val="tr-TR" w:eastAsia="en-US"/>
        </w:rPr>
        <w:t>)</w:t>
      </w:r>
      <w:r w:rsidR="005270C2" w:rsidRPr="0043396B">
        <w:rPr>
          <w:rFonts w:ascii="Times New Roman" w:eastAsia="ヒラギノ明朝 Pro W3" w:hAnsi="Times New Roman"/>
          <w:sz w:val="24"/>
          <w:szCs w:val="24"/>
          <w:lang w:val="tr-TR" w:eastAsia="en-US"/>
        </w:rPr>
        <w:t xml:space="preserve"> </w:t>
      </w:r>
      <w:r w:rsidR="009A1CBD" w:rsidRPr="00DA5CC7">
        <w:rPr>
          <w:rFonts w:ascii="Times New Roman" w:eastAsia="ヒラギノ明朝 Pro W3" w:hAnsi="Times New Roman"/>
          <w:sz w:val="24"/>
          <w:szCs w:val="24"/>
          <w:lang w:val="tr-TR" w:eastAsia="en-US"/>
        </w:rPr>
        <w:t xml:space="preserve">Kabul kapsamında, verimlilik performans testine ilişkin tevsik edici belgede veya Bakanlığa başvurularak tekrarlanan verimlilik performans testi sonuçlarında verimlilik oranı </w:t>
      </w:r>
      <w:proofErr w:type="gramStart"/>
      <w:r w:rsidR="009A1CBD" w:rsidRPr="00DA5CC7">
        <w:rPr>
          <w:rFonts w:ascii="Times New Roman" w:eastAsia="ヒラギノ明朝 Pro W3" w:hAnsi="Times New Roman"/>
          <w:sz w:val="24"/>
          <w:szCs w:val="24"/>
          <w:lang w:val="tr-TR" w:eastAsia="en-US"/>
        </w:rPr>
        <w:t>% 50</w:t>
      </w:r>
      <w:proofErr w:type="gramEnd"/>
      <w:r w:rsidR="009A1CBD" w:rsidRPr="00DA5CC7">
        <w:rPr>
          <w:rFonts w:ascii="Times New Roman" w:eastAsia="ヒラギノ明朝 Pro W3" w:hAnsi="Times New Roman"/>
          <w:sz w:val="24"/>
          <w:szCs w:val="24"/>
          <w:lang w:val="tr-TR" w:eastAsia="en-US"/>
        </w:rPr>
        <w:t xml:space="preserve">’nin altında olduğu belirlenen, yerli kaynaklara dayalı olmayan santraller (doğalgaz santrallerinin verimlilik şartı hesaplamasında doğalgazın 9.155 </w:t>
      </w:r>
      <w:proofErr w:type="spellStart"/>
      <w:r w:rsidR="009A1CBD" w:rsidRPr="00DA5CC7">
        <w:rPr>
          <w:rFonts w:ascii="Times New Roman" w:eastAsia="ヒラギノ明朝 Pro W3" w:hAnsi="Times New Roman"/>
          <w:sz w:val="24"/>
          <w:szCs w:val="24"/>
          <w:lang w:val="tr-TR" w:eastAsia="en-US"/>
        </w:rPr>
        <w:t>kCal</w:t>
      </w:r>
      <w:proofErr w:type="spellEnd"/>
      <w:r w:rsidR="009A1CBD" w:rsidRPr="00DA5CC7">
        <w:rPr>
          <w:rFonts w:ascii="Times New Roman" w:eastAsia="ヒラギノ明朝 Pro W3" w:hAnsi="Times New Roman"/>
          <w:sz w:val="24"/>
          <w:szCs w:val="24"/>
          <w:lang w:val="tr-TR" w:eastAsia="en-US"/>
        </w:rPr>
        <w:t>/</w:t>
      </w:r>
      <w:r w:rsidR="005E1DD6" w:rsidRPr="00DA5CC7">
        <w:rPr>
          <w:rFonts w:ascii="Times New Roman" w:eastAsia="ヒラギノ明朝 Pro W3" w:hAnsi="Times New Roman"/>
          <w:sz w:val="24"/>
          <w:szCs w:val="24"/>
          <w:lang w:val="tr-TR" w:eastAsia="en-US"/>
        </w:rPr>
        <w:t>S</w:t>
      </w:r>
      <w:r w:rsidR="009A1CBD" w:rsidRPr="00DA5CC7">
        <w:rPr>
          <w:rFonts w:ascii="Times New Roman" w:eastAsia="ヒラギノ明朝 Pro W3" w:hAnsi="Times New Roman"/>
          <w:sz w:val="24"/>
          <w:szCs w:val="24"/>
          <w:lang w:val="tr-TR" w:eastAsia="en-US"/>
        </w:rPr>
        <w:t>m</w:t>
      </w:r>
      <w:r w:rsidR="009A1CBD" w:rsidRPr="00DA5CC7">
        <w:rPr>
          <w:rFonts w:ascii="Times New Roman" w:eastAsia="ヒラギノ明朝 Pro W3" w:hAnsi="Times New Roman"/>
          <w:sz w:val="24"/>
          <w:szCs w:val="24"/>
          <w:vertAlign w:val="superscript"/>
          <w:lang w:val="tr-TR" w:eastAsia="en-US"/>
        </w:rPr>
        <w:t>3</w:t>
      </w:r>
      <w:r w:rsidR="009A1CBD" w:rsidRPr="00DA5CC7">
        <w:rPr>
          <w:rFonts w:ascii="Times New Roman" w:eastAsia="ヒラギノ明朝 Pro W3" w:hAnsi="Times New Roman"/>
          <w:sz w:val="24"/>
          <w:szCs w:val="24"/>
          <w:lang w:val="tr-TR" w:eastAsia="en-US"/>
        </w:rPr>
        <w:t xml:space="preserve"> üst ısıl değeri baz alınır),</w:t>
      </w:r>
    </w:p>
    <w:p w14:paraId="6F0A8585" w14:textId="6613B9E6" w:rsidR="00A27563" w:rsidRPr="0043396B" w:rsidRDefault="00E1650C" w:rsidP="00DA5CC7">
      <w:pPr>
        <w:pStyle w:val="ListeParagraf"/>
        <w:tabs>
          <w:tab w:val="left" w:pos="851"/>
          <w:tab w:val="left" w:pos="1134"/>
        </w:tabs>
        <w:spacing w:after="0" w:line="240" w:lineRule="auto"/>
        <w:ind w:left="709"/>
        <w:jc w:val="both"/>
      </w:pPr>
      <w:proofErr w:type="gramStart"/>
      <w:r w:rsidRPr="0043396B">
        <w:rPr>
          <w:rFonts w:ascii="Times New Roman" w:eastAsia="ヒラギノ明朝 Pro W3" w:hAnsi="Times New Roman"/>
          <w:sz w:val="24"/>
          <w:szCs w:val="24"/>
          <w:lang w:val="tr-TR" w:eastAsia="en-US"/>
        </w:rPr>
        <w:t>ğ</w:t>
      </w:r>
      <w:proofErr w:type="gramEnd"/>
      <w:r w:rsidR="005270C2" w:rsidRPr="00CA5717">
        <w:rPr>
          <w:rFonts w:ascii="Times New Roman" w:eastAsia="ヒラギノ明朝 Pro W3" w:hAnsi="Times New Roman"/>
          <w:sz w:val="24"/>
          <w:szCs w:val="24"/>
          <w:lang w:val="tr-TR" w:eastAsia="en-US"/>
        </w:rPr>
        <w:t>)</w:t>
      </w:r>
      <w:r w:rsidR="005270C2" w:rsidRPr="0043396B">
        <w:rPr>
          <w:rFonts w:ascii="Times New Roman" w:eastAsia="ヒラギノ明朝 Pro W3" w:hAnsi="Times New Roman"/>
          <w:sz w:val="24"/>
          <w:szCs w:val="24"/>
          <w:lang w:val="tr-TR" w:eastAsia="en-US"/>
        </w:rPr>
        <w:t xml:space="preserve"> </w:t>
      </w:r>
      <w:r w:rsidR="005E1DD6" w:rsidRPr="0043396B">
        <w:rPr>
          <w:rFonts w:ascii="Times New Roman" w:eastAsia="ヒラギノ明朝 Pro W3" w:hAnsi="Times New Roman"/>
          <w:sz w:val="24"/>
          <w:szCs w:val="24"/>
          <w:lang w:val="tr-TR" w:eastAsia="en-US"/>
        </w:rPr>
        <w:t>R</w:t>
      </w:r>
      <w:r w:rsidR="005E1DD6" w:rsidRPr="00CA5717">
        <w:rPr>
          <w:rFonts w:ascii="Times New Roman" w:eastAsia="ヒラギノ明朝 Pro W3" w:hAnsi="Times New Roman"/>
          <w:sz w:val="24"/>
          <w:szCs w:val="24"/>
          <w:lang w:val="tr-TR" w:eastAsia="en-US"/>
        </w:rPr>
        <w:t xml:space="preserve">üzgar </w:t>
      </w:r>
      <w:r w:rsidR="005270C2" w:rsidRPr="00CA5717">
        <w:rPr>
          <w:rFonts w:ascii="Times New Roman" w:eastAsia="ヒラギノ明朝 Pro W3" w:hAnsi="Times New Roman"/>
          <w:sz w:val="24"/>
          <w:szCs w:val="24"/>
          <w:lang w:val="tr-TR" w:eastAsia="en-US"/>
        </w:rPr>
        <w:t>ve güneş</w:t>
      </w:r>
      <w:r w:rsidR="005E1DD6" w:rsidRPr="00CA5717">
        <w:rPr>
          <w:rFonts w:ascii="Times New Roman" w:eastAsia="ヒラギノ明朝 Pro W3" w:hAnsi="Times New Roman"/>
          <w:sz w:val="24"/>
          <w:szCs w:val="24"/>
          <w:lang w:val="tr-TR" w:eastAsia="en-US"/>
        </w:rPr>
        <w:t xml:space="preserve"> </w:t>
      </w:r>
      <w:r w:rsidR="005270C2" w:rsidRPr="00CA5717">
        <w:rPr>
          <w:rFonts w:ascii="Times New Roman" w:eastAsia="ヒラギノ明朝 Pro W3" w:hAnsi="Times New Roman"/>
          <w:sz w:val="24"/>
          <w:szCs w:val="24"/>
          <w:lang w:val="tr-TR" w:eastAsia="en-US"/>
        </w:rPr>
        <w:t>e</w:t>
      </w:r>
      <w:r w:rsidR="005E1DD6" w:rsidRPr="00CA5717">
        <w:rPr>
          <w:rFonts w:ascii="Times New Roman" w:eastAsia="ヒラギノ明朝 Pro W3" w:hAnsi="Times New Roman"/>
          <w:sz w:val="24"/>
          <w:szCs w:val="24"/>
          <w:lang w:val="tr-TR" w:eastAsia="en-US"/>
        </w:rPr>
        <w:t>nerji</w:t>
      </w:r>
      <w:r w:rsidR="005E1DD6" w:rsidRPr="0043396B">
        <w:rPr>
          <w:rFonts w:ascii="Times New Roman" w:eastAsia="ヒラギノ明朝 Pro W3" w:hAnsi="Times New Roman"/>
          <w:sz w:val="24"/>
          <w:szCs w:val="24"/>
          <w:lang w:val="tr-TR" w:eastAsia="en-US"/>
        </w:rPr>
        <w:t>sine</w:t>
      </w:r>
      <w:r w:rsidR="005270C2" w:rsidRPr="0043396B">
        <w:rPr>
          <w:rFonts w:ascii="Times New Roman" w:eastAsia="ヒラギノ明朝 Pro W3" w:hAnsi="Times New Roman"/>
          <w:sz w:val="24"/>
          <w:szCs w:val="24"/>
          <w:lang w:val="tr-TR" w:eastAsia="en-US"/>
        </w:rPr>
        <w:t xml:space="preserve"> dayalı santraller.</w:t>
      </w:r>
    </w:p>
    <w:p w14:paraId="06BF3000" w14:textId="18836784" w:rsidR="009F20F0" w:rsidRPr="0043396B" w:rsidRDefault="005270C2">
      <w:pPr>
        <w:pStyle w:val="Madde"/>
        <w:spacing w:before="0"/>
        <w:rPr>
          <w:b w:val="0"/>
          <w:color w:val="auto"/>
        </w:rPr>
      </w:pPr>
      <w:r w:rsidRPr="0043396B">
        <w:rPr>
          <w:b w:val="0"/>
          <w:color w:val="auto"/>
        </w:rPr>
        <w:t>(3) Bakanlık, ikinci fıkranın (</w:t>
      </w:r>
      <w:r w:rsidR="002C2F52" w:rsidRPr="0043396B">
        <w:rPr>
          <w:b w:val="0"/>
          <w:color w:val="auto"/>
        </w:rPr>
        <w:t>g</w:t>
      </w:r>
      <w:r w:rsidRPr="00CA5717">
        <w:rPr>
          <w:b w:val="0"/>
          <w:color w:val="auto"/>
        </w:rPr>
        <w:t>) bendi kapsamındaki verimlilik testinin tekrarını uygun gördüğü takdirde talep edebilir.</w:t>
      </w:r>
    </w:p>
    <w:p w14:paraId="13598DCF" w14:textId="2A27032E" w:rsidR="00472EC3" w:rsidRPr="00CA5717" w:rsidRDefault="009F20F0">
      <w:pPr>
        <w:pStyle w:val="Madde"/>
        <w:spacing w:before="0"/>
        <w:rPr>
          <w:rFonts w:eastAsia="ヒラギノ明朝 Pro W3"/>
          <w:b w:val="0"/>
        </w:rPr>
      </w:pPr>
      <w:r w:rsidRPr="00353D64">
        <w:rPr>
          <w:b w:val="0"/>
        </w:rPr>
        <w:t>(4)</w:t>
      </w:r>
      <w:r w:rsidRPr="0043396B">
        <w:rPr>
          <w:rFonts w:eastAsia="ヒラギノ明朝 Pro W3"/>
        </w:rPr>
        <w:t xml:space="preserve"> </w:t>
      </w:r>
      <w:r w:rsidRPr="0043396B">
        <w:rPr>
          <w:rFonts w:eastAsia="ヒラギノ明朝 Pro W3"/>
          <w:b w:val="0"/>
        </w:rPr>
        <w:t xml:space="preserve">İthal ve yerli kömürü veya ithal ve yerli doğal gazı birlikte kullanarak üretim yapan santraller, oransal olarak yerli kömür veya </w:t>
      </w:r>
      <w:r w:rsidRPr="00CA5717">
        <w:rPr>
          <w:rFonts w:eastAsia="ヒラギノ明朝 Pro W3"/>
          <w:b w:val="0"/>
        </w:rPr>
        <w:t>yerli doğal gaz kullanarak yaptıkları üretimlerine tekabül eden kurulu güçleri bakımından ikinci fıkranın (f)</w:t>
      </w:r>
      <w:r w:rsidR="0058363C" w:rsidRPr="0043396B">
        <w:rPr>
          <w:rFonts w:eastAsia="ヒラギノ明朝 Pro W3"/>
          <w:b w:val="0"/>
        </w:rPr>
        <w:t xml:space="preserve"> </w:t>
      </w:r>
      <w:r w:rsidRPr="0043396B">
        <w:rPr>
          <w:rFonts w:eastAsia="ヒラギノ明朝 Pro W3"/>
          <w:b w:val="0"/>
        </w:rPr>
        <w:t>ve (</w:t>
      </w:r>
      <w:r w:rsidR="002C2F52" w:rsidRPr="00CA5717">
        <w:rPr>
          <w:rFonts w:eastAsia="ヒラギノ明朝 Pro W3"/>
          <w:b w:val="0"/>
        </w:rPr>
        <w:t>g</w:t>
      </w:r>
      <w:r w:rsidRPr="00CA5717">
        <w:rPr>
          <w:rFonts w:eastAsia="ヒラギノ明朝 Pro W3"/>
          <w:b w:val="0"/>
        </w:rPr>
        <w:t>) bentlerindeki kriterleri taşısalar dahi kapasite ödemesi almak üzere kapasite mekanizmasına katılabilirler.</w:t>
      </w:r>
    </w:p>
    <w:p w14:paraId="6DA1F904" w14:textId="35B1BE53" w:rsidR="00472EC3" w:rsidRPr="0043396B" w:rsidRDefault="00472EC3">
      <w:pPr>
        <w:pStyle w:val="Madde"/>
        <w:spacing w:before="0"/>
        <w:rPr>
          <w:b w:val="0"/>
          <w:color w:val="auto"/>
        </w:rPr>
      </w:pPr>
      <w:r w:rsidRPr="00DA5CC7">
        <w:rPr>
          <w:b w:val="0"/>
          <w:color w:val="auto"/>
        </w:rPr>
        <w:t xml:space="preserve">(5) </w:t>
      </w:r>
      <w:proofErr w:type="spellStart"/>
      <w:r w:rsidRPr="00DA5CC7">
        <w:rPr>
          <w:b w:val="0"/>
          <w:color w:val="auto"/>
        </w:rPr>
        <w:t>EÜAŞ’a</w:t>
      </w:r>
      <w:proofErr w:type="spellEnd"/>
      <w:r w:rsidRPr="00DA5CC7">
        <w:rPr>
          <w:b w:val="0"/>
          <w:color w:val="auto"/>
        </w:rPr>
        <w:t xml:space="preserve"> ait mobil treyler santraller ikinci fıkra kapsamındaki koşullardan bağımsız olarak kapasite mekanizmasına katılabilir.</w:t>
      </w:r>
    </w:p>
    <w:p w14:paraId="79DAFED8" w14:textId="77777777" w:rsidR="002374C4" w:rsidRPr="00CA5717" w:rsidRDefault="002374C4">
      <w:pPr>
        <w:pStyle w:val="Madde"/>
        <w:spacing w:before="0"/>
        <w:jc w:val="center"/>
        <w:rPr>
          <w:color w:val="auto"/>
        </w:rPr>
      </w:pPr>
    </w:p>
    <w:p w14:paraId="616F8FFD" w14:textId="77777777" w:rsidR="00A27563" w:rsidRPr="00CA5717" w:rsidRDefault="00A27563">
      <w:pPr>
        <w:pStyle w:val="Madde"/>
        <w:spacing w:before="0"/>
        <w:jc w:val="center"/>
        <w:rPr>
          <w:color w:val="auto"/>
        </w:rPr>
      </w:pPr>
      <w:r w:rsidRPr="00CA5717">
        <w:rPr>
          <w:color w:val="auto"/>
        </w:rPr>
        <w:t>ÜÇÜNCÜ BÖLÜM</w:t>
      </w:r>
    </w:p>
    <w:p w14:paraId="0FF3CFEE" w14:textId="77777777" w:rsidR="00A27563" w:rsidRPr="0043396B" w:rsidRDefault="00D049FF">
      <w:pPr>
        <w:pStyle w:val="Madde"/>
        <w:spacing w:before="0"/>
        <w:jc w:val="center"/>
        <w:rPr>
          <w:color w:val="auto"/>
        </w:rPr>
      </w:pPr>
      <w:r w:rsidRPr="0043396B">
        <w:rPr>
          <w:color w:val="auto"/>
        </w:rPr>
        <w:t>Kapasite Ödemeleri</w:t>
      </w:r>
    </w:p>
    <w:p w14:paraId="177C89F9" w14:textId="77777777" w:rsidR="00A27563" w:rsidRPr="0043396B" w:rsidRDefault="00A27563">
      <w:pPr>
        <w:pStyle w:val="Madde"/>
        <w:spacing w:before="0"/>
        <w:rPr>
          <w:b w:val="0"/>
          <w:color w:val="auto"/>
        </w:rPr>
      </w:pPr>
    </w:p>
    <w:p w14:paraId="011F117C" w14:textId="77777777" w:rsidR="002374C4" w:rsidRPr="0043396B" w:rsidRDefault="002374C4">
      <w:pPr>
        <w:pStyle w:val="Madde"/>
        <w:spacing w:before="0"/>
        <w:rPr>
          <w:color w:val="auto"/>
        </w:rPr>
      </w:pPr>
      <w:r w:rsidRPr="0043396B">
        <w:rPr>
          <w:color w:val="auto"/>
        </w:rPr>
        <w:t>K</w:t>
      </w:r>
      <w:r w:rsidR="00A27563" w:rsidRPr="0043396B">
        <w:rPr>
          <w:color w:val="auto"/>
        </w:rPr>
        <w:t xml:space="preserve">apasite </w:t>
      </w:r>
      <w:r w:rsidR="00D049FF" w:rsidRPr="0043396B">
        <w:rPr>
          <w:color w:val="auto"/>
        </w:rPr>
        <w:t>ödemelerine esas bütçe</w:t>
      </w:r>
    </w:p>
    <w:p w14:paraId="312C181A" w14:textId="77777777" w:rsidR="00DA5CC7" w:rsidRDefault="00A27563" w:rsidP="00DA5CC7">
      <w:pPr>
        <w:pStyle w:val="Madde"/>
        <w:spacing w:before="0"/>
        <w:rPr>
          <w:b w:val="0"/>
          <w:color w:val="auto"/>
        </w:rPr>
      </w:pPr>
      <w:r w:rsidRPr="0043396B">
        <w:rPr>
          <w:color w:val="auto"/>
        </w:rPr>
        <w:t xml:space="preserve">MADDE </w:t>
      </w:r>
      <w:r w:rsidR="001F4BA5" w:rsidRPr="0043396B">
        <w:rPr>
          <w:color w:val="auto"/>
        </w:rPr>
        <w:t>7</w:t>
      </w:r>
      <w:r w:rsidRPr="0043396B">
        <w:rPr>
          <w:color w:val="auto"/>
        </w:rPr>
        <w:t>-</w:t>
      </w:r>
      <w:r w:rsidRPr="0043396B">
        <w:rPr>
          <w:b w:val="0"/>
          <w:color w:val="auto"/>
        </w:rPr>
        <w:t xml:space="preserve"> (1) Bir sonraki takvim yılında yapılacak kapasite ödemelerine esas yıllık bütçe</w:t>
      </w:r>
      <w:r w:rsidR="00A2110A" w:rsidRPr="0043396B">
        <w:rPr>
          <w:b w:val="0"/>
          <w:color w:val="auto"/>
        </w:rPr>
        <w:t>ye</w:t>
      </w:r>
      <w:r w:rsidRPr="0043396B">
        <w:rPr>
          <w:b w:val="0"/>
          <w:color w:val="auto"/>
        </w:rPr>
        <w:t xml:space="preserve"> </w:t>
      </w:r>
      <w:r w:rsidR="00AA08C4" w:rsidRPr="0043396B">
        <w:rPr>
          <w:b w:val="0"/>
          <w:color w:val="auto"/>
        </w:rPr>
        <w:t xml:space="preserve">ve bütçenin yıl içerisindeki </w:t>
      </w:r>
      <w:r w:rsidR="00A2110A" w:rsidRPr="0043396B">
        <w:rPr>
          <w:b w:val="0"/>
          <w:color w:val="auto"/>
        </w:rPr>
        <w:t xml:space="preserve">fatura dönemlerine </w:t>
      </w:r>
      <w:r w:rsidR="00AA08C4" w:rsidRPr="0043396B">
        <w:rPr>
          <w:b w:val="0"/>
          <w:color w:val="auto"/>
        </w:rPr>
        <w:t>dağılımı</w:t>
      </w:r>
      <w:r w:rsidR="00A2110A" w:rsidRPr="0043396B">
        <w:rPr>
          <w:b w:val="0"/>
          <w:color w:val="auto"/>
        </w:rPr>
        <w:t>na dair</w:t>
      </w:r>
      <w:r w:rsidR="00AA08C4" w:rsidRPr="0043396B">
        <w:rPr>
          <w:b w:val="0"/>
          <w:color w:val="auto"/>
        </w:rPr>
        <w:t xml:space="preserve"> </w:t>
      </w:r>
      <w:r w:rsidRPr="0043396B">
        <w:rPr>
          <w:b w:val="0"/>
          <w:color w:val="auto"/>
        </w:rPr>
        <w:t xml:space="preserve">öneri, </w:t>
      </w:r>
      <w:r w:rsidR="00594816" w:rsidRPr="0043396B">
        <w:rPr>
          <w:b w:val="0"/>
          <w:color w:val="auto"/>
        </w:rPr>
        <w:t xml:space="preserve">Sistem İşletmecisi </w:t>
      </w:r>
      <w:r w:rsidRPr="0043396B">
        <w:rPr>
          <w:b w:val="0"/>
          <w:color w:val="auto"/>
        </w:rPr>
        <w:t>tarafından Ekim ayı sonuna kadar Kuruma sunulur ve Kurul tarafından aynen veya değiştirilerek Kasım ayı içinde onaylanır.</w:t>
      </w:r>
    </w:p>
    <w:p w14:paraId="3C182065" w14:textId="2A839355" w:rsidR="00A27563" w:rsidRPr="0043396B" w:rsidRDefault="00A27563" w:rsidP="006A7514">
      <w:pPr>
        <w:pStyle w:val="Madde"/>
        <w:spacing w:before="0"/>
        <w:rPr>
          <w:b w:val="0"/>
          <w:color w:val="auto"/>
        </w:rPr>
      </w:pPr>
      <w:r w:rsidRPr="0043396B">
        <w:rPr>
          <w:b w:val="0"/>
          <w:color w:val="auto"/>
        </w:rPr>
        <w:t xml:space="preserve">(2) Kapasite ödemelerine esas yıllık </w:t>
      </w:r>
      <w:r w:rsidR="009D6FD6" w:rsidRPr="0043396B">
        <w:rPr>
          <w:b w:val="0"/>
          <w:color w:val="auto"/>
        </w:rPr>
        <w:t xml:space="preserve">ve fatura dönemi bazındaki </w:t>
      </w:r>
      <w:r w:rsidRPr="0043396B">
        <w:rPr>
          <w:b w:val="0"/>
          <w:color w:val="auto"/>
        </w:rPr>
        <w:t>bütçenin belirlenmesinde aşağıdaki kriterler dikkate alınır:</w:t>
      </w:r>
    </w:p>
    <w:p w14:paraId="049F9D79" w14:textId="77777777" w:rsidR="00A27563" w:rsidRPr="0043396B" w:rsidRDefault="00A27563">
      <w:pPr>
        <w:pStyle w:val="Madde"/>
        <w:numPr>
          <w:ilvl w:val="0"/>
          <w:numId w:val="3"/>
        </w:numPr>
        <w:spacing w:before="0"/>
        <w:rPr>
          <w:b w:val="0"/>
          <w:color w:val="auto"/>
        </w:rPr>
      </w:pPr>
      <w:r w:rsidRPr="0043396B">
        <w:rPr>
          <w:b w:val="0"/>
          <w:color w:val="auto"/>
        </w:rPr>
        <w:t>Sistemde ihtiyaç duyulan ilave kapasitenin ya da korunması gereken kapasitenin büyüklüğü,</w:t>
      </w:r>
    </w:p>
    <w:p w14:paraId="7A68CD6C" w14:textId="77777777" w:rsidR="00A27563" w:rsidRPr="0043396B" w:rsidRDefault="00A27563">
      <w:pPr>
        <w:pStyle w:val="Madde"/>
        <w:numPr>
          <w:ilvl w:val="0"/>
          <w:numId w:val="3"/>
        </w:numPr>
        <w:spacing w:before="0"/>
        <w:rPr>
          <w:b w:val="0"/>
          <w:color w:val="auto"/>
        </w:rPr>
      </w:pPr>
      <w:r w:rsidRPr="0043396B">
        <w:rPr>
          <w:b w:val="0"/>
          <w:color w:val="auto"/>
        </w:rPr>
        <w:t>Tahmini santral yatırım maliyetleri ve bu yatırımlar için ihtiyaç duyulan finansman maliyetlerinin seviyesi,</w:t>
      </w:r>
    </w:p>
    <w:p w14:paraId="219D975B" w14:textId="77777777" w:rsidR="00A27563" w:rsidRPr="0043396B" w:rsidRDefault="00A27563">
      <w:pPr>
        <w:pStyle w:val="Madde"/>
        <w:numPr>
          <w:ilvl w:val="0"/>
          <w:numId w:val="3"/>
        </w:numPr>
        <w:spacing w:before="0"/>
        <w:rPr>
          <w:b w:val="0"/>
          <w:color w:val="auto"/>
        </w:rPr>
      </w:pPr>
      <w:r w:rsidRPr="0043396B">
        <w:rPr>
          <w:b w:val="0"/>
          <w:color w:val="auto"/>
        </w:rPr>
        <w:t>Belirlenecek bütçenin iletim tarifeleri üzerindeki etkisi,</w:t>
      </w:r>
    </w:p>
    <w:p w14:paraId="35C43FEC" w14:textId="550D1779" w:rsidR="00A27563" w:rsidRPr="0043396B" w:rsidRDefault="00662AD3">
      <w:pPr>
        <w:pStyle w:val="Madde"/>
        <w:spacing w:before="0"/>
        <w:ind w:left="720" w:firstLine="0"/>
        <w:rPr>
          <w:b w:val="0"/>
          <w:color w:val="auto"/>
        </w:rPr>
      </w:pPr>
      <w:proofErr w:type="gramStart"/>
      <w:r w:rsidRPr="0043396B">
        <w:rPr>
          <w:b w:val="0"/>
          <w:color w:val="auto"/>
        </w:rPr>
        <w:t xml:space="preserve">ç)   </w:t>
      </w:r>
      <w:proofErr w:type="gramEnd"/>
      <w:r w:rsidR="00A27563" w:rsidRPr="0043396B">
        <w:rPr>
          <w:b w:val="0"/>
          <w:color w:val="auto"/>
        </w:rPr>
        <w:t>Gün öncesi piyasasında oluşan  piyasa takas fiyatlarının seyri,</w:t>
      </w:r>
    </w:p>
    <w:p w14:paraId="44D50D9C" w14:textId="77777777" w:rsidR="00030D71" w:rsidRPr="0043396B" w:rsidRDefault="00030D71">
      <w:pPr>
        <w:pStyle w:val="Madde"/>
        <w:numPr>
          <w:ilvl w:val="0"/>
          <w:numId w:val="3"/>
        </w:numPr>
        <w:spacing w:before="0"/>
        <w:rPr>
          <w:b w:val="0"/>
          <w:color w:val="auto"/>
        </w:rPr>
      </w:pPr>
      <w:r w:rsidRPr="0043396B">
        <w:rPr>
          <w:b w:val="0"/>
          <w:color w:val="auto"/>
        </w:rPr>
        <w:t>Fatura dönemi bazında oluşacak destekleme tutarı ihtiyacı,</w:t>
      </w:r>
    </w:p>
    <w:p w14:paraId="3C780173" w14:textId="77777777" w:rsidR="00A27563" w:rsidRPr="0043396B" w:rsidRDefault="00A27563">
      <w:pPr>
        <w:pStyle w:val="Madde"/>
        <w:numPr>
          <w:ilvl w:val="0"/>
          <w:numId w:val="3"/>
        </w:numPr>
        <w:spacing w:before="0"/>
        <w:rPr>
          <w:b w:val="0"/>
          <w:color w:val="auto"/>
        </w:rPr>
      </w:pPr>
      <w:r w:rsidRPr="0043396B">
        <w:rPr>
          <w:b w:val="0"/>
          <w:color w:val="auto"/>
        </w:rPr>
        <w:t xml:space="preserve">Elektrik üretim sektörünün mali sürdürülebilirliği. </w:t>
      </w:r>
    </w:p>
    <w:p w14:paraId="2C9B5C64" w14:textId="77777777" w:rsidR="00A51869" w:rsidRDefault="00A27563" w:rsidP="00DA5CC7">
      <w:pPr>
        <w:pStyle w:val="Madde"/>
        <w:spacing w:before="0"/>
        <w:rPr>
          <w:b w:val="0"/>
          <w:color w:val="auto"/>
        </w:rPr>
      </w:pPr>
      <w:r w:rsidRPr="0043396B">
        <w:rPr>
          <w:b w:val="0"/>
          <w:color w:val="auto"/>
        </w:rPr>
        <w:lastRenderedPageBreak/>
        <w:t>(3) Bir takvim yılında yapılan kapasite ödemelerinin toplamı ilgili takvim yılı için belirlenen bütçeyi aşamaz. Bir takvim yılı için yapılan kapasite ödemelerinin ilgili takvim yılı için belirlenen bütçenin altında kalması durumunda kalan bütçe sonraki yıla aktarılmaz.</w:t>
      </w:r>
    </w:p>
    <w:p w14:paraId="57FAAF21" w14:textId="23526FE5" w:rsidR="00DA5CC7" w:rsidRPr="00DA5CC7" w:rsidRDefault="00A27563" w:rsidP="00DA5CC7">
      <w:pPr>
        <w:pStyle w:val="Madde"/>
        <w:spacing w:before="0"/>
        <w:rPr>
          <w:b w:val="0"/>
          <w:color w:val="auto"/>
        </w:rPr>
      </w:pPr>
      <w:r w:rsidRPr="00DA5CC7">
        <w:rPr>
          <w:b w:val="0"/>
          <w:color w:val="auto"/>
        </w:rPr>
        <w:t xml:space="preserve">(4) </w:t>
      </w:r>
      <w:r w:rsidR="00773351" w:rsidRPr="00DA5CC7">
        <w:rPr>
          <w:b w:val="0"/>
          <w:color w:val="auto"/>
        </w:rPr>
        <w:t>Bir takvim yılı için belirlenecek bütçe fatura dönemlerine pay edilir. Bir fatura dönemindeki kapasite ödemeleri için belirlenen bütçenin ilgili fatura döneminde dağıtılması esastır.</w:t>
      </w:r>
    </w:p>
    <w:p w14:paraId="166552E8" w14:textId="19C372BE" w:rsidR="00DA5CC7" w:rsidRPr="00DA5CC7" w:rsidRDefault="00BB254C" w:rsidP="00DA5CC7">
      <w:pPr>
        <w:pStyle w:val="Madde"/>
        <w:spacing w:before="0"/>
        <w:rPr>
          <w:b w:val="0"/>
          <w:color w:val="auto"/>
        </w:rPr>
      </w:pPr>
      <w:r w:rsidRPr="00DA5CC7">
        <w:rPr>
          <w:b w:val="0"/>
        </w:rPr>
        <w:t xml:space="preserve">(5) </w:t>
      </w:r>
      <w:r w:rsidR="00C86AD4" w:rsidRPr="00DA5CC7">
        <w:rPr>
          <w:b w:val="0"/>
          <w:color w:val="auto"/>
        </w:rPr>
        <w:t>Bu Yönetmelik hükümleri uyarınca Sistem İşletmecisine yapılan başvurularda başvuru sahibinin yanıltıcı bilgi ve/veya belge verdiğinin ve/veya düzenlediğinin tespiti halinde üretim lisansı sahibi tüzel kişi</w:t>
      </w:r>
      <w:r w:rsidR="00814519" w:rsidRPr="00DA5CC7">
        <w:rPr>
          <w:b w:val="0"/>
          <w:color w:val="auto"/>
        </w:rPr>
        <w:t>,</w:t>
      </w:r>
      <w:r w:rsidR="00C86AD4" w:rsidRPr="00DA5CC7">
        <w:rPr>
          <w:b w:val="0"/>
          <w:color w:val="auto"/>
        </w:rPr>
        <w:t xml:space="preserve"> bu Yönetmelik kapsamındaki haklardan yararlandırılmaz. Kapasite ödemesi yapıldığı halde sonra</w:t>
      </w:r>
      <w:r w:rsidR="00116F12" w:rsidRPr="00DA5CC7">
        <w:rPr>
          <w:b w:val="0"/>
          <w:color w:val="auto"/>
        </w:rPr>
        <w:t>dan kapasite ödemesi şartlarını</w:t>
      </w:r>
      <w:r w:rsidR="00C86AD4" w:rsidRPr="00DA5CC7">
        <w:rPr>
          <w:b w:val="0"/>
          <w:color w:val="auto"/>
        </w:rPr>
        <w:t xml:space="preserve"> taşımadığının tespit edilmesi halinde yapılan ödeme, 21/7/1953 tarihli ve 6183 sayılı Amme Alacaklarının Tahsil Usulü Hakkında Kanunun 51 inci maddesine göre belirlenen faiz oranı ile güncellenerek Sistem İşletmecisi tarafından ilgili tüzel kişiye fatura edilir. Söz konusu üretim lisansı sahibi tüzel kişi hakkında ayrıca Kanunun </w:t>
      </w:r>
      <w:proofErr w:type="gramStart"/>
      <w:r w:rsidR="00C86AD4" w:rsidRPr="00DA5CC7">
        <w:rPr>
          <w:b w:val="0"/>
          <w:color w:val="auto"/>
        </w:rPr>
        <w:t xml:space="preserve">16 </w:t>
      </w:r>
      <w:proofErr w:type="spellStart"/>
      <w:r w:rsidR="00C86AD4" w:rsidRPr="00DA5CC7">
        <w:rPr>
          <w:b w:val="0"/>
          <w:color w:val="auto"/>
        </w:rPr>
        <w:t>ncı</w:t>
      </w:r>
      <w:proofErr w:type="spellEnd"/>
      <w:proofErr w:type="gramEnd"/>
      <w:r w:rsidR="00C86AD4" w:rsidRPr="00DA5CC7">
        <w:rPr>
          <w:b w:val="0"/>
          <w:color w:val="auto"/>
        </w:rPr>
        <w:t xml:space="preserve"> maddesi hükümleri çerçevesinde işlem tesis edilir.</w:t>
      </w:r>
      <w:r w:rsidR="00EC14B9" w:rsidRPr="00DA5CC7">
        <w:rPr>
          <w:b w:val="0"/>
          <w:color w:val="auto"/>
        </w:rPr>
        <w:t xml:space="preserve"> </w:t>
      </w:r>
    </w:p>
    <w:p w14:paraId="02C0EBE1" w14:textId="2B71C4B2" w:rsidR="00DA5CC7" w:rsidRPr="00DA5CC7" w:rsidRDefault="003E44D9" w:rsidP="00DA5CC7">
      <w:pPr>
        <w:pStyle w:val="Madde"/>
        <w:spacing w:before="0"/>
        <w:rPr>
          <w:b w:val="0"/>
          <w:color w:val="auto"/>
        </w:rPr>
      </w:pPr>
      <w:r w:rsidRPr="00DA5CC7">
        <w:rPr>
          <w:b w:val="0"/>
          <w:color w:val="auto"/>
        </w:rPr>
        <w:t>(6</w:t>
      </w:r>
      <w:r w:rsidR="00EC14B9" w:rsidRPr="00DA5CC7">
        <w:rPr>
          <w:b w:val="0"/>
          <w:color w:val="auto"/>
        </w:rPr>
        <w:t xml:space="preserve">) </w:t>
      </w:r>
      <w:r w:rsidR="00CD7B58" w:rsidRPr="00DA5CC7">
        <w:rPr>
          <w:b w:val="0"/>
          <w:color w:val="auto"/>
        </w:rPr>
        <w:t>Beşinci</w:t>
      </w:r>
      <w:r w:rsidR="00C86AD4" w:rsidRPr="00DA5CC7">
        <w:rPr>
          <w:b w:val="0"/>
          <w:color w:val="auto"/>
        </w:rPr>
        <w:t xml:space="preserve"> fıkra hük</w:t>
      </w:r>
      <w:r w:rsidR="00CD7B58" w:rsidRPr="00DA5CC7">
        <w:rPr>
          <w:b w:val="0"/>
          <w:color w:val="auto"/>
        </w:rPr>
        <w:t>mü</w:t>
      </w:r>
      <w:r w:rsidR="00C86AD4" w:rsidRPr="00DA5CC7">
        <w:rPr>
          <w:b w:val="0"/>
          <w:color w:val="auto"/>
        </w:rPr>
        <w:t xml:space="preserve"> saklı kalmak kaydıyla, bu Yönetmelik kapsamında fazla ödeme yapıldığı tespit edilen tutarlar ile yargı kararı gereğince tahsili gereken tutarlara ilişkin olarak, </w:t>
      </w:r>
      <w:r w:rsidR="00CD7B58" w:rsidRPr="00DA5CC7">
        <w:rPr>
          <w:b w:val="0"/>
          <w:color w:val="auto"/>
        </w:rPr>
        <w:t xml:space="preserve">ilgili tüzel kişiden </w:t>
      </w:r>
      <w:r w:rsidR="00C86AD4" w:rsidRPr="00DA5CC7">
        <w:rPr>
          <w:b w:val="0"/>
          <w:color w:val="auto"/>
        </w:rPr>
        <w:t xml:space="preserve">tahsil edilecek tutar Amme Alacaklarının Tahsil Usulü Hakkında Kanunun 51 inci maddesine göre belirlenen faiz oranı ile güncellenerek </w:t>
      </w:r>
      <w:r w:rsidR="00CD7B58" w:rsidRPr="00DA5CC7">
        <w:rPr>
          <w:b w:val="0"/>
          <w:color w:val="auto"/>
        </w:rPr>
        <w:t>Sistem</w:t>
      </w:r>
      <w:r w:rsidR="00C86AD4" w:rsidRPr="00DA5CC7">
        <w:rPr>
          <w:b w:val="0"/>
          <w:color w:val="auto"/>
        </w:rPr>
        <w:t xml:space="preserve"> İşletmecisi tarafından fatura edilir.</w:t>
      </w:r>
    </w:p>
    <w:p w14:paraId="302481FE" w14:textId="2B69C3EB" w:rsidR="003E44D9" w:rsidRPr="0043396B" w:rsidRDefault="003E44D9" w:rsidP="00DA5CC7">
      <w:pPr>
        <w:pStyle w:val="Madde"/>
        <w:spacing w:before="0"/>
        <w:rPr>
          <w:b w:val="0"/>
          <w:color w:val="auto"/>
        </w:rPr>
      </w:pPr>
      <w:r w:rsidRPr="00DA5CC7">
        <w:rPr>
          <w:b w:val="0"/>
          <w:color w:val="auto"/>
        </w:rPr>
        <w:t xml:space="preserve">(7) </w:t>
      </w:r>
      <w:r w:rsidR="00C222C0" w:rsidRPr="00DA5CC7">
        <w:rPr>
          <w:b w:val="0"/>
          <w:color w:val="auto"/>
        </w:rPr>
        <w:t xml:space="preserve">Bu Yönetmelik çerçevesinde, üretim lisansı sahibi ilgili tüzel kişilere yargı kararları gereğince veya </w:t>
      </w:r>
      <w:r w:rsidR="006B365F" w:rsidRPr="00DA5CC7">
        <w:rPr>
          <w:b w:val="0"/>
          <w:color w:val="auto"/>
        </w:rPr>
        <w:t xml:space="preserve">herhangi bir nedenle </w:t>
      </w:r>
      <w:r w:rsidR="00C222C0" w:rsidRPr="00DA5CC7">
        <w:rPr>
          <w:b w:val="0"/>
          <w:color w:val="auto"/>
        </w:rPr>
        <w:t xml:space="preserve">eksik ödeme yapıldığının tespit edilmesi </w:t>
      </w:r>
      <w:r w:rsidR="006B365F" w:rsidRPr="00DA5CC7">
        <w:rPr>
          <w:b w:val="0"/>
          <w:color w:val="auto"/>
        </w:rPr>
        <w:t>halinde Sistem İşletmecisi, Kuruma</w:t>
      </w:r>
      <w:r w:rsidR="00C222C0" w:rsidRPr="00DA5CC7">
        <w:rPr>
          <w:b w:val="0"/>
          <w:color w:val="auto"/>
        </w:rPr>
        <w:t xml:space="preserve"> </w:t>
      </w:r>
      <w:r w:rsidR="006B365F" w:rsidRPr="00DA5CC7">
        <w:rPr>
          <w:b w:val="0"/>
          <w:color w:val="auto"/>
        </w:rPr>
        <w:t xml:space="preserve">gerekçeleriyle birlikte başvurur. </w:t>
      </w:r>
      <w:r w:rsidR="0035743B" w:rsidRPr="00DA5CC7">
        <w:rPr>
          <w:b w:val="0"/>
          <w:color w:val="auto"/>
        </w:rPr>
        <w:t>İlave kapasite ödemesi her durumda Kurul onayına tabidir.</w:t>
      </w:r>
    </w:p>
    <w:p w14:paraId="4E6862C4" w14:textId="77777777" w:rsidR="009A5F0E" w:rsidRPr="0043396B" w:rsidRDefault="009A5F0E">
      <w:pPr>
        <w:shd w:val="clear" w:color="auto" w:fill="FFFFFF"/>
        <w:spacing w:after="0" w:line="240" w:lineRule="auto"/>
        <w:ind w:firstLine="567"/>
        <w:rPr>
          <w:rFonts w:ascii="Times New Roman" w:eastAsia="Times New Roman" w:hAnsi="Times New Roman"/>
          <w:bCs/>
          <w:sz w:val="24"/>
          <w:szCs w:val="24"/>
          <w:lang w:val="tr-TR" w:eastAsia="en-US"/>
        </w:rPr>
      </w:pPr>
    </w:p>
    <w:p w14:paraId="0BF84C49" w14:textId="364968F0" w:rsidR="00AC7401" w:rsidRPr="00DA5CC7" w:rsidRDefault="00AC7401">
      <w:pPr>
        <w:shd w:val="clear" w:color="auto" w:fill="FFFFFF"/>
        <w:spacing w:after="0" w:line="240" w:lineRule="auto"/>
        <w:ind w:firstLine="567"/>
        <w:rPr>
          <w:rFonts w:ascii="Times New Roman" w:eastAsia="Times New Roman" w:hAnsi="Times New Roman"/>
          <w:color w:val="1C283D"/>
          <w:sz w:val="24"/>
          <w:szCs w:val="24"/>
          <w:lang w:val="tr-TR" w:eastAsia="tr-TR"/>
        </w:rPr>
      </w:pPr>
      <w:r w:rsidRPr="00DA5CC7">
        <w:rPr>
          <w:rFonts w:ascii="Times New Roman" w:eastAsia="Times New Roman" w:hAnsi="Times New Roman"/>
          <w:b/>
          <w:bCs/>
          <w:color w:val="1C283D"/>
          <w:sz w:val="24"/>
          <w:szCs w:val="24"/>
          <w:lang w:val="tr-TR" w:eastAsia="tr-TR"/>
        </w:rPr>
        <w:t>Kaynak türü</w:t>
      </w:r>
      <w:r w:rsidR="009E650E" w:rsidRPr="00DA5CC7">
        <w:rPr>
          <w:rFonts w:ascii="Times New Roman" w:eastAsia="Times New Roman" w:hAnsi="Times New Roman"/>
          <w:b/>
          <w:bCs/>
          <w:color w:val="1C283D"/>
          <w:sz w:val="24"/>
          <w:szCs w:val="24"/>
          <w:lang w:val="tr-TR" w:eastAsia="tr-TR"/>
        </w:rPr>
        <w:t xml:space="preserve"> ve bütçe</w:t>
      </w:r>
      <w:r w:rsidRPr="00DA5CC7">
        <w:rPr>
          <w:rFonts w:ascii="Times New Roman" w:eastAsia="Times New Roman" w:hAnsi="Times New Roman"/>
          <w:b/>
          <w:bCs/>
          <w:color w:val="1C283D"/>
          <w:sz w:val="24"/>
          <w:szCs w:val="24"/>
          <w:lang w:val="tr-TR" w:eastAsia="tr-TR"/>
        </w:rPr>
        <w:t xml:space="preserve"> bazında kapasite ödeme oranlarının ve santrallere yapılacak kapasite ödemelerinin hesaplanması</w:t>
      </w:r>
    </w:p>
    <w:p w14:paraId="7036DAC9" w14:textId="138DD2C9" w:rsidR="00DD126D" w:rsidRPr="00DA5CC7" w:rsidRDefault="00AC7401">
      <w:pPr>
        <w:shd w:val="clear" w:color="auto" w:fill="FFFFFF"/>
        <w:spacing w:after="0" w:line="240" w:lineRule="auto"/>
        <w:ind w:firstLine="708"/>
        <w:jc w:val="both"/>
        <w:rPr>
          <w:rFonts w:ascii="Times New Roman" w:eastAsia="Times New Roman" w:hAnsi="Times New Roman"/>
          <w:color w:val="1C283D"/>
          <w:sz w:val="24"/>
          <w:szCs w:val="24"/>
          <w:lang w:val="tr-TR" w:eastAsia="tr-TR"/>
        </w:rPr>
      </w:pPr>
      <w:r w:rsidRPr="00DA5CC7">
        <w:rPr>
          <w:rFonts w:ascii="Times New Roman" w:eastAsia="Times New Roman" w:hAnsi="Times New Roman"/>
          <w:b/>
          <w:bCs/>
          <w:color w:val="1C283D"/>
          <w:sz w:val="24"/>
          <w:szCs w:val="24"/>
          <w:lang w:val="tr-TR" w:eastAsia="tr-TR"/>
        </w:rPr>
        <w:t>MADDE 8–</w:t>
      </w:r>
      <w:r w:rsidRPr="00DA5CC7">
        <w:rPr>
          <w:rFonts w:ascii="Times New Roman" w:eastAsia="Times New Roman" w:hAnsi="Times New Roman"/>
          <w:color w:val="1C283D"/>
          <w:sz w:val="24"/>
          <w:szCs w:val="24"/>
          <w:lang w:val="tr-TR" w:eastAsia="tr-TR"/>
        </w:rPr>
        <w:t> (1) Kapasite ödemelerine esas bir fatura dönemindeki bütçe</w:t>
      </w:r>
      <w:r w:rsidR="00DD126D" w:rsidRPr="00DA5CC7">
        <w:rPr>
          <w:rFonts w:ascii="Times New Roman" w:eastAsia="Times New Roman" w:hAnsi="Times New Roman"/>
          <w:color w:val="1C283D"/>
          <w:sz w:val="24"/>
          <w:szCs w:val="24"/>
          <w:lang w:val="tr-TR" w:eastAsia="tr-TR"/>
        </w:rPr>
        <w:t xml:space="preserve">nin yüzde </w:t>
      </w:r>
      <w:proofErr w:type="spellStart"/>
      <w:r w:rsidR="00E24583">
        <w:rPr>
          <w:rFonts w:ascii="Times New Roman" w:eastAsia="Times New Roman" w:hAnsi="Times New Roman"/>
          <w:color w:val="1C283D"/>
          <w:sz w:val="24"/>
          <w:szCs w:val="24"/>
          <w:lang w:val="tr-TR" w:eastAsia="tr-TR"/>
        </w:rPr>
        <w:t>yirmibeşi</w:t>
      </w:r>
      <w:proofErr w:type="spellEnd"/>
      <w:r w:rsidRPr="00DA5CC7">
        <w:rPr>
          <w:rFonts w:ascii="Times New Roman" w:eastAsia="Times New Roman" w:hAnsi="Times New Roman"/>
          <w:color w:val="1C283D"/>
          <w:sz w:val="24"/>
          <w:szCs w:val="24"/>
          <w:lang w:val="tr-TR" w:eastAsia="tr-TR"/>
        </w:rPr>
        <w:t xml:space="preserve"> </w:t>
      </w:r>
      <w:r w:rsidR="009E650E" w:rsidRPr="00DA5CC7">
        <w:rPr>
          <w:rFonts w:ascii="Times New Roman" w:eastAsia="Times New Roman" w:hAnsi="Times New Roman"/>
          <w:color w:val="1C283D"/>
          <w:sz w:val="24"/>
          <w:szCs w:val="24"/>
          <w:lang w:val="tr-TR" w:eastAsia="tr-TR"/>
        </w:rPr>
        <w:t xml:space="preserve">bu maddenin </w:t>
      </w:r>
      <w:r w:rsidR="00FC1D72" w:rsidRPr="00DA5CC7">
        <w:rPr>
          <w:rFonts w:ascii="Times New Roman" w:eastAsia="Times New Roman" w:hAnsi="Times New Roman"/>
          <w:color w:val="1C283D"/>
          <w:sz w:val="24"/>
          <w:szCs w:val="24"/>
          <w:lang w:val="tr-TR" w:eastAsia="tr-TR"/>
        </w:rPr>
        <w:t>ikinci fıkra</w:t>
      </w:r>
      <w:r w:rsidR="009E650E" w:rsidRPr="00DA5CC7">
        <w:rPr>
          <w:rFonts w:ascii="Times New Roman" w:eastAsia="Times New Roman" w:hAnsi="Times New Roman"/>
          <w:color w:val="1C283D"/>
          <w:sz w:val="24"/>
          <w:szCs w:val="24"/>
          <w:lang w:val="tr-TR" w:eastAsia="tr-TR"/>
        </w:rPr>
        <w:t>sı</w:t>
      </w:r>
      <w:r w:rsidR="00FC1D72" w:rsidRPr="00DA5CC7">
        <w:rPr>
          <w:rFonts w:ascii="Times New Roman" w:eastAsia="Times New Roman" w:hAnsi="Times New Roman"/>
          <w:color w:val="1C283D"/>
          <w:sz w:val="24"/>
          <w:szCs w:val="24"/>
          <w:lang w:val="tr-TR" w:eastAsia="tr-TR"/>
        </w:rPr>
        <w:t xml:space="preserve"> kapsamında hesaplanarak</w:t>
      </w:r>
      <w:r w:rsidR="00DD126D" w:rsidRPr="00DA5CC7">
        <w:rPr>
          <w:rFonts w:ascii="Times New Roman" w:eastAsia="Times New Roman" w:hAnsi="Times New Roman"/>
          <w:color w:val="1C283D"/>
          <w:sz w:val="24"/>
          <w:szCs w:val="24"/>
          <w:lang w:val="tr-TR" w:eastAsia="tr-TR"/>
        </w:rPr>
        <w:t xml:space="preserve"> ödenir.</w:t>
      </w:r>
    </w:p>
    <w:p w14:paraId="4F9335F4" w14:textId="1688A0EE" w:rsidR="00AC7401" w:rsidRPr="00DA5CC7" w:rsidRDefault="00DD126D">
      <w:pPr>
        <w:shd w:val="clear" w:color="auto" w:fill="FFFFFF"/>
        <w:spacing w:after="0" w:line="240" w:lineRule="auto"/>
        <w:ind w:firstLine="708"/>
        <w:jc w:val="both"/>
        <w:rPr>
          <w:rFonts w:ascii="Times New Roman" w:eastAsia="Times New Roman" w:hAnsi="Times New Roman"/>
          <w:color w:val="1C283D"/>
          <w:sz w:val="24"/>
          <w:szCs w:val="24"/>
          <w:lang w:val="tr-TR" w:eastAsia="tr-TR"/>
        </w:rPr>
      </w:pPr>
      <w:r w:rsidRPr="00DA5CC7">
        <w:rPr>
          <w:rFonts w:ascii="Times New Roman" w:eastAsia="Times New Roman" w:hAnsi="Times New Roman"/>
          <w:color w:val="1C283D"/>
          <w:sz w:val="24"/>
          <w:szCs w:val="24"/>
          <w:lang w:val="tr-TR" w:eastAsia="tr-TR"/>
        </w:rPr>
        <w:t xml:space="preserve">(2) </w:t>
      </w:r>
      <w:r w:rsidR="009F40C1" w:rsidRPr="00DA5CC7">
        <w:rPr>
          <w:rFonts w:ascii="Times New Roman" w:eastAsia="Times New Roman" w:hAnsi="Times New Roman"/>
          <w:color w:val="1C283D"/>
          <w:sz w:val="24"/>
          <w:szCs w:val="24"/>
          <w:lang w:val="tr-TR" w:eastAsia="tr-TR"/>
        </w:rPr>
        <w:t>Birinci fıkra çerçevesinde belirlenen bütçe</w:t>
      </w:r>
      <w:r w:rsidR="00FC7760" w:rsidRPr="00DA5CC7">
        <w:rPr>
          <w:rFonts w:ascii="Times New Roman" w:eastAsia="Times New Roman" w:hAnsi="Times New Roman"/>
          <w:color w:val="1C283D"/>
          <w:sz w:val="24"/>
          <w:szCs w:val="24"/>
          <w:lang w:val="tr-TR" w:eastAsia="tr-TR"/>
        </w:rPr>
        <w:t>,</w:t>
      </w:r>
      <w:r w:rsidR="009F40C1" w:rsidRPr="00DA5CC7">
        <w:rPr>
          <w:rFonts w:ascii="Times New Roman" w:eastAsia="Times New Roman" w:hAnsi="Times New Roman"/>
          <w:color w:val="1C283D"/>
          <w:sz w:val="24"/>
          <w:szCs w:val="24"/>
          <w:lang w:val="tr-TR" w:eastAsia="tr-TR"/>
        </w:rPr>
        <w:t xml:space="preserve"> h</w:t>
      </w:r>
      <w:r w:rsidRPr="00DA5CC7">
        <w:rPr>
          <w:rFonts w:ascii="Times New Roman" w:eastAsia="Times New Roman" w:hAnsi="Times New Roman"/>
          <w:color w:val="1C283D"/>
          <w:sz w:val="24"/>
          <w:szCs w:val="24"/>
          <w:lang w:val="tr-TR" w:eastAsia="tr-TR"/>
        </w:rPr>
        <w:t xml:space="preserve">er bir </w:t>
      </w:r>
      <w:r w:rsidR="00AC7401" w:rsidRPr="00DA5CC7">
        <w:rPr>
          <w:rFonts w:ascii="Times New Roman" w:eastAsia="Times New Roman" w:hAnsi="Times New Roman"/>
          <w:color w:val="1C283D"/>
          <w:sz w:val="24"/>
          <w:szCs w:val="24"/>
          <w:lang w:val="tr-TR" w:eastAsia="tr-TR"/>
        </w:rPr>
        <w:t xml:space="preserve">kaynak türü için belirlenen kapasite ödeme oranında kaynak türü bazında dağıtılır. </w:t>
      </w:r>
      <w:proofErr w:type="gramStart"/>
      <w:r w:rsidR="00AC7401" w:rsidRPr="00DA5CC7">
        <w:rPr>
          <w:rFonts w:ascii="Times New Roman" w:eastAsia="Times New Roman" w:hAnsi="Times New Roman"/>
          <w:color w:val="1C283D"/>
          <w:sz w:val="24"/>
          <w:szCs w:val="24"/>
          <w:lang w:val="tr-TR" w:eastAsia="tr-TR"/>
        </w:rPr>
        <w:t>i</w:t>
      </w:r>
      <w:proofErr w:type="gramEnd"/>
      <w:r w:rsidR="00AC7401" w:rsidRPr="00DA5CC7">
        <w:rPr>
          <w:rFonts w:ascii="Times New Roman" w:eastAsia="Times New Roman" w:hAnsi="Times New Roman"/>
          <w:color w:val="1C283D"/>
          <w:sz w:val="24"/>
          <w:szCs w:val="24"/>
          <w:lang w:val="tr-TR" w:eastAsia="tr-TR"/>
        </w:rPr>
        <w:t xml:space="preserve"> kaynak türü için  f fatura dönemindeki kapasite ödeme oranı  (</w:t>
      </w:r>
      <w:proofErr w:type="spellStart"/>
      <w:r w:rsidR="00AC7401" w:rsidRPr="00DA5CC7">
        <w:rPr>
          <w:rFonts w:ascii="Times New Roman" w:eastAsia="Times New Roman" w:hAnsi="Times New Roman"/>
          <w:color w:val="1C283D"/>
          <w:sz w:val="24"/>
          <w:szCs w:val="24"/>
          <w:lang w:val="tr-TR" w:eastAsia="tr-TR"/>
        </w:rPr>
        <w:t>KAO</w:t>
      </w:r>
      <w:r w:rsidR="00AC7401" w:rsidRPr="00DA5CC7">
        <w:rPr>
          <w:rFonts w:ascii="Times New Roman" w:eastAsia="Times New Roman" w:hAnsi="Times New Roman"/>
          <w:color w:val="1C283D"/>
          <w:sz w:val="24"/>
          <w:szCs w:val="24"/>
          <w:vertAlign w:val="subscript"/>
          <w:lang w:val="tr-TR" w:eastAsia="tr-TR"/>
        </w:rPr>
        <w:t>i,f</w:t>
      </w:r>
      <w:proofErr w:type="spellEnd"/>
      <w:r w:rsidR="00AC7401" w:rsidRPr="00DA5CC7">
        <w:rPr>
          <w:rFonts w:ascii="Times New Roman" w:eastAsia="Times New Roman" w:hAnsi="Times New Roman"/>
          <w:color w:val="1C283D"/>
          <w:sz w:val="24"/>
          <w:szCs w:val="24"/>
          <w:lang w:val="tr-TR" w:eastAsia="tr-TR"/>
        </w:rPr>
        <w:t>) aşağıdaki formüle göre hesaplanır:</w:t>
      </w:r>
    </w:p>
    <w:p w14:paraId="5D89BCA3" w14:textId="77777777" w:rsidR="00AC7401" w:rsidRPr="00DA5CC7" w:rsidRDefault="00AC7401">
      <w:pPr>
        <w:shd w:val="clear" w:color="auto" w:fill="FFFFFF"/>
        <w:spacing w:after="0" w:line="240" w:lineRule="auto"/>
        <w:ind w:firstLine="567"/>
        <w:jc w:val="both"/>
        <w:rPr>
          <w:rFonts w:ascii="Times New Roman" w:eastAsia="Times New Roman" w:hAnsi="Times New Roman"/>
          <w:color w:val="1C283D"/>
          <w:sz w:val="24"/>
          <w:szCs w:val="24"/>
          <w:lang w:val="tr-TR" w:eastAsia="tr-TR"/>
        </w:rPr>
      </w:pPr>
    </w:p>
    <w:p w14:paraId="0816A1BE" w14:textId="157B8732" w:rsidR="00AC7401" w:rsidRPr="00DA5CC7" w:rsidRDefault="001C0A6A">
      <w:pPr>
        <w:shd w:val="clear" w:color="auto" w:fill="FFFFFF"/>
        <w:spacing w:after="0" w:line="240" w:lineRule="auto"/>
        <w:ind w:firstLine="567"/>
        <w:rPr>
          <w:rFonts w:ascii="Times New Roman" w:eastAsia="Times New Roman" w:hAnsi="Times New Roman"/>
          <w:b/>
          <w:color w:val="1C283D"/>
          <w:sz w:val="24"/>
          <w:szCs w:val="24"/>
          <w:lang w:val="tr-TR" w:eastAsia="tr-TR"/>
        </w:rPr>
      </w:pPr>
      <m:oMathPara>
        <m:oMath>
          <m:sSub>
            <m:sSubPr>
              <m:ctrlPr>
                <w:rPr>
                  <w:rFonts w:ascii="Cambria Math" w:eastAsia="Times New Roman" w:hAnsi="Cambria Math"/>
                  <w:b/>
                  <w:i/>
                  <w:color w:val="1C283D"/>
                  <w:sz w:val="24"/>
                  <w:szCs w:val="24"/>
                  <w:lang w:val="tr-TR" w:eastAsia="tr-TR"/>
                </w:rPr>
              </m:ctrlPr>
            </m:sSubPr>
            <m:e>
              <m:r>
                <m:rPr>
                  <m:sty m:val="bi"/>
                </m:rPr>
                <w:rPr>
                  <w:rFonts w:ascii="Cambria Math" w:eastAsia="Times New Roman" w:hAnsi="Cambria Math"/>
                  <w:color w:val="1C283D"/>
                  <w:sz w:val="24"/>
                  <w:szCs w:val="24"/>
                  <w:lang w:val="tr-TR" w:eastAsia="tr-TR"/>
                </w:rPr>
                <m:t>KAO</m:t>
              </m:r>
            </m:e>
            <m:sub>
              <m:r>
                <m:rPr>
                  <m:sty m:val="bi"/>
                </m:rPr>
                <w:rPr>
                  <w:rFonts w:ascii="Cambria Math" w:eastAsia="Times New Roman" w:hAnsi="Cambria Math"/>
                  <w:color w:val="1C283D"/>
                  <w:sz w:val="24"/>
                  <w:szCs w:val="24"/>
                  <w:lang w:val="tr-TR" w:eastAsia="tr-TR"/>
                </w:rPr>
                <m:t>i,f</m:t>
              </m:r>
            </m:sub>
          </m:sSub>
          <m:r>
            <m:rPr>
              <m:sty m:val="bi"/>
            </m:rPr>
            <w:rPr>
              <w:rFonts w:ascii="Cambria Math" w:eastAsia="Times New Roman" w:hAnsi="Cambria Math"/>
              <w:color w:val="1C283D"/>
              <w:sz w:val="24"/>
              <w:szCs w:val="24"/>
              <w:lang w:val="tr-TR" w:eastAsia="tr-TR"/>
            </w:rPr>
            <m:t>=</m:t>
          </m:r>
          <m:f>
            <m:fPr>
              <m:ctrlPr>
                <w:rPr>
                  <w:rFonts w:ascii="Cambria Math" w:eastAsia="Times New Roman" w:hAnsi="Cambria Math"/>
                  <w:b/>
                  <w:i/>
                  <w:color w:val="1C283D"/>
                  <w:sz w:val="24"/>
                  <w:szCs w:val="24"/>
                  <w:lang w:val="tr-TR" w:eastAsia="tr-TR"/>
                </w:rPr>
              </m:ctrlPr>
            </m:fPr>
            <m:num>
              <m:sSub>
                <m:sSubPr>
                  <m:ctrlPr>
                    <w:rPr>
                      <w:rFonts w:ascii="Cambria Math" w:eastAsia="Times New Roman" w:hAnsi="Cambria Math"/>
                      <w:b/>
                      <w:i/>
                      <w:color w:val="1C283D"/>
                      <w:sz w:val="24"/>
                      <w:szCs w:val="24"/>
                      <w:lang w:val="tr-TR" w:eastAsia="tr-TR"/>
                    </w:rPr>
                  </m:ctrlPr>
                </m:sSubPr>
                <m:e>
                  <m:r>
                    <m:rPr>
                      <m:sty m:val="bi"/>
                    </m:rPr>
                    <w:rPr>
                      <w:rFonts w:ascii="Cambria Math" w:eastAsia="Times New Roman" w:hAnsi="Cambria Math"/>
                      <w:color w:val="1C283D"/>
                      <w:sz w:val="24"/>
                      <w:szCs w:val="24"/>
                      <w:lang w:val="tr-TR" w:eastAsia="tr-TR"/>
                    </w:rPr>
                    <m:t>SMB</m:t>
                  </m:r>
                </m:e>
                <m:sub>
                  <m:r>
                    <m:rPr>
                      <m:sty m:val="bi"/>
                    </m:rPr>
                    <w:rPr>
                      <w:rFonts w:ascii="Cambria Math" w:eastAsia="Times New Roman" w:hAnsi="Cambria Math"/>
                      <w:color w:val="1C283D"/>
                      <w:sz w:val="24"/>
                      <w:szCs w:val="24"/>
                      <w:lang w:val="tr-TR" w:eastAsia="tr-TR"/>
                    </w:rPr>
                    <m:t>i,f</m:t>
                  </m:r>
                </m:sub>
              </m:sSub>
              <m:r>
                <m:rPr>
                  <m:sty m:val="bi"/>
                </m:rPr>
                <w:rPr>
                  <w:rFonts w:ascii="Cambria Math" w:eastAsia="Times New Roman" w:hAnsi="Cambria Math"/>
                  <w:color w:val="1C283D"/>
                  <w:sz w:val="24"/>
                  <w:szCs w:val="24"/>
                  <w:lang w:val="tr-TR" w:eastAsia="tr-TR"/>
                </w:rPr>
                <m:t>×</m:t>
              </m:r>
              <m:sSub>
                <m:sSubPr>
                  <m:ctrlPr>
                    <w:rPr>
                      <w:rFonts w:ascii="Cambria Math" w:eastAsia="Times New Roman" w:hAnsi="Cambria Math"/>
                      <w:b/>
                      <w:i/>
                      <w:color w:val="1C283D"/>
                      <w:sz w:val="24"/>
                      <w:szCs w:val="24"/>
                      <w:lang w:val="tr-TR" w:eastAsia="tr-TR"/>
                    </w:rPr>
                  </m:ctrlPr>
                </m:sSubPr>
                <m:e>
                  <m:r>
                    <m:rPr>
                      <m:sty m:val="bi"/>
                    </m:rPr>
                    <w:rPr>
                      <w:rFonts w:ascii="Cambria Math" w:eastAsia="Times New Roman" w:hAnsi="Cambria Math"/>
                      <w:color w:val="1C283D"/>
                      <w:sz w:val="24"/>
                      <w:szCs w:val="24"/>
                      <w:lang w:val="tr-TR" w:eastAsia="tr-TR"/>
                    </w:rPr>
                    <m:t>KG</m:t>
                  </m:r>
                </m:e>
                <m:sub>
                  <m:r>
                    <m:rPr>
                      <m:sty m:val="bi"/>
                    </m:rPr>
                    <w:rPr>
                      <w:rFonts w:ascii="Cambria Math" w:eastAsia="Times New Roman" w:hAnsi="Cambria Math"/>
                      <w:color w:val="1C283D"/>
                      <w:sz w:val="24"/>
                      <w:szCs w:val="24"/>
                      <w:lang w:val="tr-TR" w:eastAsia="tr-TR"/>
                    </w:rPr>
                    <m:t>i,f</m:t>
                  </m:r>
                </m:sub>
              </m:sSub>
              <m:r>
                <m:rPr>
                  <m:sty m:val="bi"/>
                </m:rPr>
                <w:rPr>
                  <w:rFonts w:ascii="Cambria Math" w:eastAsia="Times New Roman" w:hAnsi="Cambria Math"/>
                  <w:color w:val="1C283D"/>
                  <w:sz w:val="24"/>
                  <w:szCs w:val="24"/>
                  <w:lang w:val="tr-TR" w:eastAsia="tr-TR"/>
                </w:rPr>
                <m:t>×</m:t>
              </m:r>
              <m:sSub>
                <m:sSubPr>
                  <m:ctrlPr>
                    <w:rPr>
                      <w:rFonts w:ascii="Cambria Math" w:eastAsia="Times New Roman" w:hAnsi="Cambria Math"/>
                      <w:b/>
                      <w:i/>
                      <w:color w:val="1C283D"/>
                      <w:sz w:val="24"/>
                      <w:szCs w:val="24"/>
                      <w:lang w:val="tr-TR" w:eastAsia="tr-TR"/>
                    </w:rPr>
                  </m:ctrlPr>
                </m:sSubPr>
                <m:e>
                  <m:r>
                    <m:rPr>
                      <m:sty m:val="bi"/>
                    </m:rPr>
                    <w:rPr>
                      <w:rFonts w:ascii="Cambria Math" w:eastAsia="Times New Roman" w:hAnsi="Cambria Math"/>
                      <w:color w:val="1C283D"/>
                      <w:sz w:val="24"/>
                      <w:szCs w:val="24"/>
                      <w:lang w:val="tr-TR" w:eastAsia="tr-TR"/>
                    </w:rPr>
                    <m:t>KKO</m:t>
                  </m:r>
                </m:e>
                <m:sub>
                  <m:r>
                    <m:rPr>
                      <m:sty m:val="bi"/>
                    </m:rPr>
                    <w:rPr>
                      <w:rFonts w:ascii="Cambria Math" w:eastAsia="Times New Roman" w:hAnsi="Cambria Math"/>
                      <w:color w:val="1C283D"/>
                      <w:sz w:val="24"/>
                      <w:szCs w:val="24"/>
                      <w:lang w:val="tr-TR" w:eastAsia="tr-TR"/>
                    </w:rPr>
                    <m:t>i</m:t>
                  </m:r>
                </m:sub>
              </m:sSub>
            </m:num>
            <m:den>
              <m:nary>
                <m:naryPr>
                  <m:chr m:val="∑"/>
                  <m:limLoc m:val="undOvr"/>
                  <m:ctrlPr>
                    <w:rPr>
                      <w:rFonts w:ascii="Cambria Math" w:eastAsia="Times New Roman" w:hAnsi="Cambria Math"/>
                      <w:b/>
                      <w:i/>
                      <w:color w:val="1C283D"/>
                      <w:sz w:val="24"/>
                      <w:szCs w:val="24"/>
                      <w:lang w:val="tr-TR" w:eastAsia="tr-TR"/>
                    </w:rPr>
                  </m:ctrlPr>
                </m:naryPr>
                <m:sub>
                  <m:r>
                    <m:rPr>
                      <m:sty m:val="bi"/>
                    </m:rPr>
                    <w:rPr>
                      <w:rFonts w:ascii="Cambria Math" w:eastAsia="Times New Roman" w:hAnsi="Cambria Math"/>
                      <w:color w:val="1C283D"/>
                      <w:sz w:val="24"/>
                      <w:szCs w:val="24"/>
                      <w:lang w:val="tr-TR" w:eastAsia="tr-TR"/>
                    </w:rPr>
                    <m:t>i=1</m:t>
                  </m:r>
                </m:sub>
                <m:sup>
                  <m:r>
                    <m:rPr>
                      <m:sty m:val="bi"/>
                    </m:rPr>
                    <w:rPr>
                      <w:rFonts w:ascii="Cambria Math" w:eastAsia="Times New Roman" w:hAnsi="Cambria Math"/>
                      <w:color w:val="1C283D"/>
                      <w:sz w:val="24"/>
                      <w:szCs w:val="24"/>
                      <w:lang w:val="tr-TR" w:eastAsia="tr-TR"/>
                    </w:rPr>
                    <m:t>m</m:t>
                  </m:r>
                </m:sup>
                <m:e>
                  <m:sSub>
                    <m:sSubPr>
                      <m:ctrlPr>
                        <w:rPr>
                          <w:rFonts w:ascii="Cambria Math" w:eastAsia="Times New Roman" w:hAnsi="Cambria Math"/>
                          <w:b/>
                          <w:i/>
                          <w:color w:val="1C283D"/>
                          <w:sz w:val="24"/>
                          <w:szCs w:val="24"/>
                          <w:lang w:val="tr-TR" w:eastAsia="tr-TR"/>
                        </w:rPr>
                      </m:ctrlPr>
                    </m:sSubPr>
                    <m:e>
                      <m:r>
                        <m:rPr>
                          <m:sty m:val="bi"/>
                        </m:rPr>
                        <w:rPr>
                          <w:rFonts w:ascii="Cambria Math" w:eastAsia="Times New Roman" w:hAnsi="Cambria Math"/>
                          <w:color w:val="1C283D"/>
                          <w:sz w:val="24"/>
                          <w:szCs w:val="24"/>
                          <w:lang w:val="tr-TR" w:eastAsia="tr-TR"/>
                        </w:rPr>
                        <m:t>SMB</m:t>
                      </m:r>
                    </m:e>
                    <m:sub>
                      <m:r>
                        <m:rPr>
                          <m:sty m:val="bi"/>
                        </m:rPr>
                        <w:rPr>
                          <w:rFonts w:ascii="Cambria Math" w:eastAsia="Times New Roman" w:hAnsi="Cambria Math"/>
                          <w:color w:val="1C283D"/>
                          <w:sz w:val="24"/>
                          <w:szCs w:val="24"/>
                          <w:lang w:val="tr-TR" w:eastAsia="tr-TR"/>
                        </w:rPr>
                        <m:t>i,f</m:t>
                      </m:r>
                    </m:sub>
                  </m:sSub>
                  <m:r>
                    <m:rPr>
                      <m:sty m:val="bi"/>
                    </m:rPr>
                    <w:rPr>
                      <w:rFonts w:ascii="Cambria Math" w:eastAsia="Times New Roman" w:hAnsi="Cambria Math"/>
                      <w:color w:val="1C283D"/>
                      <w:sz w:val="24"/>
                      <w:szCs w:val="24"/>
                      <w:lang w:val="tr-TR" w:eastAsia="tr-TR"/>
                    </w:rPr>
                    <m:t>×</m:t>
                  </m:r>
                  <m:sSub>
                    <m:sSubPr>
                      <m:ctrlPr>
                        <w:rPr>
                          <w:rFonts w:ascii="Cambria Math" w:eastAsia="Times New Roman" w:hAnsi="Cambria Math"/>
                          <w:b/>
                          <w:i/>
                          <w:color w:val="1C283D"/>
                          <w:sz w:val="24"/>
                          <w:szCs w:val="24"/>
                          <w:lang w:val="tr-TR" w:eastAsia="tr-TR"/>
                        </w:rPr>
                      </m:ctrlPr>
                    </m:sSubPr>
                    <m:e>
                      <m:r>
                        <m:rPr>
                          <m:sty m:val="bi"/>
                        </m:rPr>
                        <w:rPr>
                          <w:rFonts w:ascii="Cambria Math" w:eastAsia="Times New Roman" w:hAnsi="Cambria Math"/>
                          <w:color w:val="1C283D"/>
                          <w:sz w:val="24"/>
                          <w:szCs w:val="24"/>
                          <w:lang w:val="tr-TR" w:eastAsia="tr-TR"/>
                        </w:rPr>
                        <m:t>KG</m:t>
                      </m:r>
                    </m:e>
                    <m:sub>
                      <m:r>
                        <m:rPr>
                          <m:sty m:val="bi"/>
                        </m:rPr>
                        <w:rPr>
                          <w:rFonts w:ascii="Cambria Math" w:eastAsia="Times New Roman" w:hAnsi="Cambria Math"/>
                          <w:color w:val="1C283D"/>
                          <w:sz w:val="24"/>
                          <w:szCs w:val="24"/>
                          <w:lang w:val="tr-TR" w:eastAsia="tr-TR"/>
                        </w:rPr>
                        <m:t>i,f</m:t>
                      </m:r>
                    </m:sub>
                  </m:sSub>
                </m:e>
              </m:nary>
              <m:r>
                <m:rPr>
                  <m:sty m:val="bi"/>
                </m:rPr>
                <w:rPr>
                  <w:rFonts w:ascii="Cambria Math" w:eastAsia="Times New Roman" w:hAnsi="Cambria Math"/>
                  <w:color w:val="1C283D"/>
                  <w:sz w:val="24"/>
                  <w:szCs w:val="24"/>
                  <w:lang w:val="tr-TR" w:eastAsia="tr-TR"/>
                </w:rPr>
                <m:t>×</m:t>
              </m:r>
              <m:sSub>
                <m:sSubPr>
                  <m:ctrlPr>
                    <w:rPr>
                      <w:rFonts w:ascii="Cambria Math" w:eastAsia="Times New Roman" w:hAnsi="Cambria Math"/>
                      <w:b/>
                      <w:i/>
                      <w:color w:val="1C283D"/>
                      <w:sz w:val="24"/>
                      <w:szCs w:val="24"/>
                      <w:lang w:val="tr-TR" w:eastAsia="tr-TR"/>
                    </w:rPr>
                  </m:ctrlPr>
                </m:sSubPr>
                <m:e>
                  <m:r>
                    <m:rPr>
                      <m:sty m:val="bi"/>
                    </m:rPr>
                    <w:rPr>
                      <w:rFonts w:ascii="Cambria Math" w:eastAsia="Times New Roman" w:hAnsi="Cambria Math"/>
                      <w:color w:val="1C283D"/>
                      <w:sz w:val="24"/>
                      <w:szCs w:val="24"/>
                      <w:lang w:val="tr-TR" w:eastAsia="tr-TR"/>
                    </w:rPr>
                    <m:t>KKO</m:t>
                  </m:r>
                </m:e>
                <m:sub>
                  <m:r>
                    <m:rPr>
                      <m:sty m:val="bi"/>
                    </m:rPr>
                    <w:rPr>
                      <w:rFonts w:ascii="Cambria Math" w:eastAsia="Times New Roman" w:hAnsi="Cambria Math"/>
                      <w:color w:val="1C283D"/>
                      <w:sz w:val="24"/>
                      <w:szCs w:val="24"/>
                      <w:lang w:val="tr-TR" w:eastAsia="tr-TR"/>
                    </w:rPr>
                    <m:t>i</m:t>
                  </m:r>
                </m:sub>
              </m:sSub>
            </m:den>
          </m:f>
        </m:oMath>
      </m:oMathPara>
    </w:p>
    <w:p w14:paraId="39108B13" w14:textId="72BB98F3" w:rsidR="009E650E" w:rsidRPr="00DA5CC7" w:rsidRDefault="009E650E" w:rsidP="00DA5CC7">
      <w:pPr>
        <w:shd w:val="clear" w:color="auto" w:fill="FFFFFF"/>
        <w:spacing w:after="0" w:line="240" w:lineRule="auto"/>
        <w:jc w:val="right"/>
        <w:rPr>
          <w:rFonts w:ascii="Times New Roman" w:hAnsi="Times New Roman"/>
          <w:sz w:val="24"/>
          <w:szCs w:val="24"/>
          <w:lang w:val="tr-TR"/>
        </w:rPr>
      </w:pPr>
      <w:r w:rsidRPr="00DA5CC7">
        <w:rPr>
          <w:rFonts w:ascii="Times New Roman" w:hAnsi="Times New Roman"/>
          <w:sz w:val="24"/>
          <w:szCs w:val="24"/>
          <w:lang w:val="tr-TR"/>
        </w:rPr>
        <w:t>(1)</w:t>
      </w:r>
    </w:p>
    <w:p w14:paraId="457A6B70" w14:textId="14B7E871" w:rsidR="00AC7401" w:rsidRPr="00DA5CC7" w:rsidRDefault="00AC7401" w:rsidP="006A7514">
      <w:pPr>
        <w:shd w:val="clear" w:color="auto" w:fill="FFFFFF"/>
        <w:spacing w:after="0" w:line="240" w:lineRule="auto"/>
        <w:rPr>
          <w:rFonts w:ascii="Times New Roman" w:hAnsi="Times New Roman"/>
          <w:sz w:val="24"/>
          <w:szCs w:val="24"/>
          <w:lang w:val="tr-TR"/>
        </w:rPr>
      </w:pPr>
      <w:r w:rsidRPr="00DA5CC7">
        <w:rPr>
          <w:rFonts w:ascii="Times New Roman" w:hAnsi="Times New Roman"/>
          <w:sz w:val="24"/>
          <w:szCs w:val="24"/>
          <w:lang w:val="tr-TR"/>
        </w:rPr>
        <w:t>Bu formülde geçen;</w:t>
      </w:r>
    </w:p>
    <w:p w14:paraId="0478729F" w14:textId="46D6C3B4" w:rsidR="00AC7401" w:rsidRPr="00DA5CC7" w:rsidRDefault="00AC7401">
      <w:pPr>
        <w:spacing w:after="0" w:line="240" w:lineRule="auto"/>
        <w:rPr>
          <w:rFonts w:ascii="Times New Roman" w:hAnsi="Times New Roman"/>
          <w:sz w:val="24"/>
          <w:szCs w:val="24"/>
          <w:lang w:val="tr-TR"/>
        </w:rPr>
      </w:pPr>
      <w:proofErr w:type="spellStart"/>
      <w:proofErr w:type="gramStart"/>
      <w:r w:rsidRPr="00DA5CC7">
        <w:rPr>
          <w:rFonts w:ascii="Times New Roman" w:hAnsi="Times New Roman"/>
          <w:sz w:val="24"/>
          <w:szCs w:val="24"/>
          <w:lang w:val="tr-TR"/>
        </w:rPr>
        <w:t>KAO</w:t>
      </w:r>
      <w:r w:rsidRPr="00DA5CC7">
        <w:rPr>
          <w:rFonts w:ascii="Times New Roman" w:hAnsi="Times New Roman"/>
          <w:sz w:val="24"/>
          <w:szCs w:val="24"/>
          <w:vertAlign w:val="subscript"/>
          <w:lang w:val="tr-TR"/>
        </w:rPr>
        <w:t>i,f</w:t>
      </w:r>
      <w:proofErr w:type="spellEnd"/>
      <w:proofErr w:type="gramEnd"/>
      <w:r w:rsidRPr="00DA5CC7">
        <w:rPr>
          <w:rFonts w:ascii="Times New Roman" w:hAnsi="Times New Roman"/>
          <w:sz w:val="24"/>
          <w:szCs w:val="24"/>
          <w:vertAlign w:val="subscript"/>
          <w:lang w:val="tr-TR"/>
        </w:rPr>
        <w:t xml:space="preserve"> </w:t>
      </w:r>
      <w:r w:rsidRPr="00DA5CC7">
        <w:rPr>
          <w:rFonts w:ascii="Times New Roman" w:hAnsi="Times New Roman"/>
          <w:sz w:val="24"/>
          <w:szCs w:val="24"/>
          <w:lang w:val="tr-TR"/>
        </w:rPr>
        <w:t xml:space="preserve">: </w:t>
      </w:r>
      <w:r w:rsidRPr="00DA5CC7">
        <w:rPr>
          <w:rFonts w:ascii="Times New Roman" w:eastAsia="Times New Roman" w:hAnsi="Times New Roman"/>
          <w:color w:val="1C283D"/>
          <w:sz w:val="24"/>
          <w:szCs w:val="24"/>
          <w:lang w:val="tr-TR" w:eastAsia="tr-TR"/>
        </w:rPr>
        <w:t xml:space="preserve">i kaynak türü için  f fatura dönemindeki kapasite ödeme oranını  </w:t>
      </w:r>
      <w:r w:rsidRPr="00DA5CC7">
        <w:rPr>
          <w:rFonts w:ascii="Times New Roman" w:hAnsi="Times New Roman"/>
          <w:sz w:val="24"/>
          <w:szCs w:val="24"/>
          <w:lang w:val="tr-TR"/>
        </w:rPr>
        <w:t>(%),</w:t>
      </w:r>
    </w:p>
    <w:p w14:paraId="1BD1E374" w14:textId="05C08C65" w:rsidR="00AC7401" w:rsidRPr="00DA5CC7" w:rsidRDefault="00AC7401">
      <w:pPr>
        <w:spacing w:after="0" w:line="240" w:lineRule="auto"/>
        <w:rPr>
          <w:rFonts w:ascii="Times New Roman" w:eastAsia="Times New Roman" w:hAnsi="Times New Roman"/>
          <w:color w:val="1C283D"/>
          <w:sz w:val="24"/>
          <w:szCs w:val="24"/>
          <w:lang w:val="tr-TR" w:eastAsia="tr-TR"/>
        </w:rPr>
      </w:pPr>
      <w:proofErr w:type="spellStart"/>
      <w:proofErr w:type="gramStart"/>
      <w:r w:rsidRPr="00DA5CC7">
        <w:rPr>
          <w:rFonts w:ascii="Times New Roman" w:hAnsi="Times New Roman"/>
          <w:sz w:val="24"/>
          <w:szCs w:val="24"/>
          <w:lang w:val="tr-TR"/>
        </w:rPr>
        <w:t>SMB</w:t>
      </w:r>
      <w:r w:rsidRPr="00DA5CC7">
        <w:rPr>
          <w:rFonts w:ascii="Times New Roman" w:hAnsi="Times New Roman"/>
          <w:sz w:val="24"/>
          <w:szCs w:val="24"/>
          <w:vertAlign w:val="subscript"/>
          <w:lang w:val="tr-TR"/>
        </w:rPr>
        <w:t>i,f</w:t>
      </w:r>
      <w:proofErr w:type="spellEnd"/>
      <w:proofErr w:type="gramEnd"/>
      <w:r w:rsidRPr="00DA5CC7">
        <w:rPr>
          <w:rFonts w:ascii="Times New Roman" w:hAnsi="Times New Roman"/>
          <w:sz w:val="24"/>
          <w:szCs w:val="24"/>
          <w:lang w:val="tr-TR"/>
        </w:rPr>
        <w:t xml:space="preserve"> : </w:t>
      </w:r>
      <w:r w:rsidRPr="00DA5CC7">
        <w:rPr>
          <w:rFonts w:ascii="Times New Roman" w:eastAsia="Times New Roman" w:hAnsi="Times New Roman"/>
          <w:color w:val="1C283D"/>
          <w:sz w:val="24"/>
          <w:szCs w:val="24"/>
          <w:lang w:val="tr-TR" w:eastAsia="tr-TR"/>
        </w:rPr>
        <w:t>i kaynak türü için  f fatura dönemindeki sabit maliyet bileşenini (TL/</w:t>
      </w:r>
      <w:proofErr w:type="spellStart"/>
      <w:r w:rsidRPr="00DA5CC7">
        <w:rPr>
          <w:rFonts w:ascii="Times New Roman" w:eastAsia="Times New Roman" w:hAnsi="Times New Roman"/>
          <w:color w:val="1C283D"/>
          <w:sz w:val="24"/>
          <w:szCs w:val="24"/>
          <w:lang w:val="tr-TR" w:eastAsia="tr-TR"/>
        </w:rPr>
        <w:t>MWh</w:t>
      </w:r>
      <w:proofErr w:type="spellEnd"/>
      <w:r w:rsidRPr="00DA5CC7">
        <w:rPr>
          <w:rFonts w:ascii="Times New Roman" w:eastAsia="Times New Roman" w:hAnsi="Times New Roman"/>
          <w:color w:val="1C283D"/>
          <w:sz w:val="24"/>
          <w:szCs w:val="24"/>
          <w:lang w:val="tr-TR" w:eastAsia="tr-TR"/>
        </w:rPr>
        <w:t>),</w:t>
      </w:r>
    </w:p>
    <w:p w14:paraId="5E0F9AA0" w14:textId="013C6A24" w:rsidR="00AC7401" w:rsidRPr="00DA5CC7" w:rsidRDefault="00AC7401">
      <w:pPr>
        <w:spacing w:after="0" w:line="240" w:lineRule="auto"/>
        <w:rPr>
          <w:rFonts w:ascii="Times New Roman" w:eastAsia="Times New Roman" w:hAnsi="Times New Roman"/>
          <w:color w:val="1C283D"/>
          <w:sz w:val="24"/>
          <w:szCs w:val="24"/>
          <w:lang w:val="tr-TR" w:eastAsia="tr-TR"/>
        </w:rPr>
      </w:pPr>
      <w:proofErr w:type="spellStart"/>
      <w:proofErr w:type="gramStart"/>
      <w:r w:rsidRPr="00DA5CC7">
        <w:rPr>
          <w:rFonts w:ascii="Times New Roman" w:eastAsia="Times New Roman" w:hAnsi="Times New Roman"/>
          <w:color w:val="1C283D"/>
          <w:sz w:val="24"/>
          <w:szCs w:val="24"/>
          <w:lang w:val="tr-TR" w:eastAsia="tr-TR"/>
        </w:rPr>
        <w:t>KG</w:t>
      </w:r>
      <w:r w:rsidRPr="00DA5CC7">
        <w:rPr>
          <w:rFonts w:ascii="Times New Roman" w:eastAsia="Times New Roman" w:hAnsi="Times New Roman"/>
          <w:color w:val="1C283D"/>
          <w:sz w:val="24"/>
          <w:szCs w:val="24"/>
          <w:vertAlign w:val="subscript"/>
          <w:lang w:val="tr-TR" w:eastAsia="tr-TR"/>
        </w:rPr>
        <w:t>i,f</w:t>
      </w:r>
      <w:proofErr w:type="spellEnd"/>
      <w:proofErr w:type="gramEnd"/>
      <w:r w:rsidRPr="00DA5CC7">
        <w:rPr>
          <w:rFonts w:ascii="Times New Roman" w:eastAsia="Times New Roman" w:hAnsi="Times New Roman"/>
          <w:color w:val="1C283D"/>
          <w:sz w:val="24"/>
          <w:szCs w:val="24"/>
          <w:vertAlign w:val="subscript"/>
          <w:lang w:val="tr-TR" w:eastAsia="tr-TR"/>
        </w:rPr>
        <w:t xml:space="preserve"> </w:t>
      </w:r>
      <w:r w:rsidRPr="00DA5CC7">
        <w:rPr>
          <w:rFonts w:ascii="Times New Roman" w:eastAsia="Times New Roman" w:hAnsi="Times New Roman"/>
          <w:color w:val="1C283D"/>
          <w:sz w:val="24"/>
          <w:szCs w:val="24"/>
          <w:lang w:val="tr-TR" w:eastAsia="tr-TR"/>
        </w:rPr>
        <w:t>: i kaynak türündeki f fatura dönemindeki santrallerin kapasite mekanizması kapsamındaki toplam kurulu gücünü (MW),</w:t>
      </w:r>
    </w:p>
    <w:p w14:paraId="17ABE2E4" w14:textId="64561C3C" w:rsidR="00AC7401" w:rsidRPr="00DA5CC7" w:rsidRDefault="0088440A">
      <w:pPr>
        <w:spacing w:after="0" w:line="240" w:lineRule="auto"/>
        <w:rPr>
          <w:rFonts w:ascii="Times New Roman" w:eastAsia="Times New Roman" w:hAnsi="Times New Roman"/>
          <w:color w:val="1C283D"/>
          <w:sz w:val="24"/>
          <w:szCs w:val="24"/>
          <w:lang w:val="tr-TR" w:eastAsia="tr-TR"/>
        </w:rPr>
      </w:pPr>
      <w:proofErr w:type="spellStart"/>
      <w:r w:rsidRPr="00DA5CC7">
        <w:rPr>
          <w:rFonts w:ascii="Times New Roman" w:eastAsia="Times New Roman" w:hAnsi="Times New Roman"/>
          <w:color w:val="1C283D"/>
          <w:sz w:val="24"/>
          <w:szCs w:val="24"/>
          <w:lang w:val="tr-TR" w:eastAsia="tr-TR"/>
        </w:rPr>
        <w:t>KKO</w:t>
      </w:r>
      <w:r w:rsidRPr="00DA5CC7">
        <w:rPr>
          <w:rFonts w:ascii="Times New Roman" w:eastAsia="Times New Roman" w:hAnsi="Times New Roman"/>
          <w:color w:val="1C283D"/>
          <w:sz w:val="24"/>
          <w:szCs w:val="24"/>
          <w:vertAlign w:val="subscript"/>
          <w:lang w:val="tr-TR" w:eastAsia="tr-TR"/>
        </w:rPr>
        <w:t>i</w:t>
      </w:r>
      <w:proofErr w:type="spellEnd"/>
      <w:r w:rsidR="00AC7401" w:rsidRPr="00DA5CC7">
        <w:rPr>
          <w:rFonts w:ascii="Times New Roman" w:eastAsia="Times New Roman" w:hAnsi="Times New Roman"/>
          <w:color w:val="1C283D"/>
          <w:sz w:val="24"/>
          <w:szCs w:val="24"/>
          <w:lang w:val="tr-TR" w:eastAsia="tr-TR"/>
        </w:rPr>
        <w:t xml:space="preserve">: i kaynak türü için belirlenmiş </w:t>
      </w:r>
      <w:r w:rsidR="00AC7401" w:rsidRPr="0043396B">
        <w:rPr>
          <w:rFonts w:ascii="Times New Roman" w:eastAsia="Times New Roman" w:hAnsi="Times New Roman"/>
          <w:bCs/>
          <w:sz w:val="24"/>
          <w:szCs w:val="24"/>
          <w:lang w:val="tr-TR" w:eastAsia="en-US"/>
        </w:rPr>
        <w:t>olan kapasite kullanım oranını</w:t>
      </w:r>
      <w:r w:rsidR="00AC7401" w:rsidRPr="00DA5CC7">
        <w:rPr>
          <w:rFonts w:ascii="Times New Roman" w:eastAsia="Times New Roman" w:hAnsi="Times New Roman"/>
          <w:color w:val="1C283D"/>
          <w:sz w:val="24"/>
          <w:szCs w:val="24"/>
          <w:lang w:val="tr-TR" w:eastAsia="tr-TR"/>
        </w:rPr>
        <w:t>,</w:t>
      </w:r>
    </w:p>
    <w:p w14:paraId="382BF47C" w14:textId="65DE2833" w:rsidR="00AC7401" w:rsidRPr="00DA5CC7" w:rsidRDefault="00AC7401">
      <w:pPr>
        <w:spacing w:after="0" w:line="240" w:lineRule="auto"/>
        <w:rPr>
          <w:rFonts w:ascii="Times New Roman" w:eastAsia="Times New Roman" w:hAnsi="Times New Roman"/>
          <w:color w:val="1C283D"/>
          <w:sz w:val="24"/>
          <w:szCs w:val="24"/>
          <w:lang w:val="tr-TR" w:eastAsia="tr-TR"/>
        </w:rPr>
      </w:pPr>
      <w:proofErr w:type="gramStart"/>
      <w:r w:rsidRPr="00DA5CC7">
        <w:rPr>
          <w:rFonts w:ascii="Times New Roman" w:eastAsia="Times New Roman" w:hAnsi="Times New Roman"/>
          <w:color w:val="1C283D"/>
          <w:sz w:val="24"/>
          <w:szCs w:val="24"/>
          <w:lang w:val="tr-TR" w:eastAsia="tr-TR"/>
        </w:rPr>
        <w:t>m :</w:t>
      </w:r>
      <w:proofErr w:type="gramEnd"/>
      <w:r w:rsidRPr="00DA5CC7">
        <w:rPr>
          <w:rFonts w:ascii="Times New Roman" w:eastAsia="Times New Roman" w:hAnsi="Times New Roman"/>
          <w:color w:val="1C283D"/>
          <w:sz w:val="24"/>
          <w:szCs w:val="24"/>
          <w:lang w:val="tr-TR" w:eastAsia="tr-TR"/>
        </w:rPr>
        <w:t xml:space="preserve"> Kapasite mekanizması kapsamındaki kaynak türü sayısını,</w:t>
      </w:r>
    </w:p>
    <w:p w14:paraId="453E5313" w14:textId="39826A70" w:rsidR="00CC0F05" w:rsidRPr="00CA5717" w:rsidRDefault="00CC0F05">
      <w:pPr>
        <w:tabs>
          <w:tab w:val="left" w:pos="369"/>
        </w:tabs>
        <w:spacing w:after="0" w:line="240" w:lineRule="auto"/>
        <w:jc w:val="both"/>
        <w:rPr>
          <w:rFonts w:ascii="Times New Roman" w:eastAsia="Times New Roman" w:hAnsi="Times New Roman"/>
          <w:bCs/>
          <w:sz w:val="24"/>
          <w:szCs w:val="24"/>
          <w:lang w:val="tr-TR" w:eastAsia="en-US"/>
        </w:rPr>
      </w:pPr>
      <w:proofErr w:type="gramStart"/>
      <w:r w:rsidRPr="0043396B">
        <w:rPr>
          <w:rFonts w:ascii="Times New Roman" w:eastAsia="Times New Roman" w:hAnsi="Times New Roman"/>
          <w:b/>
          <w:bCs/>
          <w:sz w:val="24"/>
          <w:szCs w:val="24"/>
          <w:lang w:val="tr-TR" w:eastAsia="en-US"/>
        </w:rPr>
        <w:t>i</w:t>
      </w:r>
      <w:proofErr w:type="gramEnd"/>
      <w:r w:rsidRPr="0043396B">
        <w:rPr>
          <w:rFonts w:ascii="Times New Roman" w:eastAsia="Times New Roman" w:hAnsi="Times New Roman"/>
          <w:b/>
          <w:bCs/>
          <w:sz w:val="24"/>
          <w:szCs w:val="24"/>
          <w:lang w:val="tr-TR" w:eastAsia="en-US"/>
        </w:rPr>
        <w:t xml:space="preserve">: </w:t>
      </w:r>
      <w:r w:rsidRPr="0043396B">
        <w:rPr>
          <w:rFonts w:ascii="Times New Roman" w:eastAsia="Times New Roman" w:hAnsi="Times New Roman"/>
          <w:bCs/>
          <w:sz w:val="24"/>
          <w:szCs w:val="24"/>
          <w:lang w:val="tr-TR" w:eastAsia="en-US"/>
        </w:rPr>
        <w:t xml:space="preserve">f fatura </w:t>
      </w:r>
      <w:r w:rsidRPr="00CA5717">
        <w:rPr>
          <w:rFonts w:ascii="Times New Roman" w:eastAsia="Times New Roman" w:hAnsi="Times New Roman"/>
          <w:bCs/>
          <w:sz w:val="24"/>
          <w:szCs w:val="24"/>
          <w:lang w:val="tr-TR" w:eastAsia="en-US"/>
        </w:rPr>
        <w:t>döneminde kapasite mekanizmasında yer alan santrali,</w:t>
      </w:r>
    </w:p>
    <w:p w14:paraId="094F009B" w14:textId="6E5CF23E" w:rsidR="00AC7401" w:rsidRPr="00DA5CC7" w:rsidRDefault="00CC0F05" w:rsidP="006A7514">
      <w:pPr>
        <w:tabs>
          <w:tab w:val="left" w:pos="369"/>
        </w:tabs>
        <w:spacing w:after="0" w:line="240" w:lineRule="auto"/>
        <w:jc w:val="both"/>
        <w:rPr>
          <w:rFonts w:ascii="Times New Roman" w:eastAsia="Times New Roman" w:hAnsi="Times New Roman"/>
          <w:color w:val="1C283D"/>
          <w:sz w:val="24"/>
          <w:szCs w:val="24"/>
          <w:lang w:val="tr-TR" w:eastAsia="tr-TR"/>
        </w:rPr>
      </w:pPr>
      <w:proofErr w:type="gramStart"/>
      <w:r w:rsidRPr="0043396B">
        <w:rPr>
          <w:rFonts w:ascii="Times New Roman" w:eastAsia="Times New Roman" w:hAnsi="Times New Roman"/>
          <w:b/>
          <w:bCs/>
          <w:sz w:val="24"/>
          <w:szCs w:val="24"/>
          <w:lang w:val="tr-TR" w:eastAsia="en-US"/>
        </w:rPr>
        <w:t>f</w:t>
      </w:r>
      <w:proofErr w:type="gramEnd"/>
      <w:r w:rsidRPr="0043396B">
        <w:rPr>
          <w:rFonts w:ascii="Times New Roman" w:eastAsia="Times New Roman" w:hAnsi="Times New Roman"/>
          <w:b/>
          <w:bCs/>
          <w:sz w:val="24"/>
          <w:szCs w:val="24"/>
          <w:lang w:val="tr-TR" w:eastAsia="en-US"/>
        </w:rPr>
        <w:t>:</w:t>
      </w:r>
      <w:r w:rsidRPr="0043396B">
        <w:rPr>
          <w:rFonts w:ascii="Times New Roman" w:eastAsia="Times New Roman" w:hAnsi="Times New Roman"/>
          <w:bCs/>
          <w:sz w:val="24"/>
          <w:szCs w:val="24"/>
          <w:lang w:val="tr-TR" w:eastAsia="en-US"/>
        </w:rPr>
        <w:t xml:space="preserve"> Kapasite mekanizması uygulamasının yapıldığı takvim yılındaki her bir fatura dönemini,</w:t>
      </w:r>
    </w:p>
    <w:p w14:paraId="711C0AC8" w14:textId="42DC1647" w:rsidR="00AC7401" w:rsidRPr="00DA5CC7" w:rsidRDefault="00AC7401" w:rsidP="00DA5CC7">
      <w:pPr>
        <w:spacing w:after="0" w:line="240" w:lineRule="auto"/>
        <w:rPr>
          <w:rFonts w:ascii="Times New Roman" w:eastAsia="Times New Roman" w:hAnsi="Times New Roman"/>
          <w:color w:val="1C283D"/>
          <w:sz w:val="24"/>
          <w:szCs w:val="24"/>
          <w:lang w:val="tr-TR" w:eastAsia="tr-TR"/>
        </w:rPr>
      </w:pPr>
      <w:proofErr w:type="gramStart"/>
      <w:r w:rsidRPr="00DA5CC7">
        <w:rPr>
          <w:rFonts w:ascii="Times New Roman" w:eastAsia="Times New Roman" w:hAnsi="Times New Roman"/>
          <w:color w:val="1C283D"/>
          <w:sz w:val="24"/>
          <w:szCs w:val="24"/>
          <w:lang w:val="tr-TR" w:eastAsia="tr-TR"/>
        </w:rPr>
        <w:t>ifade</w:t>
      </w:r>
      <w:proofErr w:type="gramEnd"/>
      <w:r w:rsidRPr="00DA5CC7">
        <w:rPr>
          <w:rFonts w:ascii="Times New Roman" w:eastAsia="Times New Roman" w:hAnsi="Times New Roman"/>
          <w:color w:val="1C283D"/>
          <w:sz w:val="24"/>
          <w:szCs w:val="24"/>
          <w:lang w:val="tr-TR" w:eastAsia="tr-TR"/>
        </w:rPr>
        <w:t xml:space="preserve"> eder.</w:t>
      </w:r>
    </w:p>
    <w:p w14:paraId="5BD6808F" w14:textId="6722ABB1" w:rsidR="00AC7401" w:rsidRPr="0043396B" w:rsidRDefault="00AC7401" w:rsidP="00B13028">
      <w:pPr>
        <w:spacing w:after="0" w:line="240" w:lineRule="auto"/>
        <w:ind w:firstLine="708"/>
        <w:jc w:val="both"/>
        <w:rPr>
          <w:rFonts w:ascii="Times New Roman" w:eastAsia="Times New Roman" w:hAnsi="Times New Roman"/>
          <w:bCs/>
          <w:sz w:val="24"/>
          <w:szCs w:val="24"/>
          <w:lang w:val="tr-TR" w:eastAsia="en-US"/>
        </w:rPr>
      </w:pPr>
      <w:r w:rsidRPr="00DA5CC7">
        <w:rPr>
          <w:rFonts w:ascii="Times New Roman" w:eastAsia="Times New Roman" w:hAnsi="Times New Roman"/>
          <w:color w:val="1C283D"/>
          <w:sz w:val="24"/>
          <w:szCs w:val="24"/>
          <w:lang w:val="tr-TR" w:eastAsia="tr-TR"/>
        </w:rPr>
        <w:t>(</w:t>
      </w:r>
      <w:r w:rsidR="00C37E9B" w:rsidRPr="00DA5CC7">
        <w:rPr>
          <w:rFonts w:ascii="Times New Roman" w:eastAsia="Times New Roman" w:hAnsi="Times New Roman"/>
          <w:color w:val="1C283D"/>
          <w:sz w:val="24"/>
          <w:szCs w:val="24"/>
          <w:lang w:val="tr-TR" w:eastAsia="tr-TR"/>
        </w:rPr>
        <w:t>3</w:t>
      </w:r>
      <w:r w:rsidRPr="00DA5CC7">
        <w:rPr>
          <w:rFonts w:ascii="Times New Roman" w:eastAsia="Times New Roman" w:hAnsi="Times New Roman"/>
          <w:color w:val="1C283D"/>
          <w:sz w:val="24"/>
          <w:szCs w:val="24"/>
          <w:lang w:val="tr-TR" w:eastAsia="tr-TR"/>
        </w:rPr>
        <w:t xml:space="preserve">) </w:t>
      </w:r>
      <w:r w:rsidR="00A51869">
        <w:rPr>
          <w:rFonts w:ascii="Times New Roman" w:eastAsia="Times New Roman" w:hAnsi="Times New Roman"/>
          <w:color w:val="1C283D"/>
          <w:sz w:val="24"/>
          <w:szCs w:val="24"/>
          <w:lang w:val="tr-TR" w:eastAsia="tr-TR"/>
        </w:rPr>
        <w:t xml:space="preserve">İkinci fıkra </w:t>
      </w:r>
      <w:r w:rsidR="00A04E74">
        <w:rPr>
          <w:rFonts w:ascii="Times New Roman" w:eastAsia="Times New Roman" w:hAnsi="Times New Roman"/>
          <w:color w:val="1C283D"/>
          <w:sz w:val="24"/>
          <w:szCs w:val="24"/>
          <w:lang w:val="tr-TR" w:eastAsia="tr-TR"/>
        </w:rPr>
        <w:t>çerçevesinde</w:t>
      </w:r>
      <w:r w:rsidR="00A51869">
        <w:rPr>
          <w:rFonts w:ascii="Times New Roman" w:eastAsia="Times New Roman" w:hAnsi="Times New Roman"/>
          <w:color w:val="1C283D"/>
          <w:sz w:val="24"/>
          <w:szCs w:val="24"/>
          <w:lang w:val="tr-TR" w:eastAsia="tr-TR"/>
        </w:rPr>
        <w:t xml:space="preserve"> </w:t>
      </w:r>
      <w:r w:rsidR="00A04E74">
        <w:rPr>
          <w:rFonts w:ascii="Times New Roman" w:eastAsia="Times New Roman" w:hAnsi="Times New Roman"/>
          <w:color w:val="1C283D"/>
          <w:sz w:val="24"/>
          <w:szCs w:val="24"/>
          <w:lang w:val="tr-TR" w:eastAsia="tr-TR"/>
        </w:rPr>
        <w:t xml:space="preserve">hesaplanan ödeme oranlarına </w:t>
      </w:r>
      <w:proofErr w:type="gramStart"/>
      <w:r w:rsidR="00A04E74">
        <w:rPr>
          <w:rFonts w:ascii="Times New Roman" w:eastAsia="Times New Roman" w:hAnsi="Times New Roman"/>
          <w:color w:val="1C283D"/>
          <w:sz w:val="24"/>
          <w:szCs w:val="24"/>
          <w:lang w:val="tr-TR" w:eastAsia="tr-TR"/>
        </w:rPr>
        <w:t xml:space="preserve">göre  </w:t>
      </w:r>
      <w:r w:rsidR="00A51869">
        <w:rPr>
          <w:rFonts w:ascii="Times New Roman" w:eastAsia="Times New Roman" w:hAnsi="Times New Roman"/>
          <w:bCs/>
          <w:sz w:val="24"/>
          <w:szCs w:val="24"/>
          <w:lang w:val="tr-TR" w:eastAsia="en-US"/>
        </w:rPr>
        <w:t>k</w:t>
      </w:r>
      <w:r w:rsidR="00A51869" w:rsidRPr="0043396B">
        <w:rPr>
          <w:rFonts w:ascii="Times New Roman" w:eastAsia="Times New Roman" w:hAnsi="Times New Roman"/>
          <w:bCs/>
          <w:sz w:val="24"/>
          <w:szCs w:val="24"/>
          <w:lang w:val="tr-TR" w:eastAsia="en-US"/>
        </w:rPr>
        <w:t>apasite</w:t>
      </w:r>
      <w:proofErr w:type="gramEnd"/>
      <w:r w:rsidR="00A51869" w:rsidRPr="0043396B">
        <w:rPr>
          <w:rFonts w:ascii="Times New Roman" w:eastAsia="Times New Roman" w:hAnsi="Times New Roman"/>
          <w:bCs/>
          <w:sz w:val="24"/>
          <w:szCs w:val="24"/>
          <w:lang w:val="tr-TR" w:eastAsia="en-US"/>
        </w:rPr>
        <w:t xml:space="preserve"> </w:t>
      </w:r>
      <w:r w:rsidRPr="0043396B">
        <w:rPr>
          <w:rFonts w:ascii="Times New Roman" w:eastAsia="Times New Roman" w:hAnsi="Times New Roman"/>
          <w:bCs/>
          <w:sz w:val="24"/>
          <w:szCs w:val="24"/>
          <w:lang w:val="tr-TR" w:eastAsia="en-US"/>
        </w:rPr>
        <w:t xml:space="preserve">mekanizması kapsamında </w:t>
      </w:r>
      <w:r w:rsidRPr="00DA5CC7">
        <w:rPr>
          <w:rFonts w:ascii="Times New Roman" w:eastAsia="Times New Roman" w:hAnsi="Times New Roman"/>
          <w:color w:val="1C283D"/>
          <w:sz w:val="24"/>
          <w:szCs w:val="24"/>
          <w:lang w:val="tr-TR" w:eastAsia="tr-TR"/>
        </w:rPr>
        <w:t xml:space="preserve">i kaynak türündeki p santraline f fatura döneminde yapılacak ödeme </w:t>
      </w:r>
      <w:r w:rsidRPr="0043396B">
        <w:rPr>
          <w:rFonts w:ascii="Times New Roman" w:eastAsia="Times New Roman" w:hAnsi="Times New Roman"/>
          <w:bCs/>
          <w:sz w:val="24"/>
          <w:szCs w:val="24"/>
          <w:lang w:val="tr-TR" w:eastAsia="en-US"/>
        </w:rPr>
        <w:t>aşağıdaki formül uyarınca hesaplanır:</w:t>
      </w:r>
    </w:p>
    <w:p w14:paraId="4F0EC8FD" w14:textId="77777777" w:rsidR="00AC7401" w:rsidRPr="00DA5CC7" w:rsidRDefault="00AC7401">
      <w:pPr>
        <w:spacing w:after="0" w:line="240" w:lineRule="auto"/>
        <w:ind w:firstLine="708"/>
        <w:rPr>
          <w:rFonts w:ascii="Times New Roman" w:eastAsia="Times New Roman" w:hAnsi="Times New Roman"/>
          <w:color w:val="1C283D"/>
          <w:sz w:val="24"/>
          <w:szCs w:val="24"/>
          <w:lang w:val="tr-TR" w:eastAsia="tr-TR"/>
        </w:rPr>
      </w:pPr>
    </w:p>
    <w:p w14:paraId="05415FFD" w14:textId="78EC0120" w:rsidR="00AC7401" w:rsidRPr="00DA5CC7" w:rsidRDefault="001C0A6A">
      <w:pPr>
        <w:spacing w:after="0" w:line="240" w:lineRule="auto"/>
        <w:rPr>
          <w:rFonts w:eastAsia="Times New Roman"/>
          <w:b/>
          <w:color w:val="1C283D"/>
          <w:lang w:val="tr-TR" w:eastAsia="tr-TR"/>
        </w:rPr>
      </w:pPr>
      <m:oMathPara>
        <m:oMath>
          <m:sSub>
            <m:sSubPr>
              <m:ctrlPr>
                <w:rPr>
                  <w:rFonts w:ascii="Cambria Math" w:eastAsia="Times New Roman" w:hAnsi="Cambria Math"/>
                  <w:b/>
                  <w:i/>
                  <w:color w:val="1C283D"/>
                  <w:lang w:val="tr-TR" w:eastAsia="tr-TR"/>
                </w:rPr>
              </m:ctrlPr>
            </m:sSubPr>
            <m:e>
              <m:r>
                <m:rPr>
                  <m:sty m:val="bi"/>
                </m:rPr>
                <w:rPr>
                  <w:rFonts w:ascii="Cambria Math" w:eastAsia="Times New Roman" w:hAnsi="Cambria Math"/>
                  <w:color w:val="1C283D"/>
                  <w:lang w:val="tr-TR" w:eastAsia="tr-TR"/>
                </w:rPr>
                <m:t>KÖ</m:t>
              </m:r>
            </m:e>
            <m:sub>
              <m:r>
                <m:rPr>
                  <m:sty m:val="bi"/>
                </m:rPr>
                <w:rPr>
                  <w:rFonts w:ascii="Cambria Math" w:eastAsia="Times New Roman" w:hAnsi="Cambria Math"/>
                  <w:color w:val="1C283D"/>
                  <w:lang w:val="tr-TR" w:eastAsia="tr-TR"/>
                </w:rPr>
                <m:t>i,p,f</m:t>
              </m:r>
            </m:sub>
          </m:sSub>
          <m:r>
            <m:rPr>
              <m:sty m:val="bi"/>
            </m:rPr>
            <w:rPr>
              <w:rFonts w:ascii="Cambria Math" w:eastAsia="Times New Roman" w:hAnsi="Cambria Math"/>
              <w:color w:val="1C283D"/>
              <w:lang w:val="tr-TR" w:eastAsia="tr-TR"/>
            </w:rPr>
            <m:t>=</m:t>
          </m:r>
          <m:sSub>
            <m:sSubPr>
              <m:ctrlPr>
                <w:rPr>
                  <w:rFonts w:ascii="Cambria Math" w:eastAsia="Times New Roman" w:hAnsi="Cambria Math"/>
                  <w:b/>
                  <w:i/>
                  <w:color w:val="1C283D"/>
                  <w:lang w:val="tr-TR" w:eastAsia="tr-TR"/>
                </w:rPr>
              </m:ctrlPr>
            </m:sSubPr>
            <m:e>
              <m:r>
                <m:rPr>
                  <m:sty m:val="bi"/>
                </m:rPr>
                <w:rPr>
                  <w:rFonts w:ascii="Cambria Math" w:eastAsia="Times New Roman" w:hAnsi="Cambria Math"/>
                  <w:color w:val="1C283D"/>
                  <w:lang w:val="tr-TR" w:eastAsia="tr-TR"/>
                </w:rPr>
                <m:t>KAO</m:t>
              </m:r>
            </m:e>
            <m:sub>
              <m:r>
                <m:rPr>
                  <m:sty m:val="bi"/>
                </m:rPr>
                <w:rPr>
                  <w:rFonts w:ascii="Cambria Math" w:eastAsia="Times New Roman" w:hAnsi="Cambria Math"/>
                  <w:color w:val="1C283D"/>
                  <w:lang w:val="tr-TR" w:eastAsia="tr-TR"/>
                </w:rPr>
                <m:t>i,f</m:t>
              </m:r>
            </m:sub>
          </m:sSub>
          <m:r>
            <m:rPr>
              <m:sty m:val="bi"/>
            </m:rPr>
            <w:rPr>
              <w:rFonts w:ascii="Cambria Math" w:eastAsia="Times New Roman" w:hAnsi="Cambria Math"/>
              <w:color w:val="1C283D"/>
              <w:lang w:val="tr-TR" w:eastAsia="tr-TR"/>
            </w:rPr>
            <m:t>×</m:t>
          </m:r>
          <m:sSub>
            <m:sSubPr>
              <m:ctrlPr>
                <w:rPr>
                  <w:rFonts w:ascii="Cambria Math" w:eastAsia="Times New Roman" w:hAnsi="Cambria Math"/>
                  <w:b/>
                  <w:i/>
                  <w:color w:val="1C283D"/>
                  <w:lang w:val="tr-TR" w:eastAsia="tr-TR"/>
                </w:rPr>
              </m:ctrlPr>
            </m:sSubPr>
            <m:e>
              <m:r>
                <m:rPr>
                  <m:sty m:val="bi"/>
                </m:rPr>
                <w:rPr>
                  <w:rFonts w:ascii="Cambria Math" w:eastAsia="Times New Roman" w:hAnsi="Cambria Math"/>
                  <w:color w:val="1C283D"/>
                  <w:lang w:val="tr-TR" w:eastAsia="tr-TR"/>
                </w:rPr>
                <m:t>BUTCE</m:t>
              </m:r>
            </m:e>
            <m:sub>
              <m:r>
                <m:rPr>
                  <m:sty m:val="bi"/>
                </m:rPr>
                <w:rPr>
                  <w:rFonts w:ascii="Cambria Math" w:eastAsia="Times New Roman" w:hAnsi="Cambria Math"/>
                  <w:color w:val="1C283D"/>
                  <w:lang w:val="tr-TR" w:eastAsia="tr-TR"/>
                </w:rPr>
                <m:t>f</m:t>
              </m:r>
            </m:sub>
          </m:sSub>
          <m:r>
            <m:rPr>
              <m:sty m:val="bi"/>
            </m:rPr>
            <w:rPr>
              <w:rFonts w:ascii="Cambria Math" w:eastAsia="Times New Roman" w:hAnsi="Cambria Math"/>
              <w:color w:val="1C283D"/>
              <w:lang w:val="tr-TR" w:eastAsia="tr-TR"/>
            </w:rPr>
            <m:t>×</m:t>
          </m:r>
          <m:f>
            <m:fPr>
              <m:ctrlPr>
                <w:rPr>
                  <w:rFonts w:ascii="Cambria Math" w:eastAsia="Times New Roman" w:hAnsi="Cambria Math"/>
                  <w:b/>
                  <w:i/>
                  <w:color w:val="1C283D"/>
                  <w:lang w:val="tr-TR" w:eastAsia="tr-TR"/>
                </w:rPr>
              </m:ctrlPr>
            </m:fPr>
            <m:num>
              <m:sSub>
                <m:sSubPr>
                  <m:ctrlPr>
                    <w:rPr>
                      <w:rFonts w:ascii="Cambria Math" w:eastAsia="Times New Roman" w:hAnsi="Cambria Math"/>
                      <w:b/>
                      <w:i/>
                      <w:color w:val="1C283D"/>
                      <w:lang w:val="tr-TR" w:eastAsia="tr-TR"/>
                    </w:rPr>
                  </m:ctrlPr>
                </m:sSubPr>
                <m:e>
                  <m:r>
                    <m:rPr>
                      <m:sty m:val="bi"/>
                    </m:rPr>
                    <w:rPr>
                      <w:rFonts w:ascii="Cambria Math" w:eastAsia="Times New Roman" w:hAnsi="Cambria Math"/>
                      <w:color w:val="1C283D"/>
                      <w:lang w:val="tr-TR" w:eastAsia="tr-TR"/>
                    </w:rPr>
                    <m:t>KG</m:t>
                  </m:r>
                </m:e>
                <m:sub>
                  <m:r>
                    <m:rPr>
                      <m:sty m:val="bi"/>
                    </m:rPr>
                    <w:rPr>
                      <w:rFonts w:ascii="Cambria Math" w:eastAsia="Times New Roman" w:hAnsi="Cambria Math"/>
                      <w:color w:val="1C283D"/>
                      <w:lang w:val="tr-TR" w:eastAsia="tr-TR"/>
                    </w:rPr>
                    <m:t>i,p,f</m:t>
                  </m:r>
                </m:sub>
              </m:sSub>
            </m:num>
            <m:den>
              <m:sSub>
                <m:sSubPr>
                  <m:ctrlPr>
                    <w:rPr>
                      <w:rFonts w:ascii="Cambria Math" w:eastAsia="Times New Roman" w:hAnsi="Cambria Math"/>
                      <w:b/>
                      <w:i/>
                      <w:color w:val="1C283D"/>
                      <w:lang w:val="tr-TR" w:eastAsia="tr-TR"/>
                    </w:rPr>
                  </m:ctrlPr>
                </m:sSubPr>
                <m:e>
                  <m:r>
                    <m:rPr>
                      <m:sty m:val="bi"/>
                    </m:rPr>
                    <w:rPr>
                      <w:rFonts w:ascii="Cambria Math" w:eastAsia="Times New Roman" w:hAnsi="Cambria Math"/>
                      <w:color w:val="1C283D"/>
                      <w:lang w:val="tr-TR" w:eastAsia="tr-TR"/>
                    </w:rPr>
                    <m:t>KG</m:t>
                  </m:r>
                </m:e>
                <m:sub>
                  <m:r>
                    <m:rPr>
                      <m:sty m:val="bi"/>
                    </m:rPr>
                    <w:rPr>
                      <w:rFonts w:ascii="Cambria Math" w:eastAsia="Times New Roman" w:hAnsi="Cambria Math"/>
                      <w:color w:val="1C283D"/>
                      <w:lang w:val="tr-TR" w:eastAsia="tr-TR"/>
                    </w:rPr>
                    <m:t>i,f</m:t>
                  </m:r>
                </m:sub>
              </m:sSub>
            </m:den>
          </m:f>
        </m:oMath>
      </m:oMathPara>
    </w:p>
    <w:p w14:paraId="380C2ABA" w14:textId="77777777" w:rsidR="00AC7401" w:rsidRPr="00DA5CC7" w:rsidRDefault="00AC7401">
      <w:pPr>
        <w:spacing w:after="0" w:line="240" w:lineRule="auto"/>
        <w:rPr>
          <w:rFonts w:ascii="Times New Roman" w:hAnsi="Times New Roman"/>
          <w:sz w:val="24"/>
          <w:szCs w:val="24"/>
          <w:lang w:val="tr-TR"/>
        </w:rPr>
      </w:pPr>
    </w:p>
    <w:p w14:paraId="4DDE1F9A" w14:textId="0FDA1B90" w:rsidR="009E650E" w:rsidRPr="00DA5CC7" w:rsidRDefault="009E650E" w:rsidP="00DA5CC7">
      <w:pPr>
        <w:spacing w:after="0" w:line="240" w:lineRule="auto"/>
        <w:jc w:val="right"/>
        <w:rPr>
          <w:rFonts w:ascii="Times New Roman" w:hAnsi="Times New Roman"/>
          <w:sz w:val="24"/>
          <w:szCs w:val="24"/>
          <w:lang w:val="tr-TR"/>
        </w:rPr>
      </w:pPr>
      <w:r w:rsidRPr="00DA5CC7">
        <w:rPr>
          <w:rFonts w:ascii="Times New Roman" w:hAnsi="Times New Roman"/>
          <w:sz w:val="24"/>
          <w:szCs w:val="24"/>
          <w:lang w:val="tr-TR"/>
        </w:rPr>
        <w:t>(2)</w:t>
      </w:r>
    </w:p>
    <w:p w14:paraId="56152684" w14:textId="7EC62164" w:rsidR="00AC7401" w:rsidRPr="00DA5CC7" w:rsidRDefault="00AC7401">
      <w:pPr>
        <w:spacing w:after="0" w:line="240" w:lineRule="auto"/>
        <w:rPr>
          <w:rFonts w:ascii="Times New Roman" w:hAnsi="Times New Roman"/>
          <w:sz w:val="24"/>
          <w:szCs w:val="24"/>
          <w:lang w:val="tr-TR"/>
        </w:rPr>
      </w:pPr>
      <w:r w:rsidRPr="00DA5CC7">
        <w:rPr>
          <w:rFonts w:ascii="Times New Roman" w:hAnsi="Times New Roman"/>
          <w:sz w:val="24"/>
          <w:szCs w:val="24"/>
          <w:lang w:val="tr-TR"/>
        </w:rPr>
        <w:t>Bu formülde geçen;</w:t>
      </w:r>
    </w:p>
    <w:p w14:paraId="04737185" w14:textId="0311B0CF" w:rsidR="00AC7401" w:rsidRPr="00DA5CC7" w:rsidRDefault="00AC7401">
      <w:pPr>
        <w:spacing w:after="0" w:line="240" w:lineRule="auto"/>
        <w:rPr>
          <w:rFonts w:ascii="Times New Roman" w:hAnsi="Times New Roman"/>
          <w:sz w:val="24"/>
          <w:szCs w:val="24"/>
          <w:lang w:val="tr-TR"/>
        </w:rPr>
      </w:pPr>
      <w:proofErr w:type="spellStart"/>
      <w:proofErr w:type="gramStart"/>
      <w:r w:rsidRPr="00DA5CC7">
        <w:rPr>
          <w:rFonts w:ascii="Times New Roman" w:hAnsi="Times New Roman"/>
          <w:sz w:val="24"/>
          <w:szCs w:val="24"/>
          <w:lang w:val="tr-TR"/>
        </w:rPr>
        <w:t>KÖ</w:t>
      </w:r>
      <w:r w:rsidRPr="00DA5CC7">
        <w:rPr>
          <w:rFonts w:ascii="Times New Roman" w:hAnsi="Times New Roman"/>
          <w:sz w:val="24"/>
          <w:szCs w:val="24"/>
          <w:vertAlign w:val="subscript"/>
          <w:lang w:val="tr-TR"/>
        </w:rPr>
        <w:t>i,p</w:t>
      </w:r>
      <w:proofErr w:type="gramEnd"/>
      <w:r w:rsidRPr="00DA5CC7">
        <w:rPr>
          <w:rFonts w:ascii="Times New Roman" w:hAnsi="Times New Roman"/>
          <w:sz w:val="24"/>
          <w:szCs w:val="24"/>
          <w:vertAlign w:val="subscript"/>
          <w:lang w:val="tr-TR"/>
        </w:rPr>
        <w:t>,f</w:t>
      </w:r>
      <w:proofErr w:type="spellEnd"/>
      <w:r w:rsidRPr="00DA5CC7">
        <w:rPr>
          <w:rFonts w:ascii="Times New Roman" w:hAnsi="Times New Roman"/>
          <w:sz w:val="24"/>
          <w:szCs w:val="24"/>
          <w:vertAlign w:val="subscript"/>
          <w:lang w:val="tr-TR"/>
        </w:rPr>
        <w:t xml:space="preserve"> </w:t>
      </w:r>
      <w:r w:rsidRPr="00DA5CC7">
        <w:rPr>
          <w:rFonts w:ascii="Times New Roman" w:hAnsi="Times New Roman"/>
          <w:sz w:val="24"/>
          <w:szCs w:val="24"/>
          <w:lang w:val="tr-TR"/>
        </w:rPr>
        <w:t xml:space="preserve">: </w:t>
      </w:r>
      <w:r w:rsidRPr="00DA5CC7">
        <w:rPr>
          <w:rFonts w:ascii="Times New Roman" w:eastAsia="Times New Roman" w:hAnsi="Times New Roman"/>
          <w:color w:val="1C283D"/>
          <w:sz w:val="24"/>
          <w:szCs w:val="24"/>
          <w:lang w:val="tr-TR" w:eastAsia="tr-TR"/>
        </w:rPr>
        <w:t>i kaynak türündeki p santraline f fatura döneminde yapılacak kapasite ödemesini</w:t>
      </w:r>
      <w:r w:rsidRPr="00DA5CC7">
        <w:rPr>
          <w:rFonts w:ascii="Times New Roman" w:hAnsi="Times New Roman"/>
          <w:sz w:val="24"/>
          <w:szCs w:val="24"/>
          <w:lang w:val="tr-TR"/>
        </w:rPr>
        <w:t xml:space="preserve"> (TL),</w:t>
      </w:r>
    </w:p>
    <w:p w14:paraId="5BD6AD71" w14:textId="58B8AC6C" w:rsidR="00AC7401" w:rsidRPr="00DA5CC7" w:rsidRDefault="00AC7401">
      <w:pPr>
        <w:spacing w:after="0" w:line="240" w:lineRule="auto"/>
        <w:rPr>
          <w:rFonts w:ascii="Times New Roman" w:hAnsi="Times New Roman"/>
          <w:sz w:val="24"/>
          <w:szCs w:val="24"/>
          <w:lang w:val="tr-TR"/>
        </w:rPr>
      </w:pPr>
      <w:proofErr w:type="spellStart"/>
      <w:proofErr w:type="gramStart"/>
      <w:r w:rsidRPr="00DA5CC7">
        <w:rPr>
          <w:rFonts w:ascii="Times New Roman" w:hAnsi="Times New Roman"/>
          <w:sz w:val="24"/>
          <w:szCs w:val="24"/>
          <w:lang w:val="tr-TR"/>
        </w:rPr>
        <w:t>KAO</w:t>
      </w:r>
      <w:r w:rsidRPr="00DA5CC7">
        <w:rPr>
          <w:rFonts w:ascii="Times New Roman" w:hAnsi="Times New Roman"/>
          <w:sz w:val="24"/>
          <w:szCs w:val="24"/>
          <w:vertAlign w:val="subscript"/>
          <w:lang w:val="tr-TR"/>
        </w:rPr>
        <w:t>i,f</w:t>
      </w:r>
      <w:proofErr w:type="spellEnd"/>
      <w:proofErr w:type="gramEnd"/>
      <w:r w:rsidRPr="00DA5CC7">
        <w:rPr>
          <w:rFonts w:ascii="Times New Roman" w:hAnsi="Times New Roman"/>
          <w:sz w:val="24"/>
          <w:szCs w:val="24"/>
          <w:vertAlign w:val="subscript"/>
          <w:lang w:val="tr-TR"/>
        </w:rPr>
        <w:t xml:space="preserve"> </w:t>
      </w:r>
      <w:r w:rsidRPr="00DA5CC7">
        <w:rPr>
          <w:rFonts w:ascii="Times New Roman" w:hAnsi="Times New Roman"/>
          <w:sz w:val="24"/>
          <w:szCs w:val="24"/>
          <w:lang w:val="tr-TR"/>
        </w:rPr>
        <w:t xml:space="preserve">: </w:t>
      </w:r>
      <w:r w:rsidRPr="00DA5CC7">
        <w:rPr>
          <w:rFonts w:ascii="Times New Roman" w:eastAsia="Times New Roman" w:hAnsi="Times New Roman"/>
          <w:color w:val="1C283D"/>
          <w:sz w:val="24"/>
          <w:szCs w:val="24"/>
          <w:lang w:val="tr-TR" w:eastAsia="tr-TR"/>
        </w:rPr>
        <w:t xml:space="preserve">i kaynak türü için  f fatura dönemindeki kapasite ödeme oranını  </w:t>
      </w:r>
      <w:r w:rsidRPr="00DA5CC7">
        <w:rPr>
          <w:rFonts w:ascii="Times New Roman" w:hAnsi="Times New Roman"/>
          <w:sz w:val="24"/>
          <w:szCs w:val="24"/>
          <w:lang w:val="tr-TR"/>
        </w:rPr>
        <w:t>(%),</w:t>
      </w:r>
    </w:p>
    <w:p w14:paraId="55C8B5BF" w14:textId="172C7B3F" w:rsidR="00AC7401" w:rsidRPr="00DA5CC7" w:rsidRDefault="00AC7401">
      <w:pPr>
        <w:spacing w:after="0" w:line="240" w:lineRule="auto"/>
        <w:rPr>
          <w:rFonts w:ascii="Times New Roman" w:hAnsi="Times New Roman"/>
          <w:sz w:val="24"/>
          <w:szCs w:val="24"/>
          <w:lang w:val="tr-TR"/>
        </w:rPr>
      </w:pPr>
      <w:proofErr w:type="spellStart"/>
      <w:proofErr w:type="gramStart"/>
      <w:r w:rsidRPr="00DA5CC7">
        <w:rPr>
          <w:rFonts w:ascii="Times New Roman" w:hAnsi="Times New Roman"/>
          <w:sz w:val="24"/>
          <w:szCs w:val="24"/>
          <w:lang w:val="tr-TR"/>
        </w:rPr>
        <w:t>BUTCE</w:t>
      </w:r>
      <w:r w:rsidRPr="00DA5CC7">
        <w:rPr>
          <w:rFonts w:ascii="Times New Roman" w:hAnsi="Times New Roman"/>
          <w:sz w:val="24"/>
          <w:szCs w:val="24"/>
          <w:vertAlign w:val="subscript"/>
          <w:lang w:val="tr-TR"/>
        </w:rPr>
        <w:t>f</w:t>
      </w:r>
      <w:proofErr w:type="spellEnd"/>
      <w:r w:rsidRPr="00DA5CC7">
        <w:rPr>
          <w:rFonts w:ascii="Times New Roman" w:hAnsi="Times New Roman"/>
          <w:sz w:val="24"/>
          <w:szCs w:val="24"/>
          <w:lang w:val="tr-TR"/>
        </w:rPr>
        <w:t xml:space="preserve"> :</w:t>
      </w:r>
      <w:proofErr w:type="gramEnd"/>
      <w:r w:rsidRPr="00DA5CC7">
        <w:rPr>
          <w:rFonts w:ascii="Times New Roman" w:hAnsi="Times New Roman"/>
          <w:sz w:val="24"/>
          <w:szCs w:val="24"/>
          <w:lang w:val="tr-TR"/>
        </w:rPr>
        <w:t xml:space="preserve"> </w:t>
      </w:r>
      <w:r w:rsidRPr="00DA5CC7">
        <w:rPr>
          <w:rFonts w:ascii="Times New Roman" w:eastAsia="Times New Roman" w:hAnsi="Times New Roman"/>
          <w:color w:val="1C283D"/>
          <w:sz w:val="24"/>
          <w:szCs w:val="24"/>
          <w:lang w:val="tr-TR" w:eastAsia="tr-TR"/>
        </w:rPr>
        <w:t xml:space="preserve">f fatura dönemindeki </w:t>
      </w:r>
      <w:r w:rsidRPr="00DA5CC7">
        <w:rPr>
          <w:rFonts w:ascii="Times New Roman" w:hAnsi="Times New Roman"/>
          <w:sz w:val="24"/>
          <w:szCs w:val="24"/>
          <w:lang w:val="tr-TR"/>
        </w:rPr>
        <w:t xml:space="preserve">kapasite mekanizmasına esas toplam  </w:t>
      </w:r>
      <w:r w:rsidR="00D61380" w:rsidRPr="00DA5CC7">
        <w:rPr>
          <w:rFonts w:ascii="Times New Roman" w:hAnsi="Times New Roman"/>
          <w:sz w:val="24"/>
          <w:szCs w:val="24"/>
          <w:lang w:val="tr-TR"/>
        </w:rPr>
        <w:t xml:space="preserve">bütçenin yüzde </w:t>
      </w:r>
      <w:r w:rsidR="00044BAE" w:rsidRPr="00DA5CC7">
        <w:rPr>
          <w:rFonts w:ascii="Times New Roman" w:hAnsi="Times New Roman"/>
          <w:sz w:val="24"/>
          <w:szCs w:val="24"/>
          <w:lang w:val="tr-TR"/>
        </w:rPr>
        <w:t>yirmilik</w:t>
      </w:r>
      <w:r w:rsidR="00D61380" w:rsidRPr="00DA5CC7">
        <w:rPr>
          <w:rFonts w:ascii="Times New Roman" w:hAnsi="Times New Roman"/>
          <w:sz w:val="24"/>
          <w:szCs w:val="24"/>
          <w:lang w:val="tr-TR"/>
        </w:rPr>
        <w:t xml:space="preserve"> kısmını </w:t>
      </w:r>
      <w:r w:rsidRPr="00DA5CC7">
        <w:rPr>
          <w:rFonts w:ascii="Times New Roman" w:hAnsi="Times New Roman"/>
          <w:sz w:val="24"/>
          <w:szCs w:val="24"/>
          <w:lang w:val="tr-TR"/>
        </w:rPr>
        <w:t>(TL),</w:t>
      </w:r>
    </w:p>
    <w:p w14:paraId="0FF1373B" w14:textId="2080D16B" w:rsidR="00AC7401" w:rsidRPr="00DA5CC7" w:rsidRDefault="00AC7401">
      <w:pPr>
        <w:spacing w:after="0" w:line="240" w:lineRule="auto"/>
        <w:rPr>
          <w:rFonts w:ascii="Times New Roman" w:eastAsia="Times New Roman" w:hAnsi="Times New Roman"/>
          <w:color w:val="1C283D"/>
          <w:sz w:val="24"/>
          <w:szCs w:val="24"/>
          <w:lang w:val="tr-TR" w:eastAsia="tr-TR"/>
        </w:rPr>
      </w:pPr>
      <w:proofErr w:type="spellStart"/>
      <w:proofErr w:type="gramStart"/>
      <w:r w:rsidRPr="00DA5CC7">
        <w:rPr>
          <w:rFonts w:ascii="Times New Roman" w:hAnsi="Times New Roman"/>
          <w:sz w:val="24"/>
          <w:szCs w:val="24"/>
          <w:lang w:val="tr-TR"/>
        </w:rPr>
        <w:t>KG</w:t>
      </w:r>
      <w:r w:rsidRPr="00DA5CC7">
        <w:rPr>
          <w:rFonts w:ascii="Times New Roman" w:hAnsi="Times New Roman"/>
          <w:sz w:val="24"/>
          <w:szCs w:val="24"/>
          <w:vertAlign w:val="subscript"/>
          <w:lang w:val="tr-TR"/>
        </w:rPr>
        <w:t>i,p</w:t>
      </w:r>
      <w:proofErr w:type="gramEnd"/>
      <w:r w:rsidRPr="00DA5CC7">
        <w:rPr>
          <w:rFonts w:ascii="Times New Roman" w:hAnsi="Times New Roman"/>
          <w:sz w:val="24"/>
          <w:szCs w:val="24"/>
          <w:vertAlign w:val="subscript"/>
          <w:lang w:val="tr-TR"/>
        </w:rPr>
        <w:t>,f</w:t>
      </w:r>
      <w:proofErr w:type="spellEnd"/>
      <w:r w:rsidRPr="00DA5CC7">
        <w:rPr>
          <w:rFonts w:ascii="Times New Roman" w:hAnsi="Times New Roman"/>
          <w:sz w:val="24"/>
          <w:szCs w:val="24"/>
          <w:vertAlign w:val="subscript"/>
          <w:lang w:val="tr-TR"/>
        </w:rPr>
        <w:t xml:space="preserve"> </w:t>
      </w:r>
      <w:r w:rsidRPr="00DA5CC7">
        <w:rPr>
          <w:rFonts w:ascii="Times New Roman" w:hAnsi="Times New Roman"/>
          <w:sz w:val="24"/>
          <w:szCs w:val="24"/>
          <w:lang w:val="tr-TR"/>
        </w:rPr>
        <w:t xml:space="preserve">: </w:t>
      </w:r>
      <w:r w:rsidRPr="00DA5CC7">
        <w:rPr>
          <w:rFonts w:ascii="Times New Roman" w:eastAsia="Times New Roman" w:hAnsi="Times New Roman"/>
          <w:color w:val="1C283D"/>
          <w:sz w:val="24"/>
          <w:szCs w:val="24"/>
          <w:lang w:val="tr-TR" w:eastAsia="tr-TR"/>
        </w:rPr>
        <w:t>i kaynak türündeki p santralinin f fatura dönemindeki kurulu gücünü (MW),</w:t>
      </w:r>
    </w:p>
    <w:p w14:paraId="4A7D8AC9" w14:textId="11FBF6B0" w:rsidR="00AC7401" w:rsidRPr="00DA5CC7" w:rsidRDefault="00AC7401">
      <w:pPr>
        <w:spacing w:after="0" w:line="240" w:lineRule="auto"/>
        <w:rPr>
          <w:rFonts w:ascii="Times New Roman" w:eastAsia="Times New Roman" w:hAnsi="Times New Roman"/>
          <w:color w:val="1C283D"/>
          <w:sz w:val="24"/>
          <w:szCs w:val="24"/>
          <w:lang w:val="tr-TR" w:eastAsia="tr-TR"/>
        </w:rPr>
      </w:pPr>
      <w:proofErr w:type="spellStart"/>
      <w:proofErr w:type="gramStart"/>
      <w:r w:rsidRPr="00DA5CC7">
        <w:rPr>
          <w:rFonts w:ascii="Times New Roman" w:hAnsi="Times New Roman"/>
          <w:sz w:val="24"/>
          <w:szCs w:val="24"/>
          <w:lang w:val="tr-TR"/>
        </w:rPr>
        <w:t>KG</w:t>
      </w:r>
      <w:r w:rsidRPr="00DA5CC7">
        <w:rPr>
          <w:rFonts w:ascii="Times New Roman" w:hAnsi="Times New Roman"/>
          <w:sz w:val="24"/>
          <w:szCs w:val="24"/>
          <w:vertAlign w:val="subscript"/>
          <w:lang w:val="tr-TR"/>
        </w:rPr>
        <w:t>i,f</w:t>
      </w:r>
      <w:proofErr w:type="spellEnd"/>
      <w:proofErr w:type="gramEnd"/>
      <w:r w:rsidRPr="00DA5CC7">
        <w:rPr>
          <w:rFonts w:ascii="Times New Roman" w:hAnsi="Times New Roman"/>
          <w:sz w:val="24"/>
          <w:szCs w:val="24"/>
          <w:vertAlign w:val="subscript"/>
          <w:lang w:val="tr-TR"/>
        </w:rPr>
        <w:t xml:space="preserve"> </w:t>
      </w:r>
      <w:r w:rsidRPr="00DA5CC7">
        <w:rPr>
          <w:rFonts w:ascii="Times New Roman" w:hAnsi="Times New Roman"/>
          <w:sz w:val="24"/>
          <w:szCs w:val="24"/>
          <w:lang w:val="tr-TR"/>
        </w:rPr>
        <w:t xml:space="preserve">: </w:t>
      </w:r>
      <w:r w:rsidRPr="00DA5CC7">
        <w:rPr>
          <w:rFonts w:ascii="Times New Roman" w:eastAsia="Times New Roman" w:hAnsi="Times New Roman"/>
          <w:color w:val="1C283D"/>
          <w:sz w:val="24"/>
          <w:szCs w:val="24"/>
          <w:lang w:val="tr-TR" w:eastAsia="tr-TR"/>
        </w:rPr>
        <w:t>i kaynak türündeki santrallerin f fatura dönemindeki toplam kurulu gücünü (MW),</w:t>
      </w:r>
    </w:p>
    <w:p w14:paraId="473FB406" w14:textId="104F708C" w:rsidR="00A06A5B" w:rsidRPr="0043396B" w:rsidRDefault="00AC7401" w:rsidP="00DA5CC7">
      <w:pPr>
        <w:spacing w:after="0" w:line="240" w:lineRule="auto"/>
        <w:rPr>
          <w:rFonts w:ascii="Times New Roman" w:eastAsia="Times New Roman" w:hAnsi="Times New Roman"/>
          <w:bCs/>
          <w:sz w:val="24"/>
          <w:szCs w:val="24"/>
          <w:lang w:val="tr-TR" w:eastAsia="en-US"/>
        </w:rPr>
      </w:pPr>
      <w:proofErr w:type="gramStart"/>
      <w:r w:rsidRPr="00DA5CC7">
        <w:rPr>
          <w:rFonts w:ascii="Times New Roman" w:eastAsia="Times New Roman" w:hAnsi="Times New Roman"/>
          <w:color w:val="1C283D"/>
          <w:sz w:val="24"/>
          <w:szCs w:val="24"/>
          <w:lang w:val="tr-TR" w:eastAsia="tr-TR"/>
        </w:rPr>
        <w:t>ifade</w:t>
      </w:r>
      <w:proofErr w:type="gramEnd"/>
      <w:r w:rsidRPr="00DA5CC7">
        <w:rPr>
          <w:rFonts w:ascii="Times New Roman" w:eastAsia="Times New Roman" w:hAnsi="Times New Roman"/>
          <w:color w:val="1C283D"/>
          <w:sz w:val="24"/>
          <w:szCs w:val="24"/>
          <w:lang w:val="tr-TR" w:eastAsia="tr-TR"/>
        </w:rPr>
        <w:t xml:space="preserve"> eder.</w:t>
      </w:r>
    </w:p>
    <w:p w14:paraId="6A54E67C" w14:textId="513A1D38" w:rsidR="00CE2C0C" w:rsidRPr="0043396B" w:rsidRDefault="00353D64">
      <w:pPr>
        <w:tabs>
          <w:tab w:val="left" w:pos="369"/>
        </w:tabs>
        <w:spacing w:after="0" w:line="240" w:lineRule="auto"/>
        <w:jc w:val="both"/>
        <w:rPr>
          <w:rFonts w:ascii="Times New Roman" w:eastAsia="Times New Roman" w:hAnsi="Times New Roman"/>
          <w:bCs/>
          <w:sz w:val="24"/>
          <w:szCs w:val="24"/>
          <w:lang w:val="tr-TR" w:eastAsia="en-US"/>
        </w:rPr>
      </w:pPr>
      <w:r>
        <w:rPr>
          <w:rFonts w:ascii="Times New Roman" w:eastAsia="Times New Roman" w:hAnsi="Times New Roman"/>
          <w:bCs/>
          <w:sz w:val="24"/>
          <w:szCs w:val="24"/>
          <w:lang w:val="tr-TR" w:eastAsia="en-US"/>
        </w:rPr>
        <w:tab/>
      </w:r>
      <w:r>
        <w:rPr>
          <w:rFonts w:ascii="Times New Roman" w:eastAsia="Times New Roman" w:hAnsi="Times New Roman"/>
          <w:bCs/>
          <w:sz w:val="24"/>
          <w:szCs w:val="24"/>
          <w:lang w:val="tr-TR" w:eastAsia="en-US"/>
        </w:rPr>
        <w:tab/>
      </w:r>
      <w:r w:rsidR="00DF34EE" w:rsidRPr="00CA5717">
        <w:rPr>
          <w:rFonts w:ascii="Times New Roman" w:eastAsia="Times New Roman" w:hAnsi="Times New Roman"/>
          <w:bCs/>
          <w:sz w:val="24"/>
          <w:szCs w:val="24"/>
          <w:lang w:val="tr-TR" w:eastAsia="en-US"/>
        </w:rPr>
        <w:t>(</w:t>
      </w:r>
      <w:r w:rsidR="00E24583">
        <w:rPr>
          <w:rFonts w:ascii="Times New Roman" w:eastAsia="Times New Roman" w:hAnsi="Times New Roman"/>
          <w:bCs/>
          <w:sz w:val="24"/>
          <w:szCs w:val="24"/>
          <w:lang w:val="tr-TR" w:eastAsia="en-US"/>
        </w:rPr>
        <w:t>4</w:t>
      </w:r>
      <w:r w:rsidR="00DF34EE" w:rsidRPr="00CA5717">
        <w:rPr>
          <w:rFonts w:ascii="Times New Roman" w:eastAsia="Times New Roman" w:hAnsi="Times New Roman"/>
          <w:bCs/>
          <w:sz w:val="24"/>
          <w:szCs w:val="24"/>
          <w:lang w:val="tr-TR" w:eastAsia="en-US"/>
        </w:rPr>
        <w:t xml:space="preserve">) </w:t>
      </w:r>
      <w:r w:rsidR="004833CC" w:rsidRPr="008B50FF">
        <w:rPr>
          <w:rFonts w:ascii="Times New Roman" w:eastAsia="Times New Roman" w:hAnsi="Times New Roman"/>
          <w:color w:val="1C283D"/>
          <w:sz w:val="24"/>
          <w:szCs w:val="24"/>
          <w:lang w:val="tr-TR" w:eastAsia="tr-TR"/>
        </w:rPr>
        <w:t xml:space="preserve">Kapasite ödemelerine esas bir fatura dönemindeki bütçenin yüzde </w:t>
      </w:r>
      <w:proofErr w:type="spellStart"/>
      <w:r w:rsidR="00E24583">
        <w:rPr>
          <w:rFonts w:ascii="Times New Roman" w:eastAsia="Times New Roman" w:hAnsi="Times New Roman"/>
          <w:color w:val="1C283D"/>
          <w:sz w:val="24"/>
          <w:szCs w:val="24"/>
          <w:lang w:val="tr-TR" w:eastAsia="tr-TR"/>
        </w:rPr>
        <w:t>yetmişbeşi</w:t>
      </w:r>
      <w:proofErr w:type="spellEnd"/>
      <w:r w:rsidR="005E129E">
        <w:rPr>
          <w:rFonts w:ascii="Times New Roman" w:eastAsia="Times New Roman" w:hAnsi="Times New Roman"/>
          <w:color w:val="1C283D"/>
          <w:sz w:val="24"/>
          <w:szCs w:val="24"/>
          <w:lang w:val="tr-TR" w:eastAsia="tr-TR"/>
        </w:rPr>
        <w:t>,</w:t>
      </w:r>
      <w:r w:rsidR="00E24583">
        <w:rPr>
          <w:rFonts w:ascii="Times New Roman" w:eastAsia="Times New Roman" w:hAnsi="Times New Roman"/>
          <w:color w:val="1C283D"/>
          <w:sz w:val="24"/>
          <w:szCs w:val="24"/>
          <w:lang w:val="tr-TR" w:eastAsia="tr-TR"/>
        </w:rPr>
        <w:t xml:space="preserve"> yerli kaynaklara öncelik ver</w:t>
      </w:r>
      <w:r w:rsidR="007271F6">
        <w:rPr>
          <w:rFonts w:ascii="Times New Roman" w:eastAsia="Times New Roman" w:hAnsi="Times New Roman"/>
          <w:color w:val="1C283D"/>
          <w:sz w:val="24"/>
          <w:szCs w:val="24"/>
          <w:lang w:val="tr-TR" w:eastAsia="tr-TR"/>
        </w:rPr>
        <w:t>il</w:t>
      </w:r>
      <w:r w:rsidR="00E24583">
        <w:rPr>
          <w:rFonts w:ascii="Times New Roman" w:eastAsia="Times New Roman" w:hAnsi="Times New Roman"/>
          <w:color w:val="1C283D"/>
          <w:sz w:val="24"/>
          <w:szCs w:val="24"/>
          <w:lang w:val="tr-TR" w:eastAsia="tr-TR"/>
        </w:rPr>
        <w:t>mek suretiyle</w:t>
      </w:r>
      <w:r w:rsidR="005E129E">
        <w:rPr>
          <w:rFonts w:ascii="Times New Roman" w:eastAsia="Times New Roman" w:hAnsi="Times New Roman"/>
          <w:color w:val="1C283D"/>
          <w:sz w:val="24"/>
          <w:szCs w:val="24"/>
          <w:lang w:val="tr-TR" w:eastAsia="tr-TR"/>
        </w:rPr>
        <w:t>,</w:t>
      </w:r>
      <w:r w:rsidR="004833CC">
        <w:rPr>
          <w:rFonts w:ascii="Times New Roman" w:eastAsia="Times New Roman" w:hAnsi="Times New Roman"/>
          <w:color w:val="1C283D"/>
          <w:sz w:val="24"/>
          <w:szCs w:val="24"/>
          <w:lang w:val="tr-TR" w:eastAsia="tr-TR"/>
        </w:rPr>
        <w:t xml:space="preserve"> </w:t>
      </w:r>
      <w:r w:rsidR="00CE2C0C" w:rsidRPr="0043396B">
        <w:rPr>
          <w:rFonts w:ascii="Times New Roman" w:eastAsia="Times New Roman" w:hAnsi="Times New Roman"/>
          <w:bCs/>
          <w:sz w:val="24"/>
          <w:szCs w:val="24"/>
          <w:lang w:val="tr-TR" w:eastAsia="en-US"/>
        </w:rPr>
        <w:t>aşağıdaki formül uyarınca hesaplanır:</w:t>
      </w:r>
    </w:p>
    <w:p w14:paraId="561B0FD7" w14:textId="59B8DF25" w:rsidR="00CE2C0C" w:rsidRPr="0043396B" w:rsidRDefault="00CE2C0C">
      <w:pPr>
        <w:tabs>
          <w:tab w:val="left" w:pos="369"/>
        </w:tabs>
        <w:spacing w:after="0" w:line="240" w:lineRule="auto"/>
        <w:ind w:firstLine="720"/>
        <w:jc w:val="both"/>
        <w:rPr>
          <w:rFonts w:ascii="Times New Roman" w:eastAsia="Times New Roman" w:hAnsi="Times New Roman"/>
          <w:b/>
          <w:sz w:val="20"/>
          <w:szCs w:val="20"/>
          <w:lang w:val="tr-TR" w:eastAsia="en-US"/>
        </w:rPr>
      </w:pPr>
      <w:r w:rsidRPr="0043396B">
        <w:rPr>
          <w:rFonts w:ascii="Times New Roman" w:eastAsia="Times New Roman" w:hAnsi="Times New Roman"/>
          <w:b/>
          <w:sz w:val="20"/>
          <w:szCs w:val="20"/>
          <w:lang w:val="tr-TR" w:eastAsia="en-US"/>
        </w:rPr>
        <w:tab/>
      </w:r>
    </w:p>
    <w:p w14:paraId="673BA16A" w14:textId="2A2F4517" w:rsidR="00CE2C0C" w:rsidRPr="00DA5CC7" w:rsidRDefault="00CE2C0C">
      <w:pPr>
        <w:tabs>
          <w:tab w:val="left" w:pos="369"/>
        </w:tabs>
        <w:spacing w:after="0" w:line="240" w:lineRule="auto"/>
        <w:ind w:firstLine="720"/>
        <w:jc w:val="both"/>
        <w:rPr>
          <w:rFonts w:ascii="Times New Roman" w:eastAsia="Times New Roman" w:hAnsi="Times New Roman"/>
          <w:b/>
          <w:lang w:val="tr-TR" w:eastAsia="en-US"/>
        </w:rPr>
      </w:pPr>
      <m:oMathPara>
        <m:oMath>
          <m:r>
            <m:rPr>
              <m:sty m:val="bi"/>
            </m:rPr>
            <w:rPr>
              <w:rFonts w:ascii="Cambria Math" w:eastAsia="Times New Roman" w:hAnsi="Cambria Math"/>
              <w:lang w:val="tr-TR" w:eastAsia="en-US"/>
            </w:rPr>
            <m:t>K</m:t>
          </m:r>
          <m:sSub>
            <m:sSubPr>
              <m:ctrlPr>
                <w:rPr>
                  <w:rFonts w:ascii="Cambria Math" w:eastAsia="Times New Roman" w:hAnsi="Cambria Math"/>
                  <w:b/>
                  <w:i/>
                  <w:lang w:val="tr-TR" w:eastAsia="en-US"/>
                </w:rPr>
              </m:ctrlPr>
            </m:sSubPr>
            <m:e>
              <m:r>
                <m:rPr>
                  <m:sty m:val="bi"/>
                </m:rPr>
                <w:rPr>
                  <w:rFonts w:ascii="Cambria Math" w:eastAsia="Times New Roman" w:hAnsi="Cambria Math"/>
                  <w:lang w:val="tr-TR" w:eastAsia="en-US"/>
                </w:rPr>
                <m:t>Ö</m:t>
              </m:r>
            </m:e>
            <m:sub>
              <m:r>
                <m:rPr>
                  <m:sty m:val="bi"/>
                </m:rPr>
                <w:rPr>
                  <w:rFonts w:ascii="Cambria Math" w:eastAsia="Times New Roman" w:hAnsi="Cambria Math"/>
                  <w:vertAlign w:val="subscript"/>
                  <w:lang w:val="tr-TR" w:eastAsia="en-US"/>
                </w:rPr>
                <m:t>i,f</m:t>
              </m:r>
            </m:sub>
          </m:sSub>
          <m:r>
            <m:rPr>
              <m:sty m:val="bi"/>
            </m:rPr>
            <w:rPr>
              <w:rFonts w:ascii="Cambria Math" w:eastAsia="Times New Roman" w:hAnsi="Cambria Math"/>
              <w:vertAlign w:val="subscript"/>
              <w:lang w:val="tr-TR" w:eastAsia="en-US"/>
            </w:rPr>
            <m:t>=KK</m:t>
          </m:r>
          <m:sSub>
            <m:sSubPr>
              <m:ctrlPr>
                <w:rPr>
                  <w:rFonts w:ascii="Cambria Math" w:eastAsia="Times New Roman" w:hAnsi="Cambria Math"/>
                  <w:b/>
                  <w:i/>
                  <w:vertAlign w:val="subscript"/>
                  <w:lang w:val="tr-TR" w:eastAsia="en-US"/>
                </w:rPr>
              </m:ctrlPr>
            </m:sSubPr>
            <m:e>
              <m:r>
                <m:rPr>
                  <m:sty m:val="bi"/>
                </m:rPr>
                <w:rPr>
                  <w:rFonts w:ascii="Cambria Math" w:eastAsia="Times New Roman" w:hAnsi="Cambria Math"/>
                  <w:vertAlign w:val="subscript"/>
                  <w:lang w:val="tr-TR" w:eastAsia="en-US"/>
                </w:rPr>
                <m:t>O</m:t>
              </m:r>
            </m:e>
            <m:sub>
              <m:r>
                <m:rPr>
                  <m:sty m:val="bi"/>
                </m:rPr>
                <w:rPr>
                  <w:rFonts w:ascii="Cambria Math" w:eastAsia="Times New Roman" w:hAnsi="Cambria Math"/>
                  <w:vertAlign w:val="subscript"/>
                  <w:lang w:val="tr-TR" w:eastAsia="en-US"/>
                </w:rPr>
                <m:t>i</m:t>
              </m:r>
            </m:sub>
          </m:sSub>
          <m:r>
            <m:rPr>
              <m:sty m:val="bi"/>
            </m:rPr>
            <w:rPr>
              <w:rFonts w:ascii="Cambria Math" w:eastAsia="Times New Roman" w:hAnsi="Cambria Math"/>
              <w:vertAlign w:val="subscript"/>
              <w:lang w:val="tr-TR" w:eastAsia="en-US"/>
            </w:rPr>
            <m:t>*</m:t>
          </m:r>
          <m:d>
            <m:dPr>
              <m:begChr m:val="["/>
              <m:endChr m:val="]"/>
              <m:ctrlPr>
                <w:rPr>
                  <w:rFonts w:ascii="Cambria Math" w:eastAsia="Times New Roman" w:hAnsi="Cambria Math"/>
                  <w:b/>
                  <w:i/>
                  <w:vertAlign w:val="subscript"/>
                  <w:lang w:val="tr-TR" w:eastAsia="en-US"/>
                </w:rPr>
              </m:ctrlPr>
            </m:dPr>
            <m:e>
              <m:nary>
                <m:naryPr>
                  <m:chr m:val="∑"/>
                  <m:limLoc m:val="undOvr"/>
                  <m:ctrlPr>
                    <w:rPr>
                      <w:rFonts w:ascii="Cambria Math" w:eastAsia="Times New Roman" w:hAnsi="Cambria Math"/>
                      <w:b/>
                      <w:bCs/>
                      <w:i/>
                      <w:lang w:val="tr-TR" w:eastAsia="en-US"/>
                    </w:rPr>
                  </m:ctrlPr>
                </m:naryPr>
                <m:sub>
                  <m:r>
                    <m:rPr>
                      <m:sty m:val="bi"/>
                    </m:rPr>
                    <w:rPr>
                      <w:rFonts w:ascii="Cambria Math" w:eastAsia="Times New Roman" w:hAnsi="Cambria Math"/>
                      <w:lang w:val="tr-TR" w:eastAsia="en-US"/>
                    </w:rPr>
                    <m:t>m=1</m:t>
                  </m:r>
                </m:sub>
                <m:sup>
                  <m:r>
                    <m:rPr>
                      <m:sty m:val="bi"/>
                    </m:rPr>
                    <w:rPr>
                      <w:rFonts w:ascii="Cambria Math" w:eastAsia="Times New Roman" w:hAnsi="Cambria Math"/>
                      <w:lang w:val="tr-TR" w:eastAsia="en-US"/>
                    </w:rPr>
                    <m:t>k</m:t>
                  </m:r>
                </m:sup>
                <m:e>
                  <m:sSub>
                    <m:sSubPr>
                      <m:ctrlPr>
                        <w:rPr>
                          <w:rFonts w:ascii="Cambria Math" w:eastAsia="Times New Roman" w:hAnsi="Cambria Math"/>
                          <w:b/>
                          <w:i/>
                          <w:lang w:val="tr-TR" w:eastAsia="en-US"/>
                        </w:rPr>
                      </m:ctrlPr>
                    </m:sSubPr>
                    <m:e>
                      <m:r>
                        <m:rPr>
                          <m:sty m:val="bi"/>
                        </m:rPr>
                        <w:rPr>
                          <w:rFonts w:ascii="Cambria Math" w:eastAsia="Times New Roman" w:hAnsi="Cambria Math"/>
                          <w:lang w:val="tr-TR" w:eastAsia="en-US"/>
                        </w:rPr>
                        <m:t>KG</m:t>
                      </m:r>
                    </m:e>
                    <m:sub>
                      <m:r>
                        <m:rPr>
                          <m:sty m:val="bi"/>
                        </m:rPr>
                        <w:rPr>
                          <w:rFonts w:ascii="Cambria Math" w:eastAsia="Times New Roman" w:hAnsi="Cambria Math"/>
                          <w:lang w:val="tr-TR" w:eastAsia="en-US"/>
                        </w:rPr>
                        <m:t>i</m:t>
                      </m:r>
                    </m:sub>
                  </m:sSub>
                  <m:r>
                    <m:rPr>
                      <m:sty m:val="bi"/>
                    </m:rPr>
                    <w:rPr>
                      <w:rFonts w:ascii="Cambria Math" w:eastAsia="Times New Roman" w:hAnsi="Cambria Math"/>
                      <w:lang w:val="tr-TR" w:eastAsia="en-US"/>
                    </w:rPr>
                    <m:t>*SM</m:t>
                  </m:r>
                  <m:sSub>
                    <m:sSubPr>
                      <m:ctrlPr>
                        <w:rPr>
                          <w:rFonts w:ascii="Cambria Math" w:eastAsia="Times New Roman" w:hAnsi="Cambria Math"/>
                          <w:b/>
                          <w:i/>
                          <w:lang w:val="tr-TR" w:eastAsia="en-US"/>
                        </w:rPr>
                      </m:ctrlPr>
                    </m:sSubPr>
                    <m:e>
                      <m:r>
                        <m:rPr>
                          <m:sty m:val="bi"/>
                        </m:rPr>
                        <w:rPr>
                          <w:rFonts w:ascii="Cambria Math" w:eastAsia="Times New Roman" w:hAnsi="Cambria Math"/>
                          <w:lang w:val="tr-TR" w:eastAsia="en-US"/>
                        </w:rPr>
                        <m:t>B</m:t>
                      </m:r>
                    </m:e>
                    <m:sub>
                      <m:r>
                        <m:rPr>
                          <m:sty m:val="bi"/>
                        </m:rPr>
                        <w:rPr>
                          <w:rFonts w:ascii="Cambria Math" w:eastAsia="Times New Roman" w:hAnsi="Cambria Math"/>
                          <w:lang w:val="tr-TR" w:eastAsia="en-US"/>
                        </w:rPr>
                        <m:t>f,j</m:t>
                      </m:r>
                    </m:sub>
                  </m:sSub>
                  <m:r>
                    <m:rPr>
                      <m:sty m:val="bi"/>
                    </m:rPr>
                    <w:rPr>
                      <w:rFonts w:ascii="Cambria Math" w:eastAsia="Times New Roman" w:hAnsi="Cambria Math"/>
                      <w:lang w:val="tr-TR" w:eastAsia="en-US"/>
                    </w:rPr>
                    <m:t>*</m:t>
                  </m:r>
                  <m:d>
                    <m:dPr>
                      <m:ctrlPr>
                        <w:rPr>
                          <w:rFonts w:ascii="Cambria Math" w:eastAsia="Times New Roman" w:hAnsi="Cambria Math"/>
                          <w:b/>
                          <w:i/>
                          <w:lang w:val="tr-TR" w:eastAsia="en-US"/>
                        </w:rPr>
                      </m:ctrlPr>
                    </m:dPr>
                    <m:e>
                      <m:r>
                        <m:rPr>
                          <m:sty m:val="bi"/>
                        </m:rPr>
                        <w:rPr>
                          <w:rFonts w:ascii="Cambria Math" w:eastAsia="Times New Roman" w:hAnsi="Cambria Math"/>
                          <w:lang w:val="tr-TR" w:eastAsia="en-US"/>
                        </w:rPr>
                        <m:t>1 saat</m:t>
                      </m:r>
                    </m:e>
                  </m:d>
                </m:e>
              </m:nary>
              <m:r>
                <m:rPr>
                  <m:sty m:val="bi"/>
                </m:rPr>
                <w:rPr>
                  <w:rFonts w:ascii="Cambria Math" w:eastAsia="Times New Roman" w:hAnsi="Cambria Math"/>
                  <w:lang w:val="tr-TR" w:eastAsia="en-US"/>
                </w:rPr>
                <m:t>+</m:t>
              </m:r>
              <m:nary>
                <m:naryPr>
                  <m:chr m:val="∑"/>
                  <m:limLoc m:val="undOvr"/>
                  <m:ctrlPr>
                    <w:rPr>
                      <w:rFonts w:ascii="Cambria Math" w:eastAsia="Times New Roman" w:hAnsi="Cambria Math"/>
                      <w:b/>
                      <w:bCs/>
                      <w:i/>
                      <w:lang w:val="tr-TR" w:eastAsia="en-US"/>
                    </w:rPr>
                  </m:ctrlPr>
                </m:naryPr>
                <m:sub>
                  <m:r>
                    <m:rPr>
                      <m:sty m:val="bi"/>
                    </m:rPr>
                    <w:rPr>
                      <w:rFonts w:ascii="Cambria Math" w:eastAsia="Times New Roman" w:hAnsi="Cambria Math"/>
                      <w:lang w:val="tr-TR" w:eastAsia="en-US"/>
                    </w:rPr>
                    <m:t>n=1</m:t>
                  </m:r>
                </m:sub>
                <m:sup>
                  <m:r>
                    <m:rPr>
                      <m:sty m:val="bi"/>
                    </m:rPr>
                    <w:rPr>
                      <w:rFonts w:ascii="Cambria Math" w:eastAsia="Times New Roman" w:hAnsi="Cambria Math"/>
                      <w:lang w:val="tr-TR" w:eastAsia="en-US"/>
                    </w:rPr>
                    <m:t>l</m:t>
                  </m:r>
                </m:sup>
                <m:e>
                  <m:sSub>
                    <m:sSubPr>
                      <m:ctrlPr>
                        <w:rPr>
                          <w:rFonts w:ascii="Cambria Math" w:eastAsia="Times New Roman" w:hAnsi="Cambria Math"/>
                          <w:b/>
                          <w:i/>
                          <w:lang w:val="tr-TR" w:eastAsia="en-US"/>
                        </w:rPr>
                      </m:ctrlPr>
                    </m:sSubPr>
                    <m:e>
                      <m:r>
                        <m:rPr>
                          <m:sty m:val="bi"/>
                        </m:rPr>
                        <w:rPr>
                          <w:rFonts w:ascii="Cambria Math" w:eastAsia="Times New Roman" w:hAnsi="Cambria Math"/>
                          <w:lang w:val="tr-TR" w:eastAsia="en-US"/>
                        </w:rPr>
                        <m:t>KG</m:t>
                      </m:r>
                    </m:e>
                    <m:sub>
                      <m:r>
                        <m:rPr>
                          <m:sty m:val="bi"/>
                        </m:rPr>
                        <w:rPr>
                          <w:rFonts w:ascii="Cambria Math" w:eastAsia="Times New Roman" w:hAnsi="Cambria Math"/>
                          <w:lang w:val="tr-TR" w:eastAsia="en-US"/>
                        </w:rPr>
                        <m:t>i</m:t>
                      </m:r>
                    </m:sub>
                  </m:sSub>
                  <m:r>
                    <m:rPr>
                      <m:sty m:val="bi"/>
                    </m:rPr>
                    <w:rPr>
                      <w:rFonts w:ascii="Cambria Math" w:eastAsia="Times New Roman" w:hAnsi="Cambria Math"/>
                      <w:lang w:val="tr-TR" w:eastAsia="en-US"/>
                    </w:rPr>
                    <m:t>*</m:t>
                  </m:r>
                </m:e>
              </m:nary>
              <m:r>
                <m:rPr>
                  <m:sty m:val="bi"/>
                </m:rPr>
                <w:rPr>
                  <w:rFonts w:ascii="Cambria Math" w:eastAsia="Times New Roman" w:hAnsi="Cambria Math"/>
                  <w:lang w:val="tr-TR" w:eastAsia="en-US"/>
                </w:rPr>
                <m:t xml:space="preserve"> </m:t>
              </m:r>
              <m:d>
                <m:dPr>
                  <m:ctrlPr>
                    <w:rPr>
                      <w:rFonts w:ascii="Cambria Math" w:eastAsia="Times New Roman" w:hAnsi="Cambria Math"/>
                      <w:b/>
                      <w:i/>
                      <w:lang w:val="tr-TR" w:eastAsia="en-US"/>
                    </w:rPr>
                  </m:ctrlPr>
                </m:dPr>
                <m:e>
                  <m:sSub>
                    <m:sSubPr>
                      <m:ctrlPr>
                        <w:rPr>
                          <w:rFonts w:ascii="Cambria Math" w:eastAsia="Times New Roman" w:hAnsi="Cambria Math"/>
                          <w:b/>
                          <w:i/>
                          <w:lang w:val="tr-TR" w:eastAsia="en-US"/>
                        </w:rPr>
                      </m:ctrlPr>
                    </m:sSubPr>
                    <m:e>
                      <m:r>
                        <m:rPr>
                          <m:sty m:val="bi"/>
                        </m:rPr>
                        <w:rPr>
                          <w:rFonts w:ascii="Cambria Math" w:eastAsia="Times New Roman" w:hAnsi="Cambria Math"/>
                          <w:lang w:val="tr-TR" w:eastAsia="en-US"/>
                        </w:rPr>
                        <m:t>TMB</m:t>
                      </m:r>
                    </m:e>
                    <m:sub>
                      <m:r>
                        <m:rPr>
                          <m:sty m:val="bi"/>
                        </m:rPr>
                        <w:rPr>
                          <w:rFonts w:ascii="Cambria Math" w:eastAsia="Times New Roman" w:hAnsi="Cambria Math"/>
                          <w:lang w:val="tr-TR" w:eastAsia="en-US"/>
                        </w:rPr>
                        <m:t>f,j</m:t>
                      </m:r>
                    </m:sub>
                  </m:sSub>
                  <m:r>
                    <m:rPr>
                      <m:sty m:val="bi"/>
                    </m:rPr>
                    <w:rPr>
                      <w:rFonts w:ascii="Cambria Math" w:eastAsia="Times New Roman" w:hAnsi="Cambria Math"/>
                      <w:lang w:val="tr-TR" w:eastAsia="en-US"/>
                    </w:rPr>
                    <m:t>-</m:t>
                  </m:r>
                  <m:sSub>
                    <m:sSubPr>
                      <m:ctrlPr>
                        <w:rPr>
                          <w:rFonts w:ascii="Cambria Math" w:eastAsia="Times New Roman" w:hAnsi="Cambria Math"/>
                          <w:b/>
                          <w:i/>
                          <w:lang w:val="tr-TR" w:eastAsia="en-US"/>
                        </w:rPr>
                      </m:ctrlPr>
                    </m:sSubPr>
                    <m:e>
                      <m:r>
                        <m:rPr>
                          <m:sty m:val="bi"/>
                        </m:rPr>
                        <w:rPr>
                          <w:rFonts w:ascii="Cambria Math" w:eastAsia="Times New Roman" w:hAnsi="Cambria Math"/>
                          <w:lang w:val="tr-TR" w:eastAsia="en-US"/>
                        </w:rPr>
                        <m:t>PTF</m:t>
                      </m:r>
                    </m:e>
                    <m:sub>
                      <m:r>
                        <m:rPr>
                          <m:sty m:val="bi"/>
                        </m:rPr>
                        <w:rPr>
                          <w:rFonts w:ascii="Cambria Math" w:eastAsia="Times New Roman" w:hAnsi="Cambria Math"/>
                          <w:lang w:val="tr-TR" w:eastAsia="en-US"/>
                        </w:rPr>
                        <m:t>t,f,n</m:t>
                      </m:r>
                    </m:sub>
                  </m:sSub>
                </m:e>
              </m:d>
              <m:r>
                <m:rPr>
                  <m:sty m:val="bi"/>
                </m:rPr>
                <w:rPr>
                  <w:rFonts w:ascii="Cambria Math" w:eastAsia="Times New Roman" w:hAnsi="Cambria Math"/>
                  <w:lang w:val="tr-TR" w:eastAsia="en-US"/>
                </w:rPr>
                <m:t>*</m:t>
              </m:r>
              <m:d>
                <m:dPr>
                  <m:ctrlPr>
                    <w:rPr>
                      <w:rFonts w:ascii="Cambria Math" w:eastAsia="Times New Roman" w:hAnsi="Cambria Math"/>
                      <w:b/>
                      <w:i/>
                      <w:lang w:val="tr-TR" w:eastAsia="en-US"/>
                    </w:rPr>
                  </m:ctrlPr>
                </m:dPr>
                <m:e>
                  <m:r>
                    <m:rPr>
                      <m:sty m:val="bi"/>
                    </m:rPr>
                    <w:rPr>
                      <w:rFonts w:ascii="Cambria Math" w:eastAsia="Times New Roman" w:hAnsi="Cambria Math"/>
                      <w:lang w:val="tr-TR" w:eastAsia="en-US"/>
                    </w:rPr>
                    <m:t>1 saat</m:t>
                  </m:r>
                </m:e>
              </m:d>
              <m:ctrlPr>
                <w:rPr>
                  <w:rFonts w:ascii="Cambria Math" w:eastAsia="Times New Roman" w:hAnsi="Cambria Math"/>
                  <w:b/>
                  <w:i/>
                  <w:lang w:val="tr-TR" w:eastAsia="en-US"/>
                </w:rPr>
              </m:ctrlPr>
            </m:e>
          </m:d>
        </m:oMath>
      </m:oMathPara>
    </w:p>
    <w:p w14:paraId="1D47AFB1" w14:textId="77777777" w:rsidR="009E650E" w:rsidRPr="0043396B" w:rsidRDefault="009E650E">
      <w:pPr>
        <w:tabs>
          <w:tab w:val="left" w:pos="369"/>
        </w:tabs>
        <w:spacing w:after="0" w:line="240" w:lineRule="auto"/>
        <w:jc w:val="right"/>
        <w:rPr>
          <w:rFonts w:ascii="Times New Roman" w:eastAsia="Times New Roman" w:hAnsi="Times New Roman"/>
          <w:sz w:val="20"/>
          <w:szCs w:val="20"/>
          <w:lang w:val="tr-TR" w:eastAsia="en-US"/>
        </w:rPr>
      </w:pPr>
    </w:p>
    <w:p w14:paraId="6FC9C755" w14:textId="6F58B84F" w:rsidR="00CE2C0C" w:rsidRPr="00CA5717" w:rsidRDefault="009E650E" w:rsidP="00DA5CC7">
      <w:pPr>
        <w:tabs>
          <w:tab w:val="left" w:pos="369"/>
        </w:tabs>
        <w:spacing w:after="0" w:line="240" w:lineRule="auto"/>
        <w:ind w:firstLine="720"/>
        <w:jc w:val="right"/>
        <w:rPr>
          <w:rFonts w:ascii="Times New Roman" w:eastAsia="Times New Roman" w:hAnsi="Times New Roman"/>
          <w:bCs/>
          <w:sz w:val="24"/>
          <w:szCs w:val="24"/>
          <w:lang w:val="tr-TR" w:eastAsia="en-US"/>
        </w:rPr>
      </w:pPr>
      <w:r w:rsidRPr="00DA5CC7">
        <w:rPr>
          <w:rFonts w:ascii="Times New Roman" w:eastAsia="Times New Roman" w:hAnsi="Times New Roman"/>
          <w:sz w:val="24"/>
          <w:szCs w:val="20"/>
          <w:lang w:val="tr-TR" w:eastAsia="en-US"/>
        </w:rPr>
        <w:t>(3)</w:t>
      </w:r>
    </w:p>
    <w:p w14:paraId="786BC66E" w14:textId="0A336D12" w:rsidR="00CE2C0C" w:rsidRPr="0043396B" w:rsidRDefault="00CE2C0C">
      <w:pPr>
        <w:tabs>
          <w:tab w:val="left" w:pos="369"/>
        </w:tabs>
        <w:spacing w:after="0" w:line="240" w:lineRule="auto"/>
        <w:jc w:val="both"/>
        <w:rPr>
          <w:rFonts w:ascii="Times New Roman" w:eastAsia="Times New Roman" w:hAnsi="Times New Roman"/>
          <w:bCs/>
          <w:sz w:val="24"/>
          <w:szCs w:val="24"/>
          <w:lang w:val="tr-TR" w:eastAsia="en-US"/>
        </w:rPr>
      </w:pPr>
      <w:r w:rsidRPr="0043396B">
        <w:rPr>
          <w:rFonts w:ascii="Times New Roman" w:eastAsia="Times New Roman" w:hAnsi="Times New Roman"/>
          <w:bCs/>
          <w:sz w:val="24"/>
          <w:szCs w:val="24"/>
          <w:lang w:val="tr-TR" w:eastAsia="en-US"/>
        </w:rPr>
        <w:t>Bu formülde geçen;</w:t>
      </w:r>
    </w:p>
    <w:p w14:paraId="59A85B40" w14:textId="6C1DA6B0" w:rsidR="00CE2C0C" w:rsidRPr="0043396B" w:rsidRDefault="009A3A5A">
      <w:pPr>
        <w:tabs>
          <w:tab w:val="left" w:pos="369"/>
        </w:tabs>
        <w:spacing w:after="0" w:line="240" w:lineRule="auto"/>
        <w:jc w:val="both"/>
        <w:rPr>
          <w:rFonts w:ascii="Times New Roman" w:eastAsia="Times New Roman" w:hAnsi="Times New Roman"/>
          <w:bCs/>
          <w:sz w:val="24"/>
          <w:szCs w:val="24"/>
          <w:lang w:val="tr-TR" w:eastAsia="en-US"/>
        </w:rPr>
      </w:pPr>
      <w:proofErr w:type="gramStart"/>
      <w:r w:rsidRPr="0043396B">
        <w:rPr>
          <w:rFonts w:ascii="Times New Roman" w:eastAsia="Times New Roman" w:hAnsi="Times New Roman"/>
          <w:b/>
          <w:bCs/>
          <w:sz w:val="24"/>
          <w:szCs w:val="24"/>
          <w:lang w:val="tr-TR" w:eastAsia="en-US"/>
        </w:rPr>
        <w:t>i</w:t>
      </w:r>
      <w:proofErr w:type="gramEnd"/>
      <w:r w:rsidRPr="0043396B">
        <w:rPr>
          <w:rFonts w:ascii="Times New Roman" w:eastAsia="Times New Roman" w:hAnsi="Times New Roman"/>
          <w:b/>
          <w:bCs/>
          <w:sz w:val="24"/>
          <w:szCs w:val="24"/>
          <w:lang w:val="tr-TR" w:eastAsia="en-US"/>
        </w:rPr>
        <w:t xml:space="preserve">: </w:t>
      </w:r>
      <w:r w:rsidR="00CE2C0C" w:rsidRPr="0043396B">
        <w:rPr>
          <w:rFonts w:ascii="Times New Roman" w:eastAsia="Times New Roman" w:hAnsi="Times New Roman"/>
          <w:bCs/>
          <w:sz w:val="24"/>
          <w:szCs w:val="24"/>
          <w:lang w:val="tr-TR" w:eastAsia="en-US"/>
        </w:rPr>
        <w:t xml:space="preserve">f </w:t>
      </w:r>
      <w:r w:rsidRPr="0043396B">
        <w:rPr>
          <w:rFonts w:ascii="Times New Roman" w:eastAsia="Times New Roman" w:hAnsi="Times New Roman"/>
          <w:bCs/>
          <w:sz w:val="24"/>
          <w:szCs w:val="24"/>
          <w:lang w:val="tr-TR" w:eastAsia="en-US"/>
        </w:rPr>
        <w:t xml:space="preserve">fatura </w:t>
      </w:r>
      <w:r w:rsidR="00CE2C0C" w:rsidRPr="0043396B">
        <w:rPr>
          <w:rFonts w:ascii="Times New Roman" w:eastAsia="Times New Roman" w:hAnsi="Times New Roman"/>
          <w:bCs/>
          <w:sz w:val="24"/>
          <w:szCs w:val="24"/>
          <w:lang w:val="tr-TR" w:eastAsia="en-US"/>
        </w:rPr>
        <w:t xml:space="preserve">döneminde kapasite mekanizmasında yer alan </w:t>
      </w:r>
      <w:r w:rsidRPr="0043396B">
        <w:rPr>
          <w:rFonts w:ascii="Times New Roman" w:eastAsia="Times New Roman" w:hAnsi="Times New Roman"/>
          <w:bCs/>
          <w:sz w:val="24"/>
          <w:szCs w:val="24"/>
          <w:lang w:val="tr-TR" w:eastAsia="en-US"/>
        </w:rPr>
        <w:t>santrali</w:t>
      </w:r>
      <w:r w:rsidR="00CE2C0C" w:rsidRPr="0043396B">
        <w:rPr>
          <w:rFonts w:ascii="Times New Roman" w:eastAsia="Times New Roman" w:hAnsi="Times New Roman"/>
          <w:bCs/>
          <w:sz w:val="24"/>
          <w:szCs w:val="24"/>
          <w:lang w:val="tr-TR" w:eastAsia="en-US"/>
        </w:rPr>
        <w:t>,</w:t>
      </w:r>
    </w:p>
    <w:p w14:paraId="2AC198AB" w14:textId="77777777" w:rsidR="00CE2C0C" w:rsidRPr="0043396B" w:rsidRDefault="00CE2C0C">
      <w:pPr>
        <w:tabs>
          <w:tab w:val="left" w:pos="369"/>
        </w:tabs>
        <w:spacing w:after="0" w:line="240" w:lineRule="auto"/>
        <w:jc w:val="both"/>
        <w:rPr>
          <w:rFonts w:ascii="Times New Roman" w:eastAsia="Times New Roman" w:hAnsi="Times New Roman"/>
          <w:bCs/>
          <w:sz w:val="24"/>
          <w:szCs w:val="24"/>
          <w:lang w:val="tr-TR" w:eastAsia="en-US"/>
        </w:rPr>
      </w:pPr>
      <w:proofErr w:type="gramStart"/>
      <w:r w:rsidRPr="0043396B">
        <w:rPr>
          <w:rFonts w:ascii="Times New Roman" w:eastAsia="Times New Roman" w:hAnsi="Times New Roman"/>
          <w:b/>
          <w:bCs/>
          <w:sz w:val="24"/>
          <w:szCs w:val="24"/>
          <w:lang w:val="tr-TR" w:eastAsia="en-US"/>
        </w:rPr>
        <w:t>f</w:t>
      </w:r>
      <w:proofErr w:type="gramEnd"/>
      <w:r w:rsidRPr="0043396B">
        <w:rPr>
          <w:rFonts w:ascii="Times New Roman" w:eastAsia="Times New Roman" w:hAnsi="Times New Roman"/>
          <w:b/>
          <w:bCs/>
          <w:sz w:val="24"/>
          <w:szCs w:val="24"/>
          <w:lang w:val="tr-TR" w:eastAsia="en-US"/>
        </w:rPr>
        <w:t>:</w:t>
      </w:r>
      <w:r w:rsidRPr="0043396B">
        <w:rPr>
          <w:rFonts w:ascii="Times New Roman" w:eastAsia="Times New Roman" w:hAnsi="Times New Roman"/>
          <w:bCs/>
          <w:sz w:val="24"/>
          <w:szCs w:val="24"/>
          <w:lang w:val="tr-TR" w:eastAsia="en-US"/>
        </w:rPr>
        <w:t xml:space="preserve"> Kapasite mekanizması uygulamasının yapıldığı takvim yılındaki her bir fatura dönemini,</w:t>
      </w:r>
    </w:p>
    <w:p w14:paraId="600A999B" w14:textId="57DC4FAA" w:rsidR="00CE2C0C" w:rsidRPr="0043396B" w:rsidRDefault="00CE2C0C">
      <w:pPr>
        <w:tabs>
          <w:tab w:val="left" w:pos="369"/>
        </w:tabs>
        <w:spacing w:after="0" w:line="240" w:lineRule="auto"/>
        <w:jc w:val="both"/>
        <w:rPr>
          <w:rFonts w:ascii="Times New Roman" w:eastAsia="Times New Roman" w:hAnsi="Times New Roman"/>
          <w:bCs/>
          <w:sz w:val="24"/>
          <w:szCs w:val="24"/>
          <w:lang w:val="tr-TR" w:eastAsia="en-US"/>
        </w:rPr>
      </w:pPr>
      <w:proofErr w:type="gramStart"/>
      <w:r w:rsidRPr="0043396B">
        <w:rPr>
          <w:rFonts w:ascii="Times New Roman" w:eastAsia="Times New Roman" w:hAnsi="Times New Roman"/>
          <w:b/>
          <w:bCs/>
          <w:sz w:val="24"/>
          <w:szCs w:val="24"/>
          <w:lang w:val="tr-TR" w:eastAsia="en-US"/>
        </w:rPr>
        <w:t>j</w:t>
      </w:r>
      <w:proofErr w:type="gramEnd"/>
      <w:r w:rsidRPr="0043396B">
        <w:rPr>
          <w:rFonts w:ascii="Times New Roman" w:eastAsia="Times New Roman" w:hAnsi="Times New Roman"/>
          <w:b/>
          <w:bCs/>
          <w:sz w:val="24"/>
          <w:szCs w:val="24"/>
          <w:lang w:val="tr-TR" w:eastAsia="en-US"/>
        </w:rPr>
        <w:t>:</w:t>
      </w:r>
      <w:r w:rsidRPr="0043396B">
        <w:rPr>
          <w:rFonts w:ascii="Times New Roman" w:eastAsia="Times New Roman" w:hAnsi="Times New Roman"/>
          <w:bCs/>
          <w:sz w:val="24"/>
          <w:szCs w:val="24"/>
          <w:lang w:val="tr-TR" w:eastAsia="en-US"/>
        </w:rPr>
        <w:t xml:space="preserve"> Her bir kaynak türünü,</w:t>
      </w:r>
    </w:p>
    <w:p w14:paraId="11B3C613" w14:textId="6188CAE3" w:rsidR="00CE2C0C" w:rsidRPr="0043396B" w:rsidRDefault="00CE2C0C">
      <w:pPr>
        <w:tabs>
          <w:tab w:val="left" w:pos="369"/>
        </w:tabs>
        <w:spacing w:after="0" w:line="240" w:lineRule="auto"/>
        <w:jc w:val="both"/>
        <w:rPr>
          <w:rFonts w:ascii="Times New Roman" w:eastAsia="Times New Roman" w:hAnsi="Times New Roman"/>
          <w:bCs/>
          <w:sz w:val="24"/>
          <w:szCs w:val="24"/>
          <w:lang w:val="tr-TR" w:eastAsia="en-US"/>
        </w:rPr>
      </w:pPr>
      <w:proofErr w:type="gramStart"/>
      <w:r w:rsidRPr="0043396B">
        <w:rPr>
          <w:rFonts w:ascii="Times New Roman" w:eastAsia="Times New Roman" w:hAnsi="Times New Roman"/>
          <w:b/>
          <w:bCs/>
          <w:sz w:val="24"/>
          <w:szCs w:val="24"/>
          <w:lang w:val="tr-TR" w:eastAsia="en-US"/>
        </w:rPr>
        <w:t>k</w:t>
      </w:r>
      <w:proofErr w:type="gramEnd"/>
      <w:r w:rsidRPr="0043396B">
        <w:rPr>
          <w:rFonts w:ascii="Times New Roman" w:eastAsia="Times New Roman" w:hAnsi="Times New Roman"/>
          <w:b/>
          <w:bCs/>
          <w:sz w:val="24"/>
          <w:szCs w:val="24"/>
          <w:lang w:val="tr-TR" w:eastAsia="en-US"/>
        </w:rPr>
        <w:t>:</w:t>
      </w:r>
      <w:r w:rsidR="008660D5" w:rsidRPr="0043396B">
        <w:rPr>
          <w:rFonts w:ascii="Times New Roman" w:eastAsia="Times New Roman" w:hAnsi="Times New Roman"/>
          <w:bCs/>
          <w:sz w:val="24"/>
          <w:szCs w:val="24"/>
          <w:lang w:val="tr-TR" w:eastAsia="en-US"/>
        </w:rPr>
        <w:t xml:space="preserve"> </w:t>
      </w:r>
      <w:r w:rsidRPr="0043396B">
        <w:rPr>
          <w:rFonts w:ascii="Times New Roman" w:eastAsia="Times New Roman" w:hAnsi="Times New Roman"/>
          <w:bCs/>
          <w:sz w:val="24"/>
          <w:szCs w:val="24"/>
          <w:lang w:val="tr-TR" w:eastAsia="en-US"/>
        </w:rPr>
        <w:t xml:space="preserve">f </w:t>
      </w:r>
      <w:r w:rsidR="008660D5" w:rsidRPr="0043396B">
        <w:rPr>
          <w:rFonts w:ascii="Times New Roman" w:eastAsia="Times New Roman" w:hAnsi="Times New Roman"/>
          <w:bCs/>
          <w:sz w:val="24"/>
          <w:szCs w:val="24"/>
          <w:lang w:val="tr-TR" w:eastAsia="en-US"/>
        </w:rPr>
        <w:t xml:space="preserve">fatura </w:t>
      </w:r>
      <w:r w:rsidRPr="0043396B">
        <w:rPr>
          <w:rFonts w:ascii="Times New Roman" w:eastAsia="Times New Roman" w:hAnsi="Times New Roman"/>
          <w:bCs/>
          <w:sz w:val="24"/>
          <w:szCs w:val="24"/>
          <w:lang w:val="tr-TR" w:eastAsia="en-US"/>
        </w:rPr>
        <w:t xml:space="preserve">döneminde, piyasa takas fiyatının </w:t>
      </w:r>
      <w:r w:rsidR="008660D5" w:rsidRPr="0043396B">
        <w:rPr>
          <w:rFonts w:ascii="Times New Roman" w:eastAsia="Times New Roman" w:hAnsi="Times New Roman"/>
          <w:bCs/>
          <w:sz w:val="24"/>
          <w:szCs w:val="24"/>
          <w:lang w:val="tr-TR" w:eastAsia="en-US"/>
        </w:rPr>
        <w:t>i</w:t>
      </w:r>
      <w:r w:rsidRPr="0043396B">
        <w:rPr>
          <w:rFonts w:ascii="Times New Roman" w:eastAsia="Times New Roman" w:hAnsi="Times New Roman"/>
          <w:bCs/>
          <w:sz w:val="24"/>
          <w:szCs w:val="24"/>
          <w:lang w:val="tr-TR" w:eastAsia="en-US"/>
        </w:rPr>
        <w:t xml:space="preserve"> santralinin </w:t>
      </w:r>
      <w:r w:rsidR="009A3A5A" w:rsidRPr="0043396B">
        <w:rPr>
          <w:rFonts w:ascii="Times New Roman" w:eastAsia="Times New Roman" w:hAnsi="Times New Roman"/>
          <w:bCs/>
          <w:sz w:val="24"/>
          <w:szCs w:val="24"/>
          <w:lang w:val="tr-TR" w:eastAsia="en-US"/>
        </w:rPr>
        <w:t>kullandığı</w:t>
      </w:r>
      <w:r w:rsidRPr="0043396B">
        <w:rPr>
          <w:rFonts w:ascii="Times New Roman" w:eastAsia="Times New Roman" w:hAnsi="Times New Roman"/>
          <w:bCs/>
          <w:sz w:val="24"/>
          <w:szCs w:val="24"/>
          <w:lang w:val="tr-TR" w:eastAsia="en-US"/>
        </w:rPr>
        <w:t xml:space="preserve"> kaynak türü için belirlenen değişken maliyet bileşeninden küçük ya da bu bileşene eşit olduğu uzlaştırma dönemlerinin sayısını,</w:t>
      </w:r>
    </w:p>
    <w:p w14:paraId="38C2768F" w14:textId="54B2919B" w:rsidR="00CE2C0C" w:rsidRPr="0043396B" w:rsidRDefault="00CE2C0C">
      <w:pPr>
        <w:tabs>
          <w:tab w:val="left" w:pos="369"/>
        </w:tabs>
        <w:spacing w:after="0" w:line="240" w:lineRule="auto"/>
        <w:jc w:val="both"/>
        <w:rPr>
          <w:rFonts w:ascii="Times New Roman" w:eastAsia="Times New Roman" w:hAnsi="Times New Roman"/>
          <w:bCs/>
          <w:sz w:val="24"/>
          <w:szCs w:val="24"/>
          <w:lang w:val="tr-TR" w:eastAsia="en-US"/>
        </w:rPr>
      </w:pPr>
      <w:proofErr w:type="gramStart"/>
      <w:r w:rsidRPr="0043396B">
        <w:rPr>
          <w:rFonts w:ascii="Times New Roman" w:eastAsia="Times New Roman" w:hAnsi="Times New Roman"/>
          <w:b/>
          <w:bCs/>
          <w:sz w:val="24"/>
          <w:szCs w:val="24"/>
          <w:lang w:val="tr-TR" w:eastAsia="en-US"/>
        </w:rPr>
        <w:t>m</w:t>
      </w:r>
      <w:proofErr w:type="gramEnd"/>
      <w:r w:rsidRPr="0043396B">
        <w:rPr>
          <w:rFonts w:ascii="Times New Roman" w:eastAsia="Times New Roman" w:hAnsi="Times New Roman"/>
          <w:b/>
          <w:bCs/>
          <w:sz w:val="24"/>
          <w:szCs w:val="24"/>
          <w:lang w:val="tr-TR" w:eastAsia="en-US"/>
        </w:rPr>
        <w:t>:</w:t>
      </w:r>
      <w:r w:rsidR="009A3A5A" w:rsidRPr="0043396B">
        <w:rPr>
          <w:rFonts w:ascii="Times New Roman" w:eastAsia="Times New Roman" w:hAnsi="Times New Roman"/>
          <w:bCs/>
          <w:sz w:val="24"/>
          <w:szCs w:val="24"/>
          <w:lang w:val="tr-TR" w:eastAsia="en-US"/>
        </w:rPr>
        <w:t xml:space="preserve"> </w:t>
      </w:r>
      <w:r w:rsidRPr="0043396B">
        <w:rPr>
          <w:rFonts w:ascii="Times New Roman" w:eastAsia="Times New Roman" w:hAnsi="Times New Roman"/>
          <w:bCs/>
          <w:sz w:val="24"/>
          <w:szCs w:val="24"/>
          <w:lang w:val="tr-TR" w:eastAsia="en-US"/>
        </w:rPr>
        <w:t xml:space="preserve">f </w:t>
      </w:r>
      <w:r w:rsidR="009A3A5A" w:rsidRPr="0043396B">
        <w:rPr>
          <w:rFonts w:ascii="Times New Roman" w:eastAsia="Times New Roman" w:hAnsi="Times New Roman"/>
          <w:bCs/>
          <w:sz w:val="24"/>
          <w:szCs w:val="24"/>
          <w:lang w:val="tr-TR" w:eastAsia="en-US"/>
        </w:rPr>
        <w:t xml:space="preserve">fatura </w:t>
      </w:r>
      <w:r w:rsidRPr="0043396B">
        <w:rPr>
          <w:rFonts w:ascii="Times New Roman" w:eastAsia="Times New Roman" w:hAnsi="Times New Roman"/>
          <w:bCs/>
          <w:sz w:val="24"/>
          <w:szCs w:val="24"/>
          <w:lang w:val="tr-TR" w:eastAsia="en-US"/>
        </w:rPr>
        <w:t xml:space="preserve">döneminde, </w:t>
      </w:r>
      <w:r w:rsidR="008660D5" w:rsidRPr="0043396B">
        <w:rPr>
          <w:rFonts w:ascii="Times New Roman" w:eastAsia="Times New Roman" w:hAnsi="Times New Roman"/>
          <w:bCs/>
          <w:sz w:val="24"/>
          <w:szCs w:val="24"/>
          <w:lang w:val="tr-TR" w:eastAsia="en-US"/>
        </w:rPr>
        <w:t>piyasa takas fiyatının i</w:t>
      </w:r>
      <w:r w:rsidRPr="0043396B">
        <w:rPr>
          <w:rFonts w:ascii="Times New Roman" w:eastAsia="Times New Roman" w:hAnsi="Times New Roman"/>
          <w:bCs/>
          <w:sz w:val="24"/>
          <w:szCs w:val="24"/>
          <w:lang w:val="tr-TR" w:eastAsia="en-US"/>
        </w:rPr>
        <w:t xml:space="preserve"> santralinin </w:t>
      </w:r>
      <w:r w:rsidR="00365F35" w:rsidRPr="0043396B">
        <w:rPr>
          <w:rFonts w:ascii="Times New Roman" w:eastAsia="Times New Roman" w:hAnsi="Times New Roman"/>
          <w:bCs/>
          <w:sz w:val="24"/>
          <w:szCs w:val="24"/>
          <w:lang w:val="tr-TR" w:eastAsia="en-US"/>
        </w:rPr>
        <w:t>kullandığı</w:t>
      </w:r>
      <w:r w:rsidRPr="0043396B">
        <w:rPr>
          <w:rFonts w:ascii="Times New Roman" w:eastAsia="Times New Roman" w:hAnsi="Times New Roman"/>
          <w:bCs/>
          <w:sz w:val="24"/>
          <w:szCs w:val="24"/>
          <w:lang w:val="tr-TR" w:eastAsia="en-US"/>
        </w:rPr>
        <w:t xml:space="preserve"> kaynak türü için belirlenen değişken maliyet bileşeninden küçük ya da bu bileşene eşit olduğu her bir uzlaştırma dönemini,</w:t>
      </w:r>
    </w:p>
    <w:p w14:paraId="174B1382" w14:textId="1EA901B0" w:rsidR="00CE2C0C" w:rsidRPr="0043396B" w:rsidRDefault="00CE2C0C">
      <w:pPr>
        <w:tabs>
          <w:tab w:val="left" w:pos="369"/>
        </w:tabs>
        <w:spacing w:after="0" w:line="240" w:lineRule="auto"/>
        <w:jc w:val="both"/>
        <w:rPr>
          <w:rFonts w:ascii="Times New Roman" w:eastAsia="Times New Roman" w:hAnsi="Times New Roman"/>
          <w:bCs/>
          <w:sz w:val="24"/>
          <w:szCs w:val="24"/>
          <w:lang w:val="tr-TR" w:eastAsia="en-US"/>
        </w:rPr>
      </w:pPr>
      <w:proofErr w:type="gramStart"/>
      <w:r w:rsidRPr="0043396B">
        <w:rPr>
          <w:rFonts w:ascii="Times New Roman" w:eastAsia="Times New Roman" w:hAnsi="Times New Roman"/>
          <w:b/>
          <w:bCs/>
          <w:sz w:val="24"/>
          <w:szCs w:val="24"/>
          <w:lang w:val="tr-TR" w:eastAsia="en-US"/>
        </w:rPr>
        <w:t>l</w:t>
      </w:r>
      <w:proofErr w:type="gramEnd"/>
      <w:r w:rsidR="00365F35" w:rsidRPr="0043396B">
        <w:rPr>
          <w:rFonts w:ascii="Times New Roman" w:eastAsia="Times New Roman" w:hAnsi="Times New Roman"/>
          <w:bCs/>
          <w:sz w:val="24"/>
          <w:szCs w:val="24"/>
          <w:lang w:val="tr-TR" w:eastAsia="en-US"/>
        </w:rPr>
        <w:t xml:space="preserve">: </w:t>
      </w:r>
      <w:r w:rsidRPr="0043396B">
        <w:rPr>
          <w:rFonts w:ascii="Times New Roman" w:eastAsia="Times New Roman" w:hAnsi="Times New Roman"/>
          <w:bCs/>
          <w:sz w:val="24"/>
          <w:szCs w:val="24"/>
          <w:lang w:val="tr-TR" w:eastAsia="en-US"/>
        </w:rPr>
        <w:t xml:space="preserve">f </w:t>
      </w:r>
      <w:r w:rsidR="00365F35" w:rsidRPr="0043396B">
        <w:rPr>
          <w:rFonts w:ascii="Times New Roman" w:eastAsia="Times New Roman" w:hAnsi="Times New Roman"/>
          <w:bCs/>
          <w:sz w:val="24"/>
          <w:szCs w:val="24"/>
          <w:lang w:val="tr-TR" w:eastAsia="en-US"/>
        </w:rPr>
        <w:t xml:space="preserve">fatura </w:t>
      </w:r>
      <w:r w:rsidRPr="0043396B">
        <w:rPr>
          <w:rFonts w:ascii="Times New Roman" w:eastAsia="Times New Roman" w:hAnsi="Times New Roman"/>
          <w:bCs/>
          <w:sz w:val="24"/>
          <w:szCs w:val="24"/>
          <w:lang w:val="tr-TR" w:eastAsia="en-US"/>
        </w:rPr>
        <w:t>döneminde</w:t>
      </w:r>
      <w:r w:rsidR="008660D5" w:rsidRPr="0043396B">
        <w:rPr>
          <w:rFonts w:ascii="Times New Roman" w:eastAsia="Times New Roman" w:hAnsi="Times New Roman"/>
          <w:bCs/>
          <w:sz w:val="24"/>
          <w:szCs w:val="24"/>
          <w:lang w:val="tr-TR" w:eastAsia="en-US"/>
        </w:rPr>
        <w:t xml:space="preserve">, piyasa takas fiyatının </w:t>
      </w:r>
      <w:r w:rsidRPr="0043396B">
        <w:rPr>
          <w:rFonts w:ascii="Times New Roman" w:eastAsia="Times New Roman" w:hAnsi="Times New Roman"/>
          <w:bCs/>
          <w:sz w:val="24"/>
          <w:szCs w:val="24"/>
          <w:lang w:val="tr-TR" w:eastAsia="en-US"/>
        </w:rPr>
        <w:t xml:space="preserve">i santralinin </w:t>
      </w:r>
      <w:r w:rsidR="00365F35" w:rsidRPr="0043396B">
        <w:rPr>
          <w:rFonts w:ascii="Times New Roman" w:eastAsia="Times New Roman" w:hAnsi="Times New Roman"/>
          <w:bCs/>
          <w:sz w:val="24"/>
          <w:szCs w:val="24"/>
          <w:lang w:val="tr-TR" w:eastAsia="en-US"/>
        </w:rPr>
        <w:t>kullandığı</w:t>
      </w:r>
      <w:r w:rsidRPr="0043396B">
        <w:rPr>
          <w:rFonts w:ascii="Times New Roman" w:eastAsia="Times New Roman" w:hAnsi="Times New Roman"/>
          <w:bCs/>
          <w:sz w:val="24"/>
          <w:szCs w:val="24"/>
          <w:lang w:val="tr-TR" w:eastAsia="en-US"/>
        </w:rPr>
        <w:t xml:space="preserve"> kaynak türü için belirlenen değişken maliyet bileşeninden büyük, toplam maliyet bileşeninden küçük olduğu uzlaştırma dönemlerinin sayısını,</w:t>
      </w:r>
    </w:p>
    <w:p w14:paraId="3638279C" w14:textId="221F1D05" w:rsidR="00CE2C0C" w:rsidRPr="0043396B" w:rsidRDefault="00CE2C0C">
      <w:pPr>
        <w:tabs>
          <w:tab w:val="left" w:pos="369"/>
        </w:tabs>
        <w:spacing w:after="0" w:line="240" w:lineRule="auto"/>
        <w:jc w:val="both"/>
        <w:rPr>
          <w:rFonts w:ascii="Times New Roman" w:eastAsia="Times New Roman" w:hAnsi="Times New Roman"/>
          <w:bCs/>
          <w:sz w:val="24"/>
          <w:szCs w:val="24"/>
          <w:lang w:val="tr-TR" w:eastAsia="en-US"/>
        </w:rPr>
      </w:pPr>
      <w:proofErr w:type="gramStart"/>
      <w:r w:rsidRPr="0043396B">
        <w:rPr>
          <w:rFonts w:ascii="Times New Roman" w:eastAsia="Times New Roman" w:hAnsi="Times New Roman"/>
          <w:b/>
          <w:bCs/>
          <w:sz w:val="24"/>
          <w:szCs w:val="24"/>
          <w:lang w:val="tr-TR" w:eastAsia="en-US"/>
        </w:rPr>
        <w:t>n</w:t>
      </w:r>
      <w:proofErr w:type="gramEnd"/>
      <w:r w:rsidRPr="0043396B">
        <w:rPr>
          <w:rFonts w:ascii="Times New Roman" w:eastAsia="Times New Roman" w:hAnsi="Times New Roman"/>
          <w:b/>
          <w:bCs/>
          <w:sz w:val="24"/>
          <w:szCs w:val="24"/>
          <w:lang w:val="tr-TR" w:eastAsia="en-US"/>
        </w:rPr>
        <w:t>:</w:t>
      </w:r>
      <w:r w:rsidR="00185EA0" w:rsidRPr="0043396B">
        <w:rPr>
          <w:rFonts w:ascii="Times New Roman" w:eastAsia="Times New Roman" w:hAnsi="Times New Roman"/>
          <w:bCs/>
          <w:sz w:val="24"/>
          <w:szCs w:val="24"/>
          <w:lang w:val="tr-TR" w:eastAsia="en-US"/>
        </w:rPr>
        <w:t xml:space="preserve"> </w:t>
      </w:r>
      <w:r w:rsidRPr="0043396B">
        <w:rPr>
          <w:rFonts w:ascii="Times New Roman" w:eastAsia="Times New Roman" w:hAnsi="Times New Roman"/>
          <w:bCs/>
          <w:sz w:val="24"/>
          <w:szCs w:val="24"/>
          <w:lang w:val="tr-TR" w:eastAsia="en-US"/>
        </w:rPr>
        <w:t xml:space="preserve">f </w:t>
      </w:r>
      <w:r w:rsidR="00185EA0" w:rsidRPr="0043396B">
        <w:rPr>
          <w:rFonts w:ascii="Times New Roman" w:eastAsia="Times New Roman" w:hAnsi="Times New Roman"/>
          <w:bCs/>
          <w:sz w:val="24"/>
          <w:szCs w:val="24"/>
          <w:lang w:val="tr-TR" w:eastAsia="en-US"/>
        </w:rPr>
        <w:t xml:space="preserve">fatura </w:t>
      </w:r>
      <w:r w:rsidRPr="0043396B">
        <w:rPr>
          <w:rFonts w:ascii="Times New Roman" w:eastAsia="Times New Roman" w:hAnsi="Times New Roman"/>
          <w:bCs/>
          <w:sz w:val="24"/>
          <w:szCs w:val="24"/>
          <w:lang w:val="tr-TR" w:eastAsia="en-US"/>
        </w:rPr>
        <w:t xml:space="preserve">döneminde, </w:t>
      </w:r>
      <w:r w:rsidR="008660D5" w:rsidRPr="0043396B">
        <w:rPr>
          <w:rFonts w:ascii="Times New Roman" w:eastAsia="Times New Roman" w:hAnsi="Times New Roman"/>
          <w:bCs/>
          <w:sz w:val="24"/>
          <w:szCs w:val="24"/>
          <w:lang w:val="tr-TR" w:eastAsia="en-US"/>
        </w:rPr>
        <w:t>piyasa takas fiyatının i</w:t>
      </w:r>
      <w:r w:rsidRPr="0043396B">
        <w:rPr>
          <w:rFonts w:ascii="Times New Roman" w:eastAsia="Times New Roman" w:hAnsi="Times New Roman"/>
          <w:bCs/>
          <w:sz w:val="24"/>
          <w:szCs w:val="24"/>
          <w:lang w:val="tr-TR" w:eastAsia="en-US"/>
        </w:rPr>
        <w:t xml:space="preserve"> santralinin </w:t>
      </w:r>
      <w:r w:rsidR="00185EA0" w:rsidRPr="0043396B">
        <w:rPr>
          <w:rFonts w:ascii="Times New Roman" w:eastAsia="Times New Roman" w:hAnsi="Times New Roman"/>
          <w:bCs/>
          <w:sz w:val="24"/>
          <w:szCs w:val="24"/>
          <w:lang w:val="tr-TR" w:eastAsia="en-US"/>
        </w:rPr>
        <w:t>kullandığı</w:t>
      </w:r>
      <w:r w:rsidRPr="0043396B">
        <w:rPr>
          <w:rFonts w:ascii="Times New Roman" w:eastAsia="Times New Roman" w:hAnsi="Times New Roman"/>
          <w:bCs/>
          <w:sz w:val="24"/>
          <w:szCs w:val="24"/>
          <w:lang w:val="tr-TR" w:eastAsia="en-US"/>
        </w:rPr>
        <w:t xml:space="preserve"> kaynak türü için belirlenen değişken maliyet bileşeninden büyük, toplam maliyet bileşeninden küçük olduğu her bir uzlaştırma dönemini,</w:t>
      </w:r>
    </w:p>
    <w:p w14:paraId="23546D28" w14:textId="77777777" w:rsidR="00CE2C0C" w:rsidRPr="0043396B" w:rsidRDefault="00CE2C0C">
      <w:pPr>
        <w:tabs>
          <w:tab w:val="left" w:pos="369"/>
        </w:tabs>
        <w:spacing w:after="0" w:line="240" w:lineRule="auto"/>
        <w:jc w:val="both"/>
        <w:rPr>
          <w:rFonts w:ascii="Times New Roman" w:eastAsia="Times New Roman" w:hAnsi="Times New Roman"/>
          <w:bCs/>
          <w:sz w:val="24"/>
          <w:szCs w:val="24"/>
          <w:lang w:val="tr-TR" w:eastAsia="en-US"/>
        </w:rPr>
      </w:pPr>
      <w:proofErr w:type="gramStart"/>
      <w:r w:rsidRPr="0043396B">
        <w:rPr>
          <w:rFonts w:ascii="Times New Roman" w:eastAsia="Times New Roman" w:hAnsi="Times New Roman"/>
          <w:b/>
          <w:bCs/>
          <w:sz w:val="24"/>
          <w:szCs w:val="24"/>
          <w:lang w:val="tr-TR" w:eastAsia="en-US"/>
        </w:rPr>
        <w:t>t</w:t>
      </w:r>
      <w:proofErr w:type="gramEnd"/>
      <w:r w:rsidRPr="0043396B">
        <w:rPr>
          <w:rFonts w:ascii="Times New Roman" w:eastAsia="Times New Roman" w:hAnsi="Times New Roman"/>
          <w:b/>
          <w:bCs/>
          <w:sz w:val="24"/>
          <w:szCs w:val="24"/>
          <w:lang w:val="tr-TR" w:eastAsia="en-US"/>
        </w:rPr>
        <w:t>:</w:t>
      </w:r>
      <w:r w:rsidRPr="0043396B">
        <w:rPr>
          <w:rFonts w:ascii="Times New Roman" w:eastAsia="Times New Roman" w:hAnsi="Times New Roman"/>
          <w:bCs/>
          <w:sz w:val="24"/>
          <w:szCs w:val="24"/>
          <w:lang w:val="tr-TR" w:eastAsia="en-US"/>
        </w:rPr>
        <w:t xml:space="preserve"> Her bir teklif bölgesini,</w:t>
      </w:r>
    </w:p>
    <w:p w14:paraId="78EC5711" w14:textId="31125F31" w:rsidR="00CE2C0C" w:rsidRPr="0043396B" w:rsidRDefault="00CE2C0C">
      <w:pPr>
        <w:tabs>
          <w:tab w:val="left" w:pos="369"/>
        </w:tabs>
        <w:spacing w:after="0" w:line="240" w:lineRule="auto"/>
        <w:jc w:val="both"/>
        <w:rPr>
          <w:rFonts w:ascii="Times New Roman" w:eastAsia="Times New Roman" w:hAnsi="Times New Roman"/>
          <w:bCs/>
          <w:sz w:val="24"/>
          <w:szCs w:val="24"/>
          <w:lang w:val="tr-TR" w:eastAsia="en-US"/>
        </w:rPr>
      </w:pPr>
      <w:proofErr w:type="spellStart"/>
      <w:proofErr w:type="gramStart"/>
      <w:r w:rsidRPr="0043396B">
        <w:rPr>
          <w:rFonts w:ascii="Times New Roman" w:eastAsia="Times New Roman" w:hAnsi="Times New Roman"/>
          <w:b/>
          <w:bCs/>
          <w:sz w:val="24"/>
          <w:szCs w:val="24"/>
          <w:lang w:val="tr-TR" w:eastAsia="en-US"/>
        </w:rPr>
        <w:t>KÖ</w:t>
      </w:r>
      <w:r w:rsidRPr="0043396B">
        <w:rPr>
          <w:rFonts w:ascii="Times New Roman" w:eastAsia="Times New Roman" w:hAnsi="Times New Roman"/>
          <w:b/>
          <w:bCs/>
          <w:sz w:val="24"/>
          <w:szCs w:val="24"/>
          <w:vertAlign w:val="subscript"/>
          <w:lang w:val="tr-TR" w:eastAsia="en-US"/>
        </w:rPr>
        <w:t>i,f</w:t>
      </w:r>
      <w:proofErr w:type="spellEnd"/>
      <w:proofErr w:type="gramEnd"/>
      <w:r w:rsidRPr="0043396B">
        <w:rPr>
          <w:rFonts w:ascii="Times New Roman" w:eastAsia="Times New Roman" w:hAnsi="Times New Roman"/>
          <w:b/>
          <w:bCs/>
          <w:sz w:val="24"/>
          <w:szCs w:val="24"/>
          <w:lang w:val="tr-TR" w:eastAsia="en-US"/>
        </w:rPr>
        <w:t>:</w:t>
      </w:r>
      <w:r w:rsidRPr="0043396B">
        <w:rPr>
          <w:rFonts w:ascii="Times New Roman" w:eastAsia="Times New Roman" w:hAnsi="Times New Roman"/>
          <w:bCs/>
          <w:sz w:val="24"/>
          <w:szCs w:val="24"/>
          <w:lang w:val="tr-TR" w:eastAsia="en-US"/>
        </w:rPr>
        <w:t xml:space="preserve"> Kapasite mekanizmasına dahil olan </w:t>
      </w:r>
      <w:r w:rsidR="00A43B48" w:rsidRPr="0043396B">
        <w:rPr>
          <w:rFonts w:ascii="Times New Roman" w:eastAsia="Times New Roman" w:hAnsi="Times New Roman"/>
          <w:bCs/>
          <w:sz w:val="24"/>
          <w:szCs w:val="24"/>
          <w:lang w:val="tr-TR" w:eastAsia="en-US"/>
        </w:rPr>
        <w:t xml:space="preserve">i </w:t>
      </w:r>
      <w:r w:rsidR="00CC0F05" w:rsidRPr="0043396B">
        <w:rPr>
          <w:rFonts w:ascii="Times New Roman" w:eastAsia="Times New Roman" w:hAnsi="Times New Roman"/>
          <w:bCs/>
          <w:sz w:val="24"/>
          <w:szCs w:val="24"/>
          <w:lang w:val="tr-TR" w:eastAsia="en-US"/>
        </w:rPr>
        <w:t>sant</w:t>
      </w:r>
      <w:r w:rsidR="00A43B48" w:rsidRPr="0043396B">
        <w:rPr>
          <w:rFonts w:ascii="Times New Roman" w:eastAsia="Times New Roman" w:hAnsi="Times New Roman"/>
          <w:bCs/>
          <w:sz w:val="24"/>
          <w:szCs w:val="24"/>
          <w:lang w:val="tr-TR" w:eastAsia="en-US"/>
        </w:rPr>
        <w:t>r</w:t>
      </w:r>
      <w:r w:rsidR="00CC0F05" w:rsidRPr="0043396B">
        <w:rPr>
          <w:rFonts w:ascii="Times New Roman" w:eastAsia="Times New Roman" w:hAnsi="Times New Roman"/>
          <w:bCs/>
          <w:sz w:val="24"/>
          <w:szCs w:val="24"/>
          <w:lang w:val="tr-TR" w:eastAsia="en-US"/>
        </w:rPr>
        <w:t>a</w:t>
      </w:r>
      <w:r w:rsidR="00A43B48" w:rsidRPr="0043396B">
        <w:rPr>
          <w:rFonts w:ascii="Times New Roman" w:eastAsia="Times New Roman" w:hAnsi="Times New Roman"/>
          <w:bCs/>
          <w:sz w:val="24"/>
          <w:szCs w:val="24"/>
          <w:lang w:val="tr-TR" w:eastAsia="en-US"/>
        </w:rPr>
        <w:t xml:space="preserve">line  </w:t>
      </w:r>
      <w:r w:rsidRPr="0043396B">
        <w:rPr>
          <w:rFonts w:ascii="Times New Roman" w:eastAsia="Times New Roman" w:hAnsi="Times New Roman"/>
          <w:bCs/>
          <w:sz w:val="24"/>
          <w:szCs w:val="24"/>
          <w:lang w:val="tr-TR" w:eastAsia="en-US"/>
        </w:rPr>
        <w:t xml:space="preserve">f </w:t>
      </w:r>
      <w:r w:rsidR="00A43B48" w:rsidRPr="0043396B">
        <w:rPr>
          <w:rFonts w:ascii="Times New Roman" w:eastAsia="Times New Roman" w:hAnsi="Times New Roman"/>
          <w:bCs/>
          <w:sz w:val="24"/>
          <w:szCs w:val="24"/>
          <w:lang w:val="tr-TR" w:eastAsia="en-US"/>
        </w:rPr>
        <w:t xml:space="preserve">fatura </w:t>
      </w:r>
      <w:r w:rsidRPr="0043396B">
        <w:rPr>
          <w:rFonts w:ascii="Times New Roman" w:eastAsia="Times New Roman" w:hAnsi="Times New Roman"/>
          <w:bCs/>
          <w:sz w:val="24"/>
          <w:szCs w:val="24"/>
          <w:lang w:val="tr-TR" w:eastAsia="en-US"/>
        </w:rPr>
        <w:t>dönemi için ödenecek toplam bedeli (TL),</w:t>
      </w:r>
    </w:p>
    <w:p w14:paraId="1DD52894" w14:textId="0456BDE6" w:rsidR="00CE2C0C" w:rsidRPr="0043396B" w:rsidRDefault="00A43B48">
      <w:pPr>
        <w:tabs>
          <w:tab w:val="left" w:pos="369"/>
        </w:tabs>
        <w:spacing w:after="0" w:line="240" w:lineRule="auto"/>
        <w:jc w:val="both"/>
        <w:rPr>
          <w:rFonts w:ascii="Times New Roman" w:eastAsia="Times New Roman" w:hAnsi="Times New Roman"/>
          <w:bCs/>
          <w:sz w:val="24"/>
          <w:szCs w:val="24"/>
          <w:lang w:val="tr-TR" w:eastAsia="en-US"/>
        </w:rPr>
      </w:pPr>
      <w:proofErr w:type="spellStart"/>
      <w:proofErr w:type="gramStart"/>
      <w:r w:rsidRPr="0043396B">
        <w:rPr>
          <w:rFonts w:ascii="Times New Roman" w:eastAsia="Times New Roman" w:hAnsi="Times New Roman"/>
          <w:b/>
          <w:bCs/>
          <w:sz w:val="24"/>
          <w:szCs w:val="24"/>
          <w:lang w:val="tr-TR" w:eastAsia="en-US"/>
        </w:rPr>
        <w:t>K</w:t>
      </w:r>
      <w:r w:rsidR="00CE2C0C" w:rsidRPr="0043396B">
        <w:rPr>
          <w:rFonts w:ascii="Times New Roman" w:eastAsia="Times New Roman" w:hAnsi="Times New Roman"/>
          <w:b/>
          <w:bCs/>
          <w:sz w:val="24"/>
          <w:szCs w:val="24"/>
          <w:lang w:val="tr-TR" w:eastAsia="en-US"/>
        </w:rPr>
        <w:t>KO</w:t>
      </w:r>
      <w:r w:rsidR="00CE2C0C" w:rsidRPr="0043396B">
        <w:rPr>
          <w:rFonts w:ascii="Times New Roman" w:eastAsia="Times New Roman" w:hAnsi="Times New Roman"/>
          <w:b/>
          <w:bCs/>
          <w:sz w:val="24"/>
          <w:szCs w:val="24"/>
          <w:vertAlign w:val="subscript"/>
          <w:lang w:val="tr-TR" w:eastAsia="en-US"/>
        </w:rPr>
        <w:t>i</w:t>
      </w:r>
      <w:proofErr w:type="spellEnd"/>
      <w:r w:rsidR="00CE2C0C" w:rsidRPr="0043396B">
        <w:rPr>
          <w:rFonts w:ascii="Times New Roman" w:eastAsia="Times New Roman" w:hAnsi="Times New Roman"/>
          <w:bCs/>
          <w:sz w:val="24"/>
          <w:szCs w:val="24"/>
          <w:lang w:val="tr-TR" w:eastAsia="en-US"/>
        </w:rPr>
        <w:t xml:space="preserve"> :</w:t>
      </w:r>
      <w:proofErr w:type="gramEnd"/>
      <w:r w:rsidR="00CE2C0C" w:rsidRPr="0043396B">
        <w:rPr>
          <w:rFonts w:ascii="Times New Roman" w:eastAsia="Times New Roman" w:hAnsi="Times New Roman"/>
          <w:bCs/>
          <w:sz w:val="24"/>
          <w:szCs w:val="24"/>
          <w:lang w:val="tr-TR" w:eastAsia="en-US"/>
        </w:rPr>
        <w:t xml:space="preserve"> i santralinin kaynak türü için belirlenmiş olan ve sabit maliyet bileşeni hesaplamasında kullanılan kapasite kullanım oranını,</w:t>
      </w:r>
    </w:p>
    <w:p w14:paraId="158283EB" w14:textId="4C8C1FE9" w:rsidR="00CE2C0C" w:rsidRPr="0043396B" w:rsidRDefault="00CE2C0C">
      <w:pPr>
        <w:tabs>
          <w:tab w:val="left" w:pos="369"/>
        </w:tabs>
        <w:spacing w:after="0" w:line="240" w:lineRule="auto"/>
        <w:jc w:val="both"/>
        <w:rPr>
          <w:rFonts w:ascii="Times New Roman" w:eastAsia="Times New Roman" w:hAnsi="Times New Roman"/>
          <w:bCs/>
          <w:sz w:val="24"/>
          <w:szCs w:val="24"/>
          <w:lang w:val="tr-TR" w:eastAsia="en-US"/>
        </w:rPr>
      </w:pPr>
      <w:proofErr w:type="spellStart"/>
      <w:r w:rsidRPr="0043396B">
        <w:rPr>
          <w:rFonts w:ascii="Times New Roman" w:eastAsia="Times New Roman" w:hAnsi="Times New Roman"/>
          <w:b/>
          <w:bCs/>
          <w:sz w:val="24"/>
          <w:szCs w:val="24"/>
          <w:lang w:val="tr-TR" w:eastAsia="en-US"/>
        </w:rPr>
        <w:t>KG</w:t>
      </w:r>
      <w:r w:rsidRPr="0043396B">
        <w:rPr>
          <w:rFonts w:ascii="Times New Roman" w:eastAsia="Times New Roman" w:hAnsi="Times New Roman"/>
          <w:b/>
          <w:bCs/>
          <w:sz w:val="24"/>
          <w:szCs w:val="24"/>
          <w:vertAlign w:val="subscript"/>
          <w:lang w:val="tr-TR" w:eastAsia="en-US"/>
        </w:rPr>
        <w:t>i</w:t>
      </w:r>
      <w:proofErr w:type="spellEnd"/>
      <w:r w:rsidRPr="0043396B">
        <w:rPr>
          <w:rFonts w:ascii="Times New Roman" w:eastAsia="Times New Roman" w:hAnsi="Times New Roman"/>
          <w:b/>
          <w:bCs/>
          <w:sz w:val="24"/>
          <w:szCs w:val="24"/>
          <w:lang w:val="tr-TR" w:eastAsia="en-US"/>
        </w:rPr>
        <w:t>:</w:t>
      </w:r>
      <w:r w:rsidR="00A43B48" w:rsidRPr="0043396B">
        <w:rPr>
          <w:rFonts w:ascii="Times New Roman" w:eastAsia="Times New Roman" w:hAnsi="Times New Roman"/>
          <w:bCs/>
          <w:sz w:val="24"/>
          <w:szCs w:val="24"/>
          <w:lang w:val="tr-TR" w:eastAsia="en-US"/>
        </w:rPr>
        <w:t xml:space="preserve"> i</w:t>
      </w:r>
      <w:r w:rsidRPr="0043396B">
        <w:rPr>
          <w:rFonts w:ascii="Times New Roman" w:eastAsia="Times New Roman" w:hAnsi="Times New Roman"/>
          <w:bCs/>
          <w:sz w:val="24"/>
          <w:szCs w:val="24"/>
          <w:lang w:val="tr-TR" w:eastAsia="en-US"/>
        </w:rPr>
        <w:t xml:space="preserve"> santralinin </w:t>
      </w:r>
      <w:r w:rsidR="00A43B48" w:rsidRPr="0043396B">
        <w:rPr>
          <w:rFonts w:ascii="Times New Roman" w:eastAsia="Times New Roman" w:hAnsi="Times New Roman"/>
          <w:bCs/>
          <w:sz w:val="24"/>
          <w:szCs w:val="24"/>
          <w:lang w:val="tr-TR" w:eastAsia="en-US"/>
        </w:rPr>
        <w:t>kurulu gücünü</w:t>
      </w:r>
      <w:r w:rsidRPr="0043396B">
        <w:rPr>
          <w:rFonts w:ascii="Times New Roman" w:eastAsia="Times New Roman" w:hAnsi="Times New Roman"/>
          <w:bCs/>
          <w:sz w:val="24"/>
          <w:szCs w:val="24"/>
          <w:lang w:val="tr-TR" w:eastAsia="en-US"/>
        </w:rPr>
        <w:t xml:space="preserve"> (MW),</w:t>
      </w:r>
    </w:p>
    <w:p w14:paraId="4B0B9328" w14:textId="568821B5" w:rsidR="00CE2C0C" w:rsidRPr="0043396B" w:rsidRDefault="00CE2C0C">
      <w:pPr>
        <w:tabs>
          <w:tab w:val="left" w:pos="369"/>
        </w:tabs>
        <w:spacing w:after="0" w:line="240" w:lineRule="auto"/>
        <w:jc w:val="both"/>
        <w:rPr>
          <w:rFonts w:ascii="Times New Roman" w:eastAsia="Times New Roman" w:hAnsi="Times New Roman"/>
          <w:bCs/>
          <w:sz w:val="24"/>
          <w:szCs w:val="24"/>
          <w:lang w:val="tr-TR" w:eastAsia="en-US"/>
        </w:rPr>
      </w:pPr>
      <w:proofErr w:type="spellStart"/>
      <w:proofErr w:type="gramStart"/>
      <w:r w:rsidRPr="0043396B">
        <w:rPr>
          <w:rFonts w:ascii="Times New Roman" w:eastAsia="Times New Roman" w:hAnsi="Times New Roman"/>
          <w:b/>
          <w:bCs/>
          <w:sz w:val="24"/>
          <w:szCs w:val="24"/>
          <w:lang w:val="tr-TR" w:eastAsia="en-US"/>
        </w:rPr>
        <w:t>SMB</w:t>
      </w:r>
      <w:r w:rsidRPr="0043396B">
        <w:rPr>
          <w:rFonts w:ascii="Times New Roman" w:eastAsia="Times New Roman" w:hAnsi="Times New Roman"/>
          <w:b/>
          <w:bCs/>
          <w:sz w:val="24"/>
          <w:szCs w:val="24"/>
          <w:vertAlign w:val="subscript"/>
          <w:lang w:val="tr-TR" w:eastAsia="en-US"/>
        </w:rPr>
        <w:t>f,j</w:t>
      </w:r>
      <w:proofErr w:type="spellEnd"/>
      <w:proofErr w:type="gramEnd"/>
      <w:r w:rsidRPr="0043396B">
        <w:rPr>
          <w:rFonts w:ascii="Times New Roman" w:eastAsia="Times New Roman" w:hAnsi="Times New Roman"/>
          <w:b/>
          <w:bCs/>
          <w:sz w:val="24"/>
          <w:szCs w:val="24"/>
          <w:lang w:val="tr-TR" w:eastAsia="en-US"/>
        </w:rPr>
        <w:t>:</w:t>
      </w:r>
      <w:r w:rsidR="00A43B48" w:rsidRPr="0043396B">
        <w:rPr>
          <w:rFonts w:ascii="Times New Roman" w:eastAsia="Times New Roman" w:hAnsi="Times New Roman"/>
          <w:bCs/>
          <w:sz w:val="24"/>
          <w:szCs w:val="24"/>
          <w:lang w:val="tr-TR" w:eastAsia="en-US"/>
        </w:rPr>
        <w:t xml:space="preserve"> </w:t>
      </w:r>
      <w:r w:rsidRPr="0043396B">
        <w:rPr>
          <w:rFonts w:ascii="Times New Roman" w:eastAsia="Times New Roman" w:hAnsi="Times New Roman"/>
          <w:bCs/>
          <w:sz w:val="24"/>
          <w:szCs w:val="24"/>
          <w:lang w:val="tr-TR" w:eastAsia="en-US"/>
        </w:rPr>
        <w:t xml:space="preserve">f </w:t>
      </w:r>
      <w:r w:rsidR="00A43B48" w:rsidRPr="0043396B">
        <w:rPr>
          <w:rFonts w:ascii="Times New Roman" w:eastAsia="Times New Roman" w:hAnsi="Times New Roman"/>
          <w:bCs/>
          <w:sz w:val="24"/>
          <w:szCs w:val="24"/>
          <w:lang w:val="tr-TR" w:eastAsia="en-US"/>
        </w:rPr>
        <w:t xml:space="preserve">fatura </w:t>
      </w:r>
      <w:r w:rsidRPr="0043396B">
        <w:rPr>
          <w:rFonts w:ascii="Times New Roman" w:eastAsia="Times New Roman" w:hAnsi="Times New Roman"/>
          <w:bCs/>
          <w:sz w:val="24"/>
          <w:szCs w:val="24"/>
          <w:lang w:val="tr-TR" w:eastAsia="en-US"/>
        </w:rPr>
        <w:t>dön</w:t>
      </w:r>
      <w:r w:rsidR="00A43B48" w:rsidRPr="0043396B">
        <w:rPr>
          <w:rFonts w:ascii="Times New Roman" w:eastAsia="Times New Roman" w:hAnsi="Times New Roman"/>
          <w:bCs/>
          <w:sz w:val="24"/>
          <w:szCs w:val="24"/>
          <w:lang w:val="tr-TR" w:eastAsia="en-US"/>
        </w:rPr>
        <w:t>emi için geçerli olmak üzere j</w:t>
      </w:r>
      <w:r w:rsidRPr="0043396B">
        <w:rPr>
          <w:rFonts w:ascii="Times New Roman" w:eastAsia="Times New Roman" w:hAnsi="Times New Roman"/>
          <w:bCs/>
          <w:sz w:val="24"/>
          <w:szCs w:val="24"/>
          <w:lang w:val="tr-TR" w:eastAsia="en-US"/>
        </w:rPr>
        <w:t xml:space="preserve"> kaynak türü için belirlenen sabit maliyet bileşenini (TL/</w:t>
      </w:r>
      <w:proofErr w:type="spellStart"/>
      <w:r w:rsidRPr="0043396B">
        <w:rPr>
          <w:rFonts w:ascii="Times New Roman" w:eastAsia="Times New Roman" w:hAnsi="Times New Roman"/>
          <w:bCs/>
          <w:sz w:val="24"/>
          <w:szCs w:val="24"/>
          <w:lang w:val="tr-TR" w:eastAsia="en-US"/>
        </w:rPr>
        <w:t>MWh</w:t>
      </w:r>
      <w:proofErr w:type="spellEnd"/>
      <w:r w:rsidRPr="0043396B">
        <w:rPr>
          <w:rFonts w:ascii="Times New Roman" w:eastAsia="Times New Roman" w:hAnsi="Times New Roman"/>
          <w:bCs/>
          <w:sz w:val="24"/>
          <w:szCs w:val="24"/>
          <w:lang w:val="tr-TR" w:eastAsia="en-US"/>
        </w:rPr>
        <w:t>),</w:t>
      </w:r>
    </w:p>
    <w:p w14:paraId="161935A2" w14:textId="1A414F33" w:rsidR="00CE2C0C" w:rsidRPr="0043396B" w:rsidRDefault="00CE2C0C">
      <w:pPr>
        <w:tabs>
          <w:tab w:val="left" w:pos="369"/>
        </w:tabs>
        <w:spacing w:after="0" w:line="240" w:lineRule="auto"/>
        <w:jc w:val="both"/>
        <w:rPr>
          <w:rFonts w:ascii="Times New Roman" w:eastAsia="Times New Roman" w:hAnsi="Times New Roman"/>
          <w:bCs/>
          <w:sz w:val="24"/>
          <w:szCs w:val="24"/>
          <w:lang w:val="tr-TR" w:eastAsia="en-US"/>
        </w:rPr>
      </w:pPr>
      <w:proofErr w:type="spellStart"/>
      <w:proofErr w:type="gramStart"/>
      <w:r w:rsidRPr="0043396B">
        <w:rPr>
          <w:rFonts w:ascii="Times New Roman" w:eastAsia="Times New Roman" w:hAnsi="Times New Roman"/>
          <w:b/>
          <w:bCs/>
          <w:sz w:val="24"/>
          <w:szCs w:val="24"/>
          <w:lang w:val="tr-TR" w:eastAsia="en-US"/>
        </w:rPr>
        <w:t>TMB</w:t>
      </w:r>
      <w:r w:rsidRPr="0043396B">
        <w:rPr>
          <w:rFonts w:ascii="Times New Roman" w:eastAsia="Times New Roman" w:hAnsi="Times New Roman"/>
          <w:b/>
          <w:bCs/>
          <w:sz w:val="24"/>
          <w:szCs w:val="24"/>
          <w:vertAlign w:val="subscript"/>
          <w:lang w:val="tr-TR" w:eastAsia="en-US"/>
        </w:rPr>
        <w:t>f,j</w:t>
      </w:r>
      <w:proofErr w:type="spellEnd"/>
      <w:proofErr w:type="gramEnd"/>
      <w:r w:rsidRPr="0043396B">
        <w:rPr>
          <w:rFonts w:ascii="Times New Roman" w:eastAsia="Times New Roman" w:hAnsi="Times New Roman"/>
          <w:b/>
          <w:bCs/>
          <w:sz w:val="24"/>
          <w:szCs w:val="24"/>
          <w:lang w:val="tr-TR" w:eastAsia="en-US"/>
        </w:rPr>
        <w:t>:</w:t>
      </w:r>
      <w:r w:rsidR="0013577E" w:rsidRPr="0043396B">
        <w:rPr>
          <w:rFonts w:ascii="Times New Roman" w:eastAsia="Times New Roman" w:hAnsi="Times New Roman"/>
          <w:bCs/>
          <w:sz w:val="24"/>
          <w:szCs w:val="24"/>
          <w:lang w:val="tr-TR" w:eastAsia="en-US"/>
        </w:rPr>
        <w:t xml:space="preserve"> </w:t>
      </w:r>
      <w:r w:rsidRPr="0043396B">
        <w:rPr>
          <w:rFonts w:ascii="Times New Roman" w:eastAsia="Times New Roman" w:hAnsi="Times New Roman"/>
          <w:bCs/>
          <w:sz w:val="24"/>
          <w:szCs w:val="24"/>
          <w:lang w:val="tr-TR" w:eastAsia="en-US"/>
        </w:rPr>
        <w:t xml:space="preserve">f </w:t>
      </w:r>
      <w:r w:rsidR="0013577E" w:rsidRPr="0043396B">
        <w:rPr>
          <w:rFonts w:ascii="Times New Roman" w:eastAsia="Times New Roman" w:hAnsi="Times New Roman"/>
          <w:bCs/>
          <w:sz w:val="24"/>
          <w:szCs w:val="24"/>
          <w:lang w:val="tr-TR" w:eastAsia="en-US"/>
        </w:rPr>
        <w:t xml:space="preserve">fatura </w:t>
      </w:r>
      <w:r w:rsidRPr="0043396B">
        <w:rPr>
          <w:rFonts w:ascii="Times New Roman" w:eastAsia="Times New Roman" w:hAnsi="Times New Roman"/>
          <w:bCs/>
          <w:sz w:val="24"/>
          <w:szCs w:val="24"/>
          <w:lang w:val="tr-TR" w:eastAsia="en-US"/>
        </w:rPr>
        <w:t>d</w:t>
      </w:r>
      <w:r w:rsidR="0013577E" w:rsidRPr="0043396B">
        <w:rPr>
          <w:rFonts w:ascii="Times New Roman" w:eastAsia="Times New Roman" w:hAnsi="Times New Roman"/>
          <w:bCs/>
          <w:sz w:val="24"/>
          <w:szCs w:val="24"/>
          <w:lang w:val="tr-TR" w:eastAsia="en-US"/>
        </w:rPr>
        <w:t xml:space="preserve">önemi için geçerli olmak üzere </w:t>
      </w:r>
      <w:r w:rsidRPr="0043396B">
        <w:rPr>
          <w:rFonts w:ascii="Times New Roman" w:eastAsia="Times New Roman" w:hAnsi="Times New Roman"/>
          <w:bCs/>
          <w:sz w:val="24"/>
          <w:szCs w:val="24"/>
          <w:lang w:val="tr-TR" w:eastAsia="en-US"/>
        </w:rPr>
        <w:t>j</w:t>
      </w:r>
      <w:r w:rsidR="0013577E" w:rsidRPr="0043396B">
        <w:rPr>
          <w:rFonts w:ascii="Times New Roman" w:eastAsia="Times New Roman" w:hAnsi="Times New Roman"/>
          <w:bCs/>
          <w:sz w:val="24"/>
          <w:szCs w:val="24"/>
          <w:lang w:val="tr-TR" w:eastAsia="en-US"/>
        </w:rPr>
        <w:t xml:space="preserve"> </w:t>
      </w:r>
      <w:r w:rsidRPr="0043396B">
        <w:rPr>
          <w:rFonts w:ascii="Times New Roman" w:eastAsia="Times New Roman" w:hAnsi="Times New Roman"/>
          <w:bCs/>
          <w:sz w:val="24"/>
          <w:szCs w:val="24"/>
          <w:lang w:val="tr-TR" w:eastAsia="en-US"/>
        </w:rPr>
        <w:t>kaynak türü için belirlenen toplam maliyet bileşenini (TL/</w:t>
      </w:r>
      <w:proofErr w:type="spellStart"/>
      <w:r w:rsidRPr="0043396B">
        <w:rPr>
          <w:rFonts w:ascii="Times New Roman" w:eastAsia="Times New Roman" w:hAnsi="Times New Roman"/>
          <w:bCs/>
          <w:sz w:val="24"/>
          <w:szCs w:val="24"/>
          <w:lang w:val="tr-TR" w:eastAsia="en-US"/>
        </w:rPr>
        <w:t>MWh</w:t>
      </w:r>
      <w:proofErr w:type="spellEnd"/>
      <w:r w:rsidRPr="0043396B">
        <w:rPr>
          <w:rFonts w:ascii="Times New Roman" w:eastAsia="Times New Roman" w:hAnsi="Times New Roman"/>
          <w:bCs/>
          <w:sz w:val="24"/>
          <w:szCs w:val="24"/>
          <w:lang w:val="tr-TR" w:eastAsia="en-US"/>
        </w:rPr>
        <w:t>),</w:t>
      </w:r>
      <w:r w:rsidRPr="0043396B" w:rsidDel="00BD0C3A">
        <w:rPr>
          <w:rFonts w:ascii="Times New Roman" w:eastAsia="Times New Roman" w:hAnsi="Times New Roman"/>
          <w:b/>
          <w:bCs/>
          <w:sz w:val="24"/>
          <w:szCs w:val="24"/>
          <w:lang w:val="tr-TR" w:eastAsia="en-US"/>
        </w:rPr>
        <w:t xml:space="preserve"> </w:t>
      </w:r>
    </w:p>
    <w:p w14:paraId="602B41FF" w14:textId="7BAF2ED9" w:rsidR="00CE2C0C" w:rsidRPr="0043396B" w:rsidRDefault="00CE2C0C">
      <w:pPr>
        <w:tabs>
          <w:tab w:val="left" w:pos="369"/>
        </w:tabs>
        <w:spacing w:after="0" w:line="240" w:lineRule="auto"/>
        <w:jc w:val="both"/>
        <w:rPr>
          <w:rFonts w:ascii="Times New Roman" w:eastAsia="Times New Roman" w:hAnsi="Times New Roman"/>
          <w:bCs/>
          <w:sz w:val="24"/>
          <w:szCs w:val="24"/>
          <w:lang w:val="tr-TR" w:eastAsia="en-US"/>
        </w:rPr>
      </w:pPr>
      <w:proofErr w:type="spellStart"/>
      <w:proofErr w:type="gramStart"/>
      <w:r w:rsidRPr="0043396B">
        <w:rPr>
          <w:rFonts w:ascii="Times New Roman" w:eastAsia="Times New Roman" w:hAnsi="Times New Roman"/>
          <w:b/>
          <w:bCs/>
          <w:sz w:val="24"/>
          <w:szCs w:val="24"/>
          <w:lang w:val="tr-TR" w:eastAsia="en-US"/>
        </w:rPr>
        <w:t>PTF</w:t>
      </w:r>
      <w:r w:rsidRPr="0043396B">
        <w:rPr>
          <w:rFonts w:ascii="Times New Roman" w:eastAsia="Times New Roman" w:hAnsi="Times New Roman"/>
          <w:b/>
          <w:bCs/>
          <w:sz w:val="24"/>
          <w:szCs w:val="24"/>
          <w:vertAlign w:val="subscript"/>
          <w:lang w:val="tr-TR" w:eastAsia="en-US"/>
        </w:rPr>
        <w:t>t,f</w:t>
      </w:r>
      <w:proofErr w:type="gramEnd"/>
      <w:r w:rsidRPr="0043396B">
        <w:rPr>
          <w:rFonts w:ascii="Times New Roman" w:eastAsia="Times New Roman" w:hAnsi="Times New Roman"/>
          <w:b/>
          <w:bCs/>
          <w:sz w:val="24"/>
          <w:szCs w:val="24"/>
          <w:vertAlign w:val="subscript"/>
          <w:lang w:val="tr-TR" w:eastAsia="en-US"/>
        </w:rPr>
        <w:t>,n</w:t>
      </w:r>
      <w:proofErr w:type="spellEnd"/>
      <w:r w:rsidRPr="0043396B">
        <w:rPr>
          <w:rFonts w:ascii="Times New Roman" w:eastAsia="Times New Roman" w:hAnsi="Times New Roman"/>
          <w:b/>
          <w:bCs/>
          <w:sz w:val="24"/>
          <w:szCs w:val="24"/>
          <w:lang w:val="tr-TR" w:eastAsia="en-US"/>
        </w:rPr>
        <w:t>:</w:t>
      </w:r>
      <w:r w:rsidR="0088440A" w:rsidRPr="0043396B">
        <w:rPr>
          <w:rFonts w:ascii="Times New Roman" w:eastAsia="Times New Roman" w:hAnsi="Times New Roman"/>
          <w:bCs/>
          <w:sz w:val="24"/>
          <w:szCs w:val="24"/>
          <w:lang w:val="tr-TR" w:eastAsia="en-US"/>
        </w:rPr>
        <w:t xml:space="preserve"> t</w:t>
      </w:r>
      <w:r w:rsidRPr="0043396B">
        <w:rPr>
          <w:rFonts w:ascii="Times New Roman" w:eastAsia="Times New Roman" w:hAnsi="Times New Roman"/>
          <w:bCs/>
          <w:sz w:val="24"/>
          <w:szCs w:val="24"/>
          <w:lang w:val="tr-TR" w:eastAsia="en-US"/>
        </w:rPr>
        <w:t xml:space="preserve"> teklif bölgesi için f </w:t>
      </w:r>
      <w:r w:rsidR="0088440A" w:rsidRPr="0043396B">
        <w:rPr>
          <w:rFonts w:ascii="Times New Roman" w:eastAsia="Times New Roman" w:hAnsi="Times New Roman"/>
          <w:bCs/>
          <w:sz w:val="24"/>
          <w:szCs w:val="24"/>
          <w:lang w:val="tr-TR" w:eastAsia="en-US"/>
        </w:rPr>
        <w:t>fatura döneminin n</w:t>
      </w:r>
      <w:r w:rsidRPr="0043396B">
        <w:rPr>
          <w:rFonts w:ascii="Times New Roman" w:eastAsia="Times New Roman" w:hAnsi="Times New Roman"/>
          <w:bCs/>
          <w:sz w:val="24"/>
          <w:szCs w:val="24"/>
          <w:lang w:val="tr-TR" w:eastAsia="en-US"/>
        </w:rPr>
        <w:t xml:space="preserve"> uzlaştırma dönemine ilişkin Gün Öncesi Piyasasında hesaplanan Piyasa Takas  Fiyatını (TL/</w:t>
      </w:r>
      <w:proofErr w:type="spellStart"/>
      <w:r w:rsidRPr="0043396B">
        <w:rPr>
          <w:rFonts w:ascii="Times New Roman" w:eastAsia="Times New Roman" w:hAnsi="Times New Roman"/>
          <w:bCs/>
          <w:sz w:val="24"/>
          <w:szCs w:val="24"/>
          <w:lang w:val="tr-TR" w:eastAsia="en-US"/>
        </w:rPr>
        <w:t>MWh</w:t>
      </w:r>
      <w:proofErr w:type="spellEnd"/>
      <w:r w:rsidRPr="0043396B">
        <w:rPr>
          <w:rFonts w:ascii="Times New Roman" w:eastAsia="Times New Roman" w:hAnsi="Times New Roman"/>
          <w:bCs/>
          <w:sz w:val="24"/>
          <w:szCs w:val="24"/>
          <w:lang w:val="tr-TR" w:eastAsia="en-US"/>
        </w:rPr>
        <w:t>)</w:t>
      </w:r>
    </w:p>
    <w:p w14:paraId="00B9F61A" w14:textId="38219984" w:rsidR="00CE2C0C" w:rsidRDefault="00CE2C0C">
      <w:pPr>
        <w:tabs>
          <w:tab w:val="left" w:pos="369"/>
        </w:tabs>
        <w:spacing w:after="0" w:line="240" w:lineRule="auto"/>
        <w:jc w:val="both"/>
        <w:rPr>
          <w:rFonts w:ascii="Times New Roman" w:eastAsia="Times New Roman" w:hAnsi="Times New Roman"/>
          <w:b/>
          <w:bCs/>
          <w:sz w:val="24"/>
          <w:szCs w:val="24"/>
          <w:lang w:val="tr-TR" w:eastAsia="en-US"/>
        </w:rPr>
      </w:pPr>
      <w:proofErr w:type="gramStart"/>
      <w:r w:rsidRPr="0043396B">
        <w:rPr>
          <w:rFonts w:ascii="Times New Roman" w:eastAsia="Times New Roman" w:hAnsi="Times New Roman"/>
          <w:bCs/>
          <w:sz w:val="24"/>
          <w:szCs w:val="24"/>
          <w:lang w:val="tr-TR" w:eastAsia="en-US"/>
        </w:rPr>
        <w:t>ifade</w:t>
      </w:r>
      <w:proofErr w:type="gramEnd"/>
      <w:r w:rsidRPr="0043396B">
        <w:rPr>
          <w:rFonts w:ascii="Times New Roman" w:eastAsia="Times New Roman" w:hAnsi="Times New Roman"/>
          <w:bCs/>
          <w:sz w:val="24"/>
          <w:szCs w:val="24"/>
          <w:lang w:val="tr-TR" w:eastAsia="en-US"/>
        </w:rPr>
        <w:t xml:space="preserve"> eder.</w:t>
      </w:r>
    </w:p>
    <w:p w14:paraId="01B721D8" w14:textId="32429694" w:rsidR="00A51869" w:rsidRPr="001F6006" w:rsidRDefault="00A51869" w:rsidP="00A51869">
      <w:pPr>
        <w:tabs>
          <w:tab w:val="left" w:pos="369"/>
        </w:tabs>
        <w:spacing w:after="0" w:line="240" w:lineRule="auto"/>
        <w:jc w:val="both"/>
        <w:rPr>
          <w:rFonts w:ascii="Times New Roman" w:eastAsia="Times New Roman" w:hAnsi="Times New Roman"/>
          <w:bCs/>
          <w:sz w:val="24"/>
          <w:szCs w:val="24"/>
          <w:lang w:val="tr-TR" w:eastAsia="en-US"/>
        </w:rPr>
      </w:pPr>
      <w:r>
        <w:rPr>
          <w:rFonts w:ascii="Times New Roman" w:eastAsia="Times New Roman" w:hAnsi="Times New Roman"/>
          <w:bCs/>
          <w:sz w:val="24"/>
          <w:szCs w:val="24"/>
          <w:lang w:val="tr-TR" w:eastAsia="en-US"/>
        </w:rPr>
        <w:lastRenderedPageBreak/>
        <w:tab/>
      </w:r>
      <w:r>
        <w:rPr>
          <w:rFonts w:ascii="Times New Roman" w:eastAsia="Times New Roman" w:hAnsi="Times New Roman"/>
          <w:bCs/>
          <w:sz w:val="24"/>
          <w:szCs w:val="24"/>
          <w:lang w:val="tr-TR" w:eastAsia="en-US"/>
        </w:rPr>
        <w:tab/>
      </w:r>
      <w:r w:rsidRPr="001F6006">
        <w:rPr>
          <w:rFonts w:ascii="Times New Roman" w:eastAsia="Times New Roman" w:hAnsi="Times New Roman"/>
          <w:bCs/>
          <w:sz w:val="24"/>
          <w:szCs w:val="24"/>
          <w:lang w:val="tr-TR" w:eastAsia="en-US"/>
        </w:rPr>
        <w:t>(</w:t>
      </w:r>
      <w:r>
        <w:rPr>
          <w:rFonts w:ascii="Times New Roman" w:eastAsia="Times New Roman" w:hAnsi="Times New Roman"/>
          <w:bCs/>
          <w:sz w:val="24"/>
          <w:szCs w:val="24"/>
          <w:lang w:val="tr-TR" w:eastAsia="en-US"/>
        </w:rPr>
        <w:t>5</w:t>
      </w:r>
      <w:r w:rsidRPr="001F6006">
        <w:rPr>
          <w:rFonts w:ascii="Times New Roman" w:eastAsia="Times New Roman" w:hAnsi="Times New Roman"/>
          <w:bCs/>
          <w:sz w:val="24"/>
          <w:szCs w:val="24"/>
          <w:lang w:val="tr-TR" w:eastAsia="en-US"/>
        </w:rPr>
        <w:t xml:space="preserve">) </w:t>
      </w:r>
      <w:r w:rsidR="00380841">
        <w:rPr>
          <w:rFonts w:ascii="Times New Roman" w:eastAsia="Times New Roman" w:hAnsi="Times New Roman"/>
          <w:bCs/>
          <w:sz w:val="24"/>
          <w:szCs w:val="24"/>
          <w:lang w:val="tr-TR" w:eastAsia="en-US"/>
        </w:rPr>
        <w:t>Dördüncü</w:t>
      </w:r>
      <w:r w:rsidR="00380841">
        <w:rPr>
          <w:rFonts w:ascii="Times New Roman" w:eastAsia="Times New Roman" w:hAnsi="Times New Roman"/>
          <w:bCs/>
          <w:sz w:val="24"/>
          <w:szCs w:val="24"/>
          <w:lang w:val="tr-TR" w:eastAsia="en-US"/>
        </w:rPr>
        <w:t xml:space="preserve"> </w:t>
      </w:r>
      <w:r w:rsidR="005E129E">
        <w:rPr>
          <w:rFonts w:ascii="Times New Roman" w:eastAsia="Times New Roman" w:hAnsi="Times New Roman"/>
          <w:bCs/>
          <w:sz w:val="24"/>
          <w:szCs w:val="24"/>
          <w:lang w:val="tr-TR" w:eastAsia="en-US"/>
        </w:rPr>
        <w:t>fıkra çerçevesinde h</w:t>
      </w:r>
      <w:r w:rsidRPr="001F6006">
        <w:rPr>
          <w:rFonts w:ascii="Times New Roman" w:eastAsia="Times New Roman" w:hAnsi="Times New Roman"/>
          <w:bCs/>
          <w:sz w:val="24"/>
          <w:szCs w:val="24"/>
          <w:lang w:val="tr-TR" w:eastAsia="en-US"/>
        </w:rPr>
        <w:t>er bir fatura dönemi için belirlenmiş bütçenin</w:t>
      </w:r>
      <w:r w:rsidR="005E129E">
        <w:rPr>
          <w:rFonts w:ascii="Times New Roman" w:eastAsia="Times New Roman" w:hAnsi="Times New Roman"/>
          <w:bCs/>
          <w:sz w:val="24"/>
          <w:szCs w:val="24"/>
          <w:lang w:val="tr-TR" w:eastAsia="en-US"/>
        </w:rPr>
        <w:t>;</w:t>
      </w:r>
      <w:r w:rsidRPr="001F6006">
        <w:rPr>
          <w:rFonts w:ascii="Times New Roman" w:eastAsia="Times New Roman" w:hAnsi="Times New Roman"/>
          <w:bCs/>
          <w:sz w:val="24"/>
          <w:szCs w:val="24"/>
          <w:lang w:val="tr-TR" w:eastAsia="en-US"/>
        </w:rPr>
        <w:t xml:space="preserve"> ilgili dönemde kapasite mekanizmasından yararlanan tüm santraller için </w:t>
      </w:r>
      <w:r w:rsidR="00380841">
        <w:rPr>
          <w:rFonts w:ascii="Times New Roman" w:eastAsia="Times New Roman" w:hAnsi="Times New Roman"/>
          <w:bCs/>
          <w:sz w:val="24"/>
          <w:szCs w:val="24"/>
          <w:lang w:val="tr-TR" w:eastAsia="en-US"/>
        </w:rPr>
        <w:t>aynı</w:t>
      </w:r>
      <w:r w:rsidR="00380841">
        <w:rPr>
          <w:rFonts w:ascii="Times New Roman" w:eastAsia="Times New Roman" w:hAnsi="Times New Roman"/>
          <w:bCs/>
          <w:sz w:val="24"/>
          <w:szCs w:val="24"/>
          <w:lang w:val="tr-TR" w:eastAsia="en-US"/>
        </w:rPr>
        <w:t xml:space="preserve"> </w:t>
      </w:r>
      <w:r w:rsidR="00380EA9">
        <w:rPr>
          <w:rFonts w:ascii="Times New Roman" w:eastAsia="Times New Roman" w:hAnsi="Times New Roman"/>
          <w:bCs/>
          <w:sz w:val="24"/>
          <w:szCs w:val="24"/>
          <w:lang w:val="tr-TR" w:eastAsia="en-US"/>
        </w:rPr>
        <w:t xml:space="preserve">fıkra çerçevesinde </w:t>
      </w:r>
      <w:r w:rsidRPr="001F6006">
        <w:rPr>
          <w:rFonts w:ascii="Times New Roman" w:eastAsia="Times New Roman" w:hAnsi="Times New Roman"/>
          <w:bCs/>
          <w:sz w:val="24"/>
          <w:szCs w:val="24"/>
          <w:lang w:val="tr-TR" w:eastAsia="en-US"/>
        </w:rPr>
        <w:t>hesaplanan kapasite ödemelerinin toplamından küçük olması halinde, öncelikle yerli kaynaklara dayalı santrallerin kapasite ödemeleri yapılır</w:t>
      </w:r>
      <w:r w:rsidR="005E129E">
        <w:rPr>
          <w:rFonts w:ascii="Times New Roman" w:eastAsia="Times New Roman" w:hAnsi="Times New Roman"/>
          <w:bCs/>
          <w:sz w:val="24"/>
          <w:szCs w:val="24"/>
          <w:lang w:val="tr-TR" w:eastAsia="en-US"/>
        </w:rPr>
        <w:t>,</w:t>
      </w:r>
      <w:r w:rsidRPr="001F6006">
        <w:rPr>
          <w:rFonts w:ascii="Times New Roman" w:eastAsia="Times New Roman" w:hAnsi="Times New Roman"/>
          <w:bCs/>
          <w:sz w:val="24"/>
          <w:szCs w:val="24"/>
          <w:lang w:val="tr-TR" w:eastAsia="en-US"/>
        </w:rPr>
        <w:t xml:space="preserve"> kalan tutar olması halinde, diğer santrallere ödenecek kapasite ödemesi aşağıdaki formüle göre hesaplanır. </w:t>
      </w:r>
    </w:p>
    <w:p w14:paraId="699A1C95" w14:textId="77777777" w:rsidR="00A51869" w:rsidRPr="001F6006" w:rsidRDefault="00A51869" w:rsidP="00A51869">
      <w:pPr>
        <w:tabs>
          <w:tab w:val="left" w:pos="369"/>
        </w:tabs>
        <w:spacing w:after="0" w:line="240" w:lineRule="auto"/>
        <w:jc w:val="both"/>
        <w:rPr>
          <w:rFonts w:ascii="Times New Roman" w:eastAsia="Times New Roman" w:hAnsi="Times New Roman"/>
          <w:bCs/>
          <w:sz w:val="24"/>
          <w:szCs w:val="24"/>
          <w:lang w:val="tr-TR" w:eastAsia="en-US"/>
        </w:rPr>
      </w:pPr>
    </w:p>
    <w:p w14:paraId="58476B0C" w14:textId="77777777" w:rsidR="00A51869" w:rsidRDefault="00A51869" w:rsidP="00A51869">
      <w:pPr>
        <w:tabs>
          <w:tab w:val="left" w:pos="369"/>
        </w:tabs>
        <w:spacing w:after="0" w:line="240" w:lineRule="auto"/>
        <w:ind w:firstLine="720"/>
        <w:jc w:val="both"/>
        <w:rPr>
          <w:rFonts w:ascii="Times New Roman" w:eastAsia="Times New Roman" w:hAnsi="Times New Roman"/>
          <w:b/>
          <w:sz w:val="24"/>
          <w:szCs w:val="24"/>
          <w:lang w:val="tr-TR" w:eastAsia="en-US"/>
        </w:rPr>
      </w:pPr>
      <w:r>
        <w:rPr>
          <w:rFonts w:ascii="Times New Roman" w:eastAsia="Times New Roman" w:hAnsi="Times New Roman"/>
          <w:b/>
          <w:bCs/>
          <w:i/>
          <w:sz w:val="24"/>
          <w:szCs w:val="24"/>
          <w:lang w:val="tr-TR" w:eastAsia="en-US"/>
        </w:rPr>
        <w:tab/>
      </w:r>
      <w:r>
        <w:rPr>
          <w:rFonts w:ascii="Times New Roman" w:eastAsia="Times New Roman" w:hAnsi="Times New Roman"/>
          <w:b/>
          <w:bCs/>
          <w:i/>
          <w:sz w:val="24"/>
          <w:szCs w:val="24"/>
          <w:lang w:val="tr-TR" w:eastAsia="en-US"/>
        </w:rPr>
        <w:tab/>
      </w:r>
      <w:r>
        <w:rPr>
          <w:rFonts w:ascii="Times New Roman" w:eastAsia="Times New Roman" w:hAnsi="Times New Roman"/>
          <w:b/>
          <w:bCs/>
          <w:i/>
          <w:sz w:val="24"/>
          <w:szCs w:val="24"/>
          <w:lang w:val="tr-TR" w:eastAsia="en-US"/>
        </w:rPr>
        <w:tab/>
      </w:r>
      <w:proofErr w:type="spellStart"/>
      <w:proofErr w:type="gramStart"/>
      <w:r w:rsidRPr="00DA5CC7">
        <w:rPr>
          <w:rFonts w:ascii="Times New Roman" w:eastAsia="Times New Roman" w:hAnsi="Times New Roman"/>
          <w:b/>
          <w:bCs/>
          <w:i/>
          <w:sz w:val="24"/>
          <w:szCs w:val="24"/>
          <w:lang w:val="tr-TR" w:eastAsia="en-US"/>
        </w:rPr>
        <w:t>KKÖ</w:t>
      </w:r>
      <w:r w:rsidRPr="00DA5CC7">
        <w:rPr>
          <w:rFonts w:ascii="Times New Roman" w:eastAsia="Times New Roman" w:hAnsi="Times New Roman"/>
          <w:b/>
          <w:bCs/>
          <w:i/>
          <w:sz w:val="24"/>
          <w:szCs w:val="24"/>
          <w:vertAlign w:val="subscript"/>
          <w:lang w:val="tr-TR" w:eastAsia="en-US"/>
        </w:rPr>
        <w:t>d,f</w:t>
      </w:r>
      <w:proofErr w:type="spellEnd"/>
      <w:proofErr w:type="gramEnd"/>
      <w:r w:rsidRPr="00DA5CC7">
        <w:rPr>
          <w:rFonts w:ascii="Times New Roman" w:eastAsia="Times New Roman" w:hAnsi="Times New Roman"/>
          <w:b/>
          <w:bCs/>
          <w:i/>
          <w:sz w:val="24"/>
          <w:szCs w:val="24"/>
          <w:vertAlign w:val="subscript"/>
          <w:lang w:val="tr-TR" w:eastAsia="en-US"/>
        </w:rPr>
        <w:t xml:space="preserve"> </w:t>
      </w:r>
      <w:r w:rsidRPr="00DA5CC7">
        <w:rPr>
          <w:rFonts w:ascii="Times New Roman" w:eastAsia="Times New Roman" w:hAnsi="Times New Roman"/>
          <w:b/>
          <w:bCs/>
          <w:sz w:val="24"/>
          <w:szCs w:val="24"/>
          <w:lang w:val="tr-TR" w:eastAsia="en-US"/>
        </w:rPr>
        <w:t>=</w:t>
      </w:r>
      <m:oMath>
        <m:r>
          <m:rPr>
            <m:sty m:val="bi"/>
          </m:rPr>
          <w:rPr>
            <w:rFonts w:ascii="Cambria Math" w:eastAsia="Times New Roman" w:hAnsi="Cambria Math"/>
            <w:sz w:val="24"/>
            <w:szCs w:val="24"/>
            <w:lang w:val="tr-TR" w:eastAsia="en-US"/>
          </w:rPr>
          <m:t xml:space="preserve"> </m:t>
        </m:r>
        <m:d>
          <m:dPr>
            <m:ctrlPr>
              <w:rPr>
                <w:rFonts w:ascii="Cambria Math" w:eastAsia="Times New Roman" w:hAnsi="Cambria Math"/>
                <w:b/>
                <w:i/>
                <w:sz w:val="24"/>
                <w:szCs w:val="24"/>
                <w:lang w:val="tr-TR" w:eastAsia="en-US"/>
              </w:rPr>
            </m:ctrlPr>
          </m:dPr>
          <m:e>
            <m:sSub>
              <m:sSubPr>
                <m:ctrlPr>
                  <w:rPr>
                    <w:rFonts w:ascii="Cambria Math" w:eastAsia="Times New Roman" w:hAnsi="Cambria Math"/>
                    <w:b/>
                    <w:i/>
                    <w:sz w:val="24"/>
                    <w:szCs w:val="24"/>
                    <w:lang w:val="tr-TR" w:eastAsia="en-US"/>
                  </w:rPr>
                </m:ctrlPr>
              </m:sSubPr>
              <m:e>
                <m:r>
                  <m:rPr>
                    <m:sty m:val="bi"/>
                  </m:rPr>
                  <w:rPr>
                    <w:rFonts w:ascii="Cambria Math" w:eastAsia="Times New Roman" w:hAnsi="Cambria Math"/>
                    <w:sz w:val="24"/>
                    <w:szCs w:val="24"/>
                    <w:lang w:val="tr-TR" w:eastAsia="en-US"/>
                  </w:rPr>
                  <m:t>B</m:t>
                </m:r>
              </m:e>
              <m:sub>
                <m:r>
                  <m:rPr>
                    <m:sty m:val="bi"/>
                  </m:rPr>
                  <w:rPr>
                    <w:rFonts w:ascii="Cambria Math" w:eastAsia="Times New Roman" w:hAnsi="Cambria Math"/>
                    <w:sz w:val="24"/>
                    <w:szCs w:val="24"/>
                    <w:lang w:val="tr-TR" w:eastAsia="en-US"/>
                  </w:rPr>
                  <m:t>f</m:t>
                </m:r>
              </m:sub>
            </m:sSub>
            <m:r>
              <m:rPr>
                <m:sty m:val="bi"/>
              </m:rPr>
              <w:rPr>
                <w:rFonts w:ascii="Cambria Math" w:eastAsia="Times New Roman" w:hAnsi="Cambria Math"/>
                <w:sz w:val="24"/>
                <w:szCs w:val="24"/>
                <w:lang w:val="tr-TR" w:eastAsia="en-US"/>
              </w:rPr>
              <m:t>-</m:t>
            </m:r>
            <m:nary>
              <m:naryPr>
                <m:chr m:val="∑"/>
                <m:limLoc m:val="undOvr"/>
                <m:ctrlPr>
                  <w:rPr>
                    <w:rFonts w:ascii="Cambria Math" w:eastAsia="Times New Roman" w:hAnsi="Cambria Math"/>
                    <w:b/>
                    <w:bCs/>
                    <w:i/>
                    <w:sz w:val="24"/>
                    <w:szCs w:val="24"/>
                    <w:lang w:val="tr-TR" w:eastAsia="en-US"/>
                  </w:rPr>
                </m:ctrlPr>
              </m:naryPr>
              <m:sub>
                <m:r>
                  <m:rPr>
                    <m:sty m:val="bi"/>
                  </m:rPr>
                  <w:rPr>
                    <w:rFonts w:ascii="Cambria Math" w:eastAsia="Times New Roman" w:hAnsi="Cambria Math"/>
                    <w:sz w:val="24"/>
                    <w:szCs w:val="24"/>
                    <w:lang w:val="tr-TR" w:eastAsia="en-US"/>
                  </w:rPr>
                  <m:t>1</m:t>
                </m:r>
              </m:sub>
              <m:sup>
                <m:r>
                  <m:rPr>
                    <m:sty m:val="bi"/>
                  </m:rPr>
                  <w:rPr>
                    <w:rFonts w:ascii="Cambria Math" w:eastAsia="Times New Roman" w:hAnsi="Cambria Math"/>
                    <w:sz w:val="24"/>
                    <w:szCs w:val="24"/>
                    <w:lang w:val="tr-TR" w:eastAsia="en-US"/>
                  </w:rPr>
                  <m:t>h</m:t>
                </m:r>
              </m:sup>
              <m:e>
                <m:sSub>
                  <m:sSubPr>
                    <m:ctrlPr>
                      <w:rPr>
                        <w:rFonts w:ascii="Cambria Math" w:eastAsia="Times New Roman" w:hAnsi="Cambria Math"/>
                        <w:b/>
                        <w:i/>
                        <w:sz w:val="24"/>
                        <w:szCs w:val="24"/>
                        <w:lang w:val="tr-TR" w:eastAsia="en-US"/>
                      </w:rPr>
                    </m:ctrlPr>
                  </m:sSubPr>
                  <m:e>
                    <m:r>
                      <m:rPr>
                        <m:sty m:val="bi"/>
                      </m:rPr>
                      <w:rPr>
                        <w:rFonts w:ascii="Cambria Math" w:eastAsia="Times New Roman" w:hAnsi="Cambria Math"/>
                        <w:sz w:val="24"/>
                        <w:szCs w:val="24"/>
                        <w:lang w:val="tr-TR" w:eastAsia="en-US"/>
                      </w:rPr>
                      <m:t>KÖ</m:t>
                    </m:r>
                  </m:e>
                  <m:sub>
                    <m:r>
                      <m:rPr>
                        <m:sty m:val="bi"/>
                      </m:rPr>
                      <w:rPr>
                        <w:rFonts w:ascii="Cambria Math" w:eastAsia="Times New Roman" w:hAnsi="Cambria Math"/>
                        <w:sz w:val="24"/>
                        <w:szCs w:val="24"/>
                        <w:lang w:val="tr-TR" w:eastAsia="en-US"/>
                      </w:rPr>
                      <m:t>y,f</m:t>
                    </m:r>
                  </m:sub>
                </m:sSub>
              </m:e>
            </m:nary>
          </m:e>
        </m:d>
        <m:r>
          <m:rPr>
            <m:sty m:val="bi"/>
          </m:rPr>
          <w:rPr>
            <w:rFonts w:ascii="Cambria Math" w:eastAsia="Times New Roman" w:hAnsi="Cambria Math"/>
            <w:sz w:val="24"/>
            <w:szCs w:val="24"/>
            <w:lang w:val="tr-TR" w:eastAsia="en-US"/>
          </w:rPr>
          <m:t>*</m:t>
        </m:r>
        <m:f>
          <m:fPr>
            <m:ctrlPr>
              <w:rPr>
                <w:rFonts w:ascii="Cambria Math" w:eastAsia="Times New Roman" w:hAnsi="Cambria Math"/>
                <w:b/>
                <w:i/>
                <w:sz w:val="24"/>
                <w:szCs w:val="24"/>
                <w:lang w:val="tr-TR" w:eastAsia="en-US"/>
              </w:rPr>
            </m:ctrlPr>
          </m:fPr>
          <m:num>
            <m:sSub>
              <m:sSubPr>
                <m:ctrlPr>
                  <w:rPr>
                    <w:rFonts w:ascii="Cambria Math" w:eastAsia="Times New Roman" w:hAnsi="Cambria Math"/>
                    <w:b/>
                    <w:bCs/>
                    <w:i/>
                    <w:sz w:val="24"/>
                    <w:szCs w:val="24"/>
                    <w:lang w:val="tr-TR" w:eastAsia="en-US"/>
                  </w:rPr>
                </m:ctrlPr>
              </m:sSubPr>
              <m:e>
                <m:r>
                  <m:rPr>
                    <m:sty m:val="bi"/>
                  </m:rPr>
                  <w:rPr>
                    <w:rFonts w:ascii="Cambria Math" w:eastAsia="Times New Roman" w:hAnsi="Cambria Math"/>
                    <w:sz w:val="24"/>
                    <w:szCs w:val="24"/>
                    <w:lang w:val="tr-TR" w:eastAsia="en-US"/>
                  </w:rPr>
                  <m:t>KÖ</m:t>
                </m:r>
              </m:e>
              <m:sub>
                <m:r>
                  <m:rPr>
                    <m:sty m:val="bi"/>
                  </m:rPr>
                  <w:rPr>
                    <w:rFonts w:ascii="Cambria Math" w:eastAsia="Times New Roman" w:hAnsi="Cambria Math"/>
                    <w:sz w:val="24"/>
                    <w:szCs w:val="24"/>
                    <w:lang w:val="tr-TR" w:eastAsia="en-US"/>
                  </w:rPr>
                  <m:t>d,f</m:t>
                </m:r>
              </m:sub>
            </m:sSub>
          </m:num>
          <m:den>
            <m:nary>
              <m:naryPr>
                <m:chr m:val="∑"/>
                <m:limLoc m:val="undOvr"/>
                <m:ctrlPr>
                  <w:rPr>
                    <w:rFonts w:ascii="Cambria Math" w:eastAsia="Times New Roman" w:hAnsi="Cambria Math"/>
                    <w:b/>
                    <w:bCs/>
                    <w:i/>
                    <w:sz w:val="24"/>
                    <w:szCs w:val="24"/>
                    <w:lang w:val="tr-TR" w:eastAsia="en-US"/>
                  </w:rPr>
                </m:ctrlPr>
              </m:naryPr>
              <m:sub>
                <m:r>
                  <m:rPr>
                    <m:sty m:val="bi"/>
                  </m:rPr>
                  <w:rPr>
                    <w:rFonts w:ascii="Cambria Math" w:eastAsia="Times New Roman" w:hAnsi="Cambria Math"/>
                    <w:sz w:val="24"/>
                    <w:szCs w:val="24"/>
                    <w:lang w:val="tr-TR" w:eastAsia="en-US"/>
                  </w:rPr>
                  <m:t>1</m:t>
                </m:r>
              </m:sub>
              <m:sup>
                <m:r>
                  <m:rPr>
                    <m:sty m:val="bi"/>
                  </m:rPr>
                  <w:rPr>
                    <w:rFonts w:ascii="Cambria Math" w:eastAsia="Times New Roman" w:hAnsi="Cambria Math"/>
                    <w:sz w:val="24"/>
                    <w:szCs w:val="24"/>
                    <w:lang w:val="tr-TR" w:eastAsia="en-US"/>
                  </w:rPr>
                  <m:t>z</m:t>
                </m:r>
              </m:sup>
              <m:e>
                <m:sSub>
                  <m:sSubPr>
                    <m:ctrlPr>
                      <w:rPr>
                        <w:rFonts w:ascii="Cambria Math" w:eastAsia="Times New Roman" w:hAnsi="Cambria Math"/>
                        <w:b/>
                        <w:i/>
                        <w:sz w:val="24"/>
                        <w:szCs w:val="24"/>
                        <w:lang w:val="tr-TR" w:eastAsia="en-US"/>
                      </w:rPr>
                    </m:ctrlPr>
                  </m:sSubPr>
                  <m:e>
                    <m:r>
                      <m:rPr>
                        <m:sty m:val="bi"/>
                      </m:rPr>
                      <w:rPr>
                        <w:rFonts w:ascii="Cambria Math" w:eastAsia="Times New Roman" w:hAnsi="Cambria Math"/>
                        <w:sz w:val="24"/>
                        <w:szCs w:val="24"/>
                        <w:lang w:val="tr-TR" w:eastAsia="en-US"/>
                      </w:rPr>
                      <m:t>KÖ</m:t>
                    </m:r>
                  </m:e>
                  <m:sub>
                    <m:r>
                      <m:rPr>
                        <m:sty m:val="bi"/>
                      </m:rPr>
                      <w:rPr>
                        <w:rFonts w:ascii="Cambria Math" w:eastAsia="Times New Roman" w:hAnsi="Cambria Math"/>
                        <w:sz w:val="24"/>
                        <w:szCs w:val="24"/>
                        <w:lang w:val="tr-TR" w:eastAsia="en-US"/>
                      </w:rPr>
                      <m:t>d,f</m:t>
                    </m:r>
                  </m:sub>
                </m:sSub>
              </m:e>
            </m:nary>
          </m:den>
        </m:f>
      </m:oMath>
      <w:r w:rsidRPr="00DA5CC7">
        <w:rPr>
          <w:rFonts w:ascii="Times New Roman" w:eastAsia="Times New Roman" w:hAnsi="Times New Roman"/>
          <w:b/>
          <w:sz w:val="24"/>
          <w:szCs w:val="24"/>
          <w:lang w:val="tr-TR" w:eastAsia="en-US"/>
        </w:rPr>
        <w:tab/>
      </w:r>
      <w:r w:rsidRPr="00DA5CC7">
        <w:rPr>
          <w:rFonts w:ascii="Times New Roman" w:eastAsia="Times New Roman" w:hAnsi="Times New Roman"/>
          <w:b/>
          <w:sz w:val="24"/>
          <w:szCs w:val="24"/>
          <w:lang w:val="tr-TR" w:eastAsia="en-US"/>
        </w:rPr>
        <w:tab/>
      </w:r>
      <w:r w:rsidRPr="00DA5CC7">
        <w:rPr>
          <w:rFonts w:ascii="Times New Roman" w:eastAsia="Times New Roman" w:hAnsi="Times New Roman"/>
          <w:b/>
          <w:sz w:val="24"/>
          <w:szCs w:val="24"/>
          <w:lang w:val="tr-TR" w:eastAsia="en-US"/>
        </w:rPr>
        <w:tab/>
      </w:r>
    </w:p>
    <w:p w14:paraId="46E28546" w14:textId="77777777" w:rsidR="00A51869" w:rsidRPr="00DA5CC7" w:rsidRDefault="00A51869" w:rsidP="00A51869">
      <w:pPr>
        <w:tabs>
          <w:tab w:val="left" w:pos="369"/>
        </w:tabs>
        <w:spacing w:after="0" w:line="240" w:lineRule="auto"/>
        <w:ind w:firstLine="720"/>
        <w:jc w:val="right"/>
        <w:rPr>
          <w:rFonts w:ascii="Times New Roman" w:eastAsia="Times New Roman" w:hAnsi="Times New Roman"/>
          <w:b/>
          <w:sz w:val="24"/>
          <w:szCs w:val="24"/>
          <w:lang w:val="tr-TR" w:eastAsia="en-US"/>
        </w:rPr>
      </w:pPr>
      <w:r w:rsidRPr="00DA5CC7">
        <w:rPr>
          <w:rFonts w:ascii="Times New Roman" w:eastAsia="Times New Roman" w:hAnsi="Times New Roman"/>
          <w:sz w:val="24"/>
          <w:szCs w:val="24"/>
          <w:lang w:val="tr-TR" w:eastAsia="en-US"/>
        </w:rPr>
        <w:t>(5)</w:t>
      </w:r>
    </w:p>
    <w:p w14:paraId="7B1FA711" w14:textId="77777777" w:rsidR="00A51869" w:rsidRPr="001F6006" w:rsidRDefault="00A51869" w:rsidP="00A51869">
      <w:pPr>
        <w:tabs>
          <w:tab w:val="left" w:pos="369"/>
        </w:tabs>
        <w:spacing w:after="0" w:line="240" w:lineRule="auto"/>
        <w:jc w:val="both"/>
        <w:rPr>
          <w:rFonts w:ascii="Times New Roman" w:eastAsia="Times New Roman" w:hAnsi="Times New Roman"/>
          <w:bCs/>
          <w:sz w:val="24"/>
          <w:szCs w:val="24"/>
          <w:lang w:val="tr-TR" w:eastAsia="en-US"/>
        </w:rPr>
      </w:pPr>
    </w:p>
    <w:p w14:paraId="60FEFDF2" w14:textId="71EC08AE" w:rsidR="00A51869" w:rsidRPr="001F6006" w:rsidRDefault="00A51869" w:rsidP="00A51869">
      <w:pPr>
        <w:tabs>
          <w:tab w:val="left" w:pos="369"/>
        </w:tabs>
        <w:spacing w:after="0" w:line="240" w:lineRule="auto"/>
        <w:jc w:val="both"/>
        <w:rPr>
          <w:rFonts w:ascii="Times New Roman" w:eastAsia="Times New Roman" w:hAnsi="Times New Roman"/>
          <w:bCs/>
          <w:sz w:val="24"/>
          <w:szCs w:val="24"/>
          <w:lang w:val="tr-TR" w:eastAsia="en-US"/>
        </w:rPr>
      </w:pPr>
      <w:r w:rsidRPr="001F6006">
        <w:rPr>
          <w:rFonts w:ascii="Times New Roman" w:eastAsia="Times New Roman" w:hAnsi="Times New Roman"/>
          <w:bCs/>
          <w:sz w:val="24"/>
          <w:szCs w:val="24"/>
          <w:lang w:val="tr-TR" w:eastAsia="en-US"/>
        </w:rPr>
        <w:t xml:space="preserve">Bu </w:t>
      </w:r>
      <w:r>
        <w:rPr>
          <w:rFonts w:ascii="Times New Roman" w:eastAsia="Times New Roman" w:hAnsi="Times New Roman"/>
          <w:bCs/>
          <w:sz w:val="24"/>
          <w:szCs w:val="24"/>
          <w:lang w:val="tr-TR" w:eastAsia="en-US"/>
        </w:rPr>
        <w:t>formülde</w:t>
      </w:r>
      <w:r w:rsidRPr="001F6006">
        <w:rPr>
          <w:rFonts w:ascii="Times New Roman" w:eastAsia="Times New Roman" w:hAnsi="Times New Roman"/>
          <w:bCs/>
          <w:sz w:val="24"/>
          <w:szCs w:val="24"/>
          <w:lang w:val="tr-TR" w:eastAsia="en-US"/>
        </w:rPr>
        <w:t xml:space="preserve"> geçen;</w:t>
      </w:r>
    </w:p>
    <w:p w14:paraId="31612972" w14:textId="77777777" w:rsidR="00A51869" w:rsidRPr="001F6006" w:rsidRDefault="00A51869" w:rsidP="00A51869">
      <w:pPr>
        <w:tabs>
          <w:tab w:val="left" w:pos="369"/>
        </w:tabs>
        <w:spacing w:after="0" w:line="240" w:lineRule="auto"/>
        <w:jc w:val="both"/>
        <w:rPr>
          <w:rFonts w:ascii="Times New Roman" w:eastAsia="Times New Roman" w:hAnsi="Times New Roman"/>
          <w:bCs/>
          <w:sz w:val="24"/>
          <w:szCs w:val="24"/>
          <w:lang w:val="tr-TR" w:eastAsia="en-US"/>
        </w:rPr>
      </w:pPr>
      <w:proofErr w:type="gramStart"/>
      <w:r w:rsidRPr="001F6006">
        <w:rPr>
          <w:rFonts w:ascii="Times New Roman" w:eastAsia="Times New Roman" w:hAnsi="Times New Roman"/>
          <w:b/>
          <w:bCs/>
          <w:sz w:val="24"/>
          <w:szCs w:val="24"/>
          <w:lang w:val="tr-TR" w:eastAsia="en-US"/>
        </w:rPr>
        <w:t>d</w:t>
      </w:r>
      <w:proofErr w:type="gramEnd"/>
      <w:r w:rsidRPr="001F6006">
        <w:rPr>
          <w:rFonts w:ascii="Times New Roman" w:eastAsia="Times New Roman" w:hAnsi="Times New Roman"/>
          <w:b/>
          <w:bCs/>
          <w:sz w:val="24"/>
          <w:szCs w:val="24"/>
          <w:lang w:val="tr-TR" w:eastAsia="en-US"/>
        </w:rPr>
        <w:t>: “</w:t>
      </w:r>
      <w:r w:rsidRPr="001F6006">
        <w:rPr>
          <w:rFonts w:ascii="Times New Roman" w:eastAsia="Times New Roman" w:hAnsi="Times New Roman"/>
          <w:bCs/>
          <w:sz w:val="24"/>
          <w:szCs w:val="24"/>
          <w:lang w:val="tr-TR" w:eastAsia="en-US"/>
        </w:rPr>
        <w:t>f” döneminde kapasite mekanizmasında yer alan, yerli olmayan kaynağa dayalı üretim yapan her bir üretim tesisini,</w:t>
      </w:r>
    </w:p>
    <w:p w14:paraId="777FCFE7" w14:textId="77777777" w:rsidR="00A51869" w:rsidRPr="001F6006" w:rsidRDefault="00A51869" w:rsidP="00A51869">
      <w:pPr>
        <w:tabs>
          <w:tab w:val="left" w:pos="369"/>
        </w:tabs>
        <w:spacing w:after="0" w:line="240" w:lineRule="auto"/>
        <w:jc w:val="both"/>
        <w:rPr>
          <w:rFonts w:ascii="Times New Roman" w:eastAsia="Times New Roman" w:hAnsi="Times New Roman"/>
          <w:bCs/>
          <w:sz w:val="24"/>
          <w:szCs w:val="24"/>
          <w:lang w:val="tr-TR" w:eastAsia="en-US"/>
        </w:rPr>
      </w:pPr>
      <w:proofErr w:type="gramStart"/>
      <w:r w:rsidRPr="001F6006">
        <w:rPr>
          <w:rFonts w:ascii="Times New Roman" w:eastAsia="Times New Roman" w:hAnsi="Times New Roman"/>
          <w:b/>
          <w:bCs/>
          <w:sz w:val="24"/>
          <w:szCs w:val="24"/>
          <w:lang w:val="tr-TR" w:eastAsia="en-US"/>
        </w:rPr>
        <w:t>f</w:t>
      </w:r>
      <w:proofErr w:type="gramEnd"/>
      <w:r w:rsidRPr="001F6006">
        <w:rPr>
          <w:rFonts w:ascii="Times New Roman" w:eastAsia="Times New Roman" w:hAnsi="Times New Roman"/>
          <w:b/>
          <w:bCs/>
          <w:sz w:val="24"/>
          <w:szCs w:val="24"/>
          <w:lang w:val="tr-TR" w:eastAsia="en-US"/>
        </w:rPr>
        <w:t>:</w:t>
      </w:r>
      <w:r w:rsidRPr="001F6006">
        <w:rPr>
          <w:rFonts w:ascii="Times New Roman" w:eastAsia="Times New Roman" w:hAnsi="Times New Roman"/>
          <w:bCs/>
          <w:sz w:val="24"/>
          <w:szCs w:val="24"/>
          <w:lang w:val="tr-TR" w:eastAsia="en-US"/>
        </w:rPr>
        <w:t xml:space="preserve"> Kapasite mekanizması uygulamasının yapıldığı takvim yılındaki her bir fatura dönemi,</w:t>
      </w:r>
    </w:p>
    <w:p w14:paraId="7D57DAC8" w14:textId="77777777" w:rsidR="00A51869" w:rsidRPr="001F6006" w:rsidRDefault="00A51869" w:rsidP="00A51869">
      <w:pPr>
        <w:tabs>
          <w:tab w:val="left" w:pos="369"/>
        </w:tabs>
        <w:spacing w:after="0" w:line="240" w:lineRule="auto"/>
        <w:jc w:val="both"/>
        <w:rPr>
          <w:rFonts w:ascii="Times New Roman" w:eastAsia="Times New Roman" w:hAnsi="Times New Roman"/>
          <w:bCs/>
          <w:sz w:val="24"/>
          <w:szCs w:val="24"/>
          <w:lang w:val="tr-TR" w:eastAsia="en-US"/>
        </w:rPr>
      </w:pPr>
      <w:proofErr w:type="gramStart"/>
      <w:r w:rsidRPr="001F6006">
        <w:rPr>
          <w:rFonts w:ascii="Times New Roman" w:eastAsia="Times New Roman" w:hAnsi="Times New Roman"/>
          <w:b/>
          <w:bCs/>
          <w:sz w:val="24"/>
          <w:szCs w:val="24"/>
          <w:lang w:val="tr-TR" w:eastAsia="en-US"/>
        </w:rPr>
        <w:t>h</w:t>
      </w:r>
      <w:proofErr w:type="gramEnd"/>
      <w:r w:rsidRPr="001F6006">
        <w:rPr>
          <w:rFonts w:ascii="Times New Roman" w:eastAsia="Times New Roman" w:hAnsi="Times New Roman"/>
          <w:b/>
          <w:bCs/>
          <w:sz w:val="24"/>
          <w:szCs w:val="24"/>
          <w:lang w:val="tr-TR" w:eastAsia="en-US"/>
        </w:rPr>
        <w:t>:</w:t>
      </w:r>
      <w:r w:rsidRPr="001F6006">
        <w:rPr>
          <w:rFonts w:ascii="Times New Roman" w:eastAsia="Times New Roman" w:hAnsi="Times New Roman"/>
          <w:bCs/>
          <w:sz w:val="24"/>
          <w:szCs w:val="24"/>
          <w:lang w:val="tr-TR" w:eastAsia="en-US"/>
        </w:rPr>
        <w:t xml:space="preserve"> </w:t>
      </w:r>
      <w:r w:rsidRPr="001F6006">
        <w:rPr>
          <w:rFonts w:ascii="Times New Roman" w:eastAsia="Times New Roman" w:hAnsi="Times New Roman"/>
          <w:b/>
          <w:bCs/>
          <w:sz w:val="24"/>
          <w:szCs w:val="24"/>
          <w:lang w:val="tr-TR" w:eastAsia="en-US"/>
        </w:rPr>
        <w:t>“</w:t>
      </w:r>
      <w:r w:rsidRPr="001F6006">
        <w:rPr>
          <w:rFonts w:ascii="Times New Roman" w:eastAsia="Times New Roman" w:hAnsi="Times New Roman"/>
          <w:bCs/>
          <w:sz w:val="24"/>
          <w:szCs w:val="24"/>
          <w:lang w:val="tr-TR" w:eastAsia="en-US"/>
        </w:rPr>
        <w:t>f” döneminde kapasite mekanizmasında yer alan, yerli kaynağa dayalı üretim yapan üretim tesislerinin sayısını,</w:t>
      </w:r>
    </w:p>
    <w:p w14:paraId="2E713340" w14:textId="77777777" w:rsidR="00A51869" w:rsidRPr="001F6006" w:rsidRDefault="00A51869" w:rsidP="00A51869">
      <w:pPr>
        <w:tabs>
          <w:tab w:val="left" w:pos="369"/>
        </w:tabs>
        <w:spacing w:after="0" w:line="240" w:lineRule="auto"/>
        <w:jc w:val="both"/>
        <w:rPr>
          <w:rFonts w:ascii="Times New Roman" w:eastAsia="Times New Roman" w:hAnsi="Times New Roman"/>
          <w:bCs/>
          <w:sz w:val="24"/>
          <w:szCs w:val="24"/>
          <w:lang w:val="tr-TR" w:eastAsia="en-US"/>
        </w:rPr>
      </w:pPr>
      <w:proofErr w:type="gramStart"/>
      <w:r w:rsidRPr="001F6006">
        <w:rPr>
          <w:rFonts w:ascii="Times New Roman" w:eastAsia="Times New Roman" w:hAnsi="Times New Roman"/>
          <w:b/>
          <w:bCs/>
          <w:sz w:val="24"/>
          <w:szCs w:val="24"/>
          <w:lang w:val="tr-TR" w:eastAsia="en-US"/>
        </w:rPr>
        <w:t>y</w:t>
      </w:r>
      <w:proofErr w:type="gramEnd"/>
      <w:r w:rsidRPr="001F6006">
        <w:rPr>
          <w:rFonts w:ascii="Times New Roman" w:eastAsia="Times New Roman" w:hAnsi="Times New Roman"/>
          <w:b/>
          <w:bCs/>
          <w:sz w:val="24"/>
          <w:szCs w:val="24"/>
          <w:lang w:val="tr-TR" w:eastAsia="en-US"/>
        </w:rPr>
        <w:t>:</w:t>
      </w:r>
      <w:r w:rsidRPr="001F6006">
        <w:rPr>
          <w:rFonts w:ascii="Times New Roman" w:eastAsia="Times New Roman" w:hAnsi="Times New Roman"/>
          <w:bCs/>
          <w:sz w:val="24"/>
          <w:szCs w:val="24"/>
          <w:lang w:val="tr-TR" w:eastAsia="en-US"/>
        </w:rPr>
        <w:t xml:space="preserve"> </w:t>
      </w:r>
      <w:r w:rsidRPr="001F6006">
        <w:rPr>
          <w:rFonts w:ascii="Times New Roman" w:eastAsia="Times New Roman" w:hAnsi="Times New Roman"/>
          <w:b/>
          <w:bCs/>
          <w:sz w:val="24"/>
          <w:szCs w:val="24"/>
          <w:lang w:val="tr-TR" w:eastAsia="en-US"/>
        </w:rPr>
        <w:t>“</w:t>
      </w:r>
      <w:r w:rsidRPr="001F6006">
        <w:rPr>
          <w:rFonts w:ascii="Times New Roman" w:eastAsia="Times New Roman" w:hAnsi="Times New Roman"/>
          <w:bCs/>
          <w:sz w:val="24"/>
          <w:szCs w:val="24"/>
          <w:lang w:val="tr-TR" w:eastAsia="en-US"/>
        </w:rPr>
        <w:t>f” döneminde kapasite mekanizmasında yer alan, yerli kaynağa dayalı üretim yapan her bir üretim tesisini,</w:t>
      </w:r>
    </w:p>
    <w:p w14:paraId="47C7FD2F" w14:textId="77777777" w:rsidR="00A51869" w:rsidRPr="001F6006" w:rsidRDefault="00A51869" w:rsidP="00A51869">
      <w:pPr>
        <w:tabs>
          <w:tab w:val="left" w:pos="369"/>
        </w:tabs>
        <w:spacing w:after="0" w:line="240" w:lineRule="auto"/>
        <w:jc w:val="both"/>
        <w:rPr>
          <w:rFonts w:ascii="Times New Roman" w:eastAsia="Times New Roman" w:hAnsi="Times New Roman"/>
          <w:bCs/>
          <w:sz w:val="24"/>
          <w:szCs w:val="24"/>
          <w:lang w:val="tr-TR" w:eastAsia="en-US"/>
        </w:rPr>
      </w:pPr>
      <w:proofErr w:type="gramStart"/>
      <w:r w:rsidRPr="001F6006">
        <w:rPr>
          <w:rFonts w:ascii="Times New Roman" w:eastAsia="Times New Roman" w:hAnsi="Times New Roman"/>
          <w:b/>
          <w:bCs/>
          <w:sz w:val="24"/>
          <w:szCs w:val="24"/>
          <w:lang w:val="tr-TR" w:eastAsia="en-US"/>
        </w:rPr>
        <w:t>z</w:t>
      </w:r>
      <w:proofErr w:type="gramEnd"/>
      <w:r w:rsidRPr="001F6006">
        <w:rPr>
          <w:rFonts w:ascii="Times New Roman" w:eastAsia="Times New Roman" w:hAnsi="Times New Roman"/>
          <w:b/>
          <w:bCs/>
          <w:sz w:val="24"/>
          <w:szCs w:val="24"/>
          <w:lang w:val="tr-TR" w:eastAsia="en-US"/>
        </w:rPr>
        <w:t>: “</w:t>
      </w:r>
      <w:r w:rsidRPr="001F6006">
        <w:rPr>
          <w:rFonts w:ascii="Times New Roman" w:eastAsia="Times New Roman" w:hAnsi="Times New Roman"/>
          <w:bCs/>
          <w:sz w:val="24"/>
          <w:szCs w:val="24"/>
          <w:lang w:val="tr-TR" w:eastAsia="en-US"/>
        </w:rPr>
        <w:t>f” döneminde kapasite mekanizmasında yer alan, yerli olmayan kaynağa dayalı üretim yapan üretim tesislerinin sayısını,</w:t>
      </w:r>
    </w:p>
    <w:p w14:paraId="5E48D33B" w14:textId="77777777" w:rsidR="00A51869" w:rsidRPr="001F6006" w:rsidRDefault="00A51869" w:rsidP="00A51869">
      <w:pPr>
        <w:tabs>
          <w:tab w:val="left" w:pos="369"/>
        </w:tabs>
        <w:spacing w:after="0" w:line="240" w:lineRule="auto"/>
        <w:jc w:val="both"/>
        <w:rPr>
          <w:rFonts w:ascii="Times New Roman" w:eastAsia="Times New Roman" w:hAnsi="Times New Roman"/>
          <w:bCs/>
          <w:sz w:val="24"/>
          <w:szCs w:val="24"/>
          <w:lang w:val="tr-TR" w:eastAsia="en-US"/>
        </w:rPr>
      </w:pPr>
      <w:proofErr w:type="spellStart"/>
      <w:proofErr w:type="gramStart"/>
      <w:r w:rsidRPr="00EE7B8D">
        <w:rPr>
          <w:rFonts w:ascii="Times New Roman" w:eastAsia="Times New Roman" w:hAnsi="Times New Roman"/>
          <w:b/>
          <w:bCs/>
          <w:sz w:val="24"/>
          <w:szCs w:val="24"/>
          <w:lang w:val="tr-TR" w:eastAsia="en-US"/>
        </w:rPr>
        <w:t>KKÖ</w:t>
      </w:r>
      <w:r w:rsidRPr="00EE7B8D">
        <w:rPr>
          <w:rFonts w:ascii="Times New Roman" w:eastAsia="Times New Roman" w:hAnsi="Times New Roman"/>
          <w:b/>
          <w:bCs/>
          <w:sz w:val="24"/>
          <w:szCs w:val="24"/>
          <w:vertAlign w:val="subscript"/>
          <w:lang w:val="tr-TR" w:eastAsia="en-US"/>
        </w:rPr>
        <w:t>d,f</w:t>
      </w:r>
      <w:proofErr w:type="spellEnd"/>
      <w:proofErr w:type="gramEnd"/>
      <w:r w:rsidRPr="001F6006">
        <w:rPr>
          <w:rFonts w:ascii="Times New Roman" w:eastAsia="Times New Roman" w:hAnsi="Times New Roman"/>
          <w:bCs/>
          <w:sz w:val="24"/>
          <w:szCs w:val="24"/>
          <w:lang w:val="tr-TR" w:eastAsia="en-US"/>
        </w:rPr>
        <w:t>: Yerli olmayan kaynağa dayalı üretim yapan “d” üretim tesisinin “f” dönemi için alacağı kesinti uygulanmış kapasite ödemesini (TL),</w:t>
      </w:r>
    </w:p>
    <w:p w14:paraId="2ADC7280" w14:textId="77777777" w:rsidR="00A51869" w:rsidRPr="001F6006" w:rsidRDefault="00A51869" w:rsidP="00A51869">
      <w:pPr>
        <w:tabs>
          <w:tab w:val="left" w:pos="369"/>
        </w:tabs>
        <w:spacing w:after="0" w:line="240" w:lineRule="auto"/>
        <w:jc w:val="both"/>
        <w:rPr>
          <w:rFonts w:ascii="Times New Roman" w:eastAsia="Times New Roman" w:hAnsi="Times New Roman"/>
          <w:bCs/>
          <w:sz w:val="24"/>
          <w:szCs w:val="24"/>
          <w:lang w:val="tr-TR" w:eastAsia="en-US"/>
        </w:rPr>
      </w:pPr>
      <w:proofErr w:type="spellStart"/>
      <w:r w:rsidRPr="00EE7B8D">
        <w:rPr>
          <w:rFonts w:ascii="Times New Roman" w:eastAsia="Times New Roman" w:hAnsi="Times New Roman"/>
          <w:b/>
          <w:bCs/>
          <w:sz w:val="24"/>
          <w:szCs w:val="24"/>
          <w:lang w:val="tr-TR" w:eastAsia="en-US"/>
        </w:rPr>
        <w:t>B</w:t>
      </w:r>
      <w:r w:rsidRPr="00EE7B8D">
        <w:rPr>
          <w:rFonts w:ascii="Times New Roman" w:eastAsia="Times New Roman" w:hAnsi="Times New Roman"/>
          <w:b/>
          <w:bCs/>
          <w:sz w:val="24"/>
          <w:szCs w:val="24"/>
          <w:vertAlign w:val="subscript"/>
          <w:lang w:val="tr-TR" w:eastAsia="en-US"/>
        </w:rPr>
        <w:t>f</w:t>
      </w:r>
      <w:proofErr w:type="spellEnd"/>
      <w:r w:rsidRPr="001F6006">
        <w:rPr>
          <w:rFonts w:ascii="Times New Roman" w:eastAsia="Times New Roman" w:hAnsi="Times New Roman"/>
          <w:bCs/>
          <w:sz w:val="24"/>
          <w:szCs w:val="24"/>
          <w:lang w:val="tr-TR" w:eastAsia="en-US"/>
        </w:rPr>
        <w:t>: “f” dönemine ait kapasite ödeme bütçesini,</w:t>
      </w:r>
    </w:p>
    <w:p w14:paraId="662159D6" w14:textId="77777777" w:rsidR="00A51869" w:rsidRPr="001F6006" w:rsidRDefault="00A51869" w:rsidP="00A51869">
      <w:pPr>
        <w:tabs>
          <w:tab w:val="left" w:pos="369"/>
        </w:tabs>
        <w:spacing w:after="0" w:line="240" w:lineRule="auto"/>
        <w:jc w:val="both"/>
        <w:rPr>
          <w:rFonts w:ascii="Times New Roman" w:eastAsia="Times New Roman" w:hAnsi="Times New Roman"/>
          <w:bCs/>
          <w:sz w:val="24"/>
          <w:szCs w:val="24"/>
          <w:lang w:val="tr-TR" w:eastAsia="en-US"/>
        </w:rPr>
      </w:pPr>
      <w:proofErr w:type="spellStart"/>
      <w:proofErr w:type="gramStart"/>
      <w:r w:rsidRPr="00EE7B8D">
        <w:rPr>
          <w:rFonts w:ascii="Times New Roman" w:eastAsia="Times New Roman" w:hAnsi="Times New Roman"/>
          <w:b/>
          <w:bCs/>
          <w:sz w:val="24"/>
          <w:szCs w:val="24"/>
          <w:lang w:val="tr-TR" w:eastAsia="en-US"/>
        </w:rPr>
        <w:t>KÖ</w:t>
      </w:r>
      <w:r w:rsidRPr="00EE7B8D">
        <w:rPr>
          <w:rFonts w:ascii="Times New Roman" w:eastAsia="Times New Roman" w:hAnsi="Times New Roman"/>
          <w:b/>
          <w:bCs/>
          <w:sz w:val="24"/>
          <w:szCs w:val="24"/>
          <w:vertAlign w:val="subscript"/>
          <w:lang w:val="tr-TR" w:eastAsia="en-US"/>
        </w:rPr>
        <w:t>y,f</w:t>
      </w:r>
      <w:proofErr w:type="spellEnd"/>
      <w:proofErr w:type="gramEnd"/>
      <w:r w:rsidRPr="001F6006">
        <w:rPr>
          <w:rFonts w:ascii="Times New Roman" w:eastAsia="Times New Roman" w:hAnsi="Times New Roman"/>
          <w:bCs/>
          <w:sz w:val="24"/>
          <w:szCs w:val="24"/>
          <w:lang w:val="tr-TR" w:eastAsia="en-US"/>
        </w:rPr>
        <w:t xml:space="preserve">: “y” üretim tesisinin “f” dönemi için hesaplanan kapasite ödemesini (TL), </w:t>
      </w:r>
    </w:p>
    <w:p w14:paraId="28804F92" w14:textId="77777777" w:rsidR="00A51869" w:rsidRPr="001F6006" w:rsidRDefault="00A51869" w:rsidP="00A51869">
      <w:pPr>
        <w:tabs>
          <w:tab w:val="left" w:pos="369"/>
        </w:tabs>
        <w:spacing w:after="0" w:line="240" w:lineRule="auto"/>
        <w:jc w:val="both"/>
        <w:rPr>
          <w:rFonts w:ascii="Times New Roman" w:eastAsia="Times New Roman" w:hAnsi="Times New Roman"/>
          <w:bCs/>
          <w:sz w:val="24"/>
          <w:szCs w:val="24"/>
          <w:lang w:val="tr-TR" w:eastAsia="en-US"/>
        </w:rPr>
      </w:pPr>
      <w:proofErr w:type="spellStart"/>
      <w:proofErr w:type="gramStart"/>
      <w:r w:rsidRPr="00EE7B8D">
        <w:rPr>
          <w:rFonts w:ascii="Times New Roman" w:eastAsia="Times New Roman" w:hAnsi="Times New Roman"/>
          <w:b/>
          <w:bCs/>
          <w:sz w:val="24"/>
          <w:szCs w:val="24"/>
          <w:lang w:val="tr-TR" w:eastAsia="en-US"/>
        </w:rPr>
        <w:t>KÖ</w:t>
      </w:r>
      <w:r w:rsidRPr="00EE7B8D">
        <w:rPr>
          <w:rFonts w:ascii="Times New Roman" w:eastAsia="Times New Roman" w:hAnsi="Times New Roman"/>
          <w:b/>
          <w:bCs/>
          <w:sz w:val="24"/>
          <w:szCs w:val="24"/>
          <w:vertAlign w:val="subscript"/>
          <w:lang w:val="tr-TR" w:eastAsia="en-US"/>
        </w:rPr>
        <w:t>d,f</w:t>
      </w:r>
      <w:proofErr w:type="spellEnd"/>
      <w:proofErr w:type="gramEnd"/>
      <w:r w:rsidRPr="001F6006">
        <w:rPr>
          <w:rFonts w:ascii="Times New Roman" w:eastAsia="Times New Roman" w:hAnsi="Times New Roman"/>
          <w:bCs/>
          <w:sz w:val="24"/>
          <w:szCs w:val="24"/>
          <w:lang w:val="tr-TR" w:eastAsia="en-US"/>
        </w:rPr>
        <w:t>: “d” üretim tesisinin “f” dönemi için hesaplanan kapasite ödemesini (TL)</w:t>
      </w:r>
    </w:p>
    <w:p w14:paraId="5D794BEF" w14:textId="77777777" w:rsidR="00A51869" w:rsidRPr="001F6006" w:rsidRDefault="00A51869" w:rsidP="00A51869">
      <w:pPr>
        <w:tabs>
          <w:tab w:val="left" w:pos="369"/>
        </w:tabs>
        <w:spacing w:after="0" w:line="240" w:lineRule="auto"/>
        <w:jc w:val="both"/>
        <w:rPr>
          <w:rFonts w:ascii="Times New Roman" w:eastAsia="Times New Roman" w:hAnsi="Times New Roman"/>
          <w:bCs/>
          <w:sz w:val="24"/>
          <w:szCs w:val="24"/>
          <w:lang w:val="tr-TR" w:eastAsia="en-US"/>
        </w:rPr>
      </w:pPr>
      <w:proofErr w:type="gramStart"/>
      <w:r w:rsidRPr="001F6006">
        <w:rPr>
          <w:rFonts w:ascii="Times New Roman" w:eastAsia="Times New Roman" w:hAnsi="Times New Roman"/>
          <w:bCs/>
          <w:sz w:val="24"/>
          <w:szCs w:val="24"/>
          <w:lang w:val="tr-TR" w:eastAsia="en-US"/>
        </w:rPr>
        <w:t>ifade</w:t>
      </w:r>
      <w:proofErr w:type="gramEnd"/>
      <w:r w:rsidRPr="001F6006">
        <w:rPr>
          <w:rFonts w:ascii="Times New Roman" w:eastAsia="Times New Roman" w:hAnsi="Times New Roman"/>
          <w:bCs/>
          <w:sz w:val="24"/>
          <w:szCs w:val="24"/>
          <w:lang w:val="tr-TR" w:eastAsia="en-US"/>
        </w:rPr>
        <w:t xml:space="preserve"> eder.</w:t>
      </w:r>
    </w:p>
    <w:p w14:paraId="1162FCFF" w14:textId="46AA5319" w:rsidR="00A51869" w:rsidRPr="001F6006" w:rsidRDefault="00A51869" w:rsidP="00A51869">
      <w:pPr>
        <w:tabs>
          <w:tab w:val="left" w:pos="369"/>
        </w:tabs>
        <w:spacing w:after="0" w:line="240" w:lineRule="auto"/>
        <w:jc w:val="both"/>
        <w:rPr>
          <w:rFonts w:ascii="Times New Roman" w:eastAsia="Times New Roman" w:hAnsi="Times New Roman"/>
          <w:bCs/>
          <w:sz w:val="24"/>
          <w:szCs w:val="24"/>
          <w:lang w:val="tr-TR" w:eastAsia="en-US"/>
        </w:rPr>
      </w:pPr>
      <w:r w:rsidRPr="001F6006">
        <w:rPr>
          <w:rFonts w:ascii="Times New Roman" w:eastAsia="Times New Roman" w:hAnsi="Times New Roman"/>
          <w:bCs/>
          <w:sz w:val="24"/>
          <w:szCs w:val="24"/>
          <w:lang w:val="tr-TR" w:eastAsia="en-US"/>
        </w:rPr>
        <w:tab/>
      </w:r>
      <w:r w:rsidRPr="001F6006">
        <w:rPr>
          <w:rFonts w:ascii="Times New Roman" w:eastAsia="Times New Roman" w:hAnsi="Times New Roman"/>
          <w:bCs/>
          <w:sz w:val="24"/>
          <w:szCs w:val="24"/>
          <w:lang w:val="tr-TR" w:eastAsia="en-US"/>
        </w:rPr>
        <w:tab/>
        <w:t>(</w:t>
      </w:r>
      <w:r>
        <w:rPr>
          <w:rFonts w:ascii="Times New Roman" w:eastAsia="Times New Roman" w:hAnsi="Times New Roman"/>
          <w:bCs/>
          <w:sz w:val="24"/>
          <w:szCs w:val="24"/>
          <w:lang w:val="tr-TR" w:eastAsia="en-US"/>
        </w:rPr>
        <w:t>6</w:t>
      </w:r>
      <w:r w:rsidRPr="001F6006">
        <w:rPr>
          <w:rFonts w:ascii="Times New Roman" w:eastAsia="Times New Roman" w:hAnsi="Times New Roman"/>
          <w:bCs/>
          <w:sz w:val="24"/>
          <w:szCs w:val="24"/>
          <w:lang w:val="tr-TR" w:eastAsia="en-US"/>
        </w:rPr>
        <w:t xml:space="preserve">) </w:t>
      </w:r>
      <w:r w:rsidR="00380841">
        <w:rPr>
          <w:rFonts w:ascii="Times New Roman" w:eastAsia="Times New Roman" w:hAnsi="Times New Roman"/>
          <w:bCs/>
          <w:sz w:val="24"/>
          <w:szCs w:val="24"/>
          <w:lang w:val="tr-TR" w:eastAsia="en-US"/>
        </w:rPr>
        <w:t>D</w:t>
      </w:r>
      <w:bookmarkStart w:id="0" w:name="_GoBack"/>
      <w:bookmarkEnd w:id="0"/>
      <w:r w:rsidR="00380841">
        <w:rPr>
          <w:rFonts w:ascii="Times New Roman" w:eastAsia="Times New Roman" w:hAnsi="Times New Roman"/>
          <w:bCs/>
          <w:sz w:val="24"/>
          <w:szCs w:val="24"/>
          <w:lang w:val="tr-TR" w:eastAsia="en-US"/>
        </w:rPr>
        <w:t xml:space="preserve">ördüncü </w:t>
      </w:r>
      <w:r w:rsidR="00AF7D78">
        <w:rPr>
          <w:rFonts w:ascii="Times New Roman" w:eastAsia="Times New Roman" w:hAnsi="Times New Roman"/>
          <w:bCs/>
          <w:sz w:val="24"/>
          <w:szCs w:val="24"/>
          <w:lang w:val="tr-TR" w:eastAsia="en-US"/>
        </w:rPr>
        <w:t>fıkra çerçevesinde h</w:t>
      </w:r>
      <w:r w:rsidRPr="001F6006">
        <w:rPr>
          <w:rFonts w:ascii="Times New Roman" w:eastAsia="Times New Roman" w:hAnsi="Times New Roman"/>
          <w:bCs/>
          <w:sz w:val="24"/>
          <w:szCs w:val="24"/>
          <w:lang w:val="tr-TR" w:eastAsia="en-US"/>
        </w:rPr>
        <w:t>er bir fatura dönemi için belirlenmiş bütçenin ilgili dönemde kapasite mekanizmasından yararlanan yerli kaynaklara dayalı santrallerin</w:t>
      </w:r>
      <w:r>
        <w:rPr>
          <w:rFonts w:ascii="Times New Roman" w:eastAsia="Times New Roman" w:hAnsi="Times New Roman"/>
          <w:bCs/>
          <w:sz w:val="24"/>
          <w:szCs w:val="24"/>
          <w:lang w:val="tr-TR" w:eastAsia="en-US"/>
        </w:rPr>
        <w:t xml:space="preserve"> </w:t>
      </w:r>
      <w:r w:rsidR="00E913C0">
        <w:rPr>
          <w:rFonts w:ascii="Times New Roman" w:eastAsia="Times New Roman" w:hAnsi="Times New Roman"/>
          <w:bCs/>
          <w:sz w:val="24"/>
          <w:szCs w:val="24"/>
          <w:lang w:val="tr-TR" w:eastAsia="en-US"/>
        </w:rPr>
        <w:t>beşinci</w:t>
      </w:r>
      <w:r>
        <w:rPr>
          <w:rFonts w:ascii="Times New Roman" w:eastAsia="Times New Roman" w:hAnsi="Times New Roman"/>
          <w:bCs/>
          <w:sz w:val="24"/>
          <w:szCs w:val="24"/>
          <w:lang w:val="tr-TR" w:eastAsia="en-US"/>
        </w:rPr>
        <w:t xml:space="preserve"> fıkra çerçevesinde hesaplanan </w:t>
      </w:r>
      <w:r w:rsidRPr="001F6006">
        <w:rPr>
          <w:rFonts w:ascii="Times New Roman" w:eastAsia="Times New Roman" w:hAnsi="Times New Roman"/>
          <w:bCs/>
          <w:sz w:val="24"/>
          <w:szCs w:val="24"/>
          <w:lang w:val="tr-TR" w:eastAsia="en-US"/>
        </w:rPr>
        <w:t xml:space="preserve">kapasite ödemeleri toplamından küçük olması halinde; yerli olmayan kaynaklardan üretim yapan santrallere ilgili fatura dönemi için kapasite ödemesi yapılmaz, yerli kaynaklara dayalı santrallerin kapasite ödemeleri ise aşağıdaki formüle göre hesaplanır. </w:t>
      </w:r>
    </w:p>
    <w:p w14:paraId="1D908F11" w14:textId="77777777" w:rsidR="00A51869" w:rsidRPr="001F6006" w:rsidRDefault="00A51869" w:rsidP="00A51869">
      <w:pPr>
        <w:tabs>
          <w:tab w:val="left" w:pos="369"/>
        </w:tabs>
        <w:spacing w:after="0" w:line="240" w:lineRule="auto"/>
        <w:jc w:val="both"/>
        <w:rPr>
          <w:rFonts w:ascii="Times New Roman" w:eastAsia="Times New Roman" w:hAnsi="Times New Roman"/>
          <w:bCs/>
          <w:sz w:val="24"/>
          <w:szCs w:val="24"/>
          <w:lang w:val="tr-TR" w:eastAsia="en-US"/>
        </w:rPr>
      </w:pPr>
    </w:p>
    <w:p w14:paraId="4DCD3D24" w14:textId="77777777" w:rsidR="00A51869" w:rsidRDefault="00A51869" w:rsidP="00A51869">
      <w:pPr>
        <w:tabs>
          <w:tab w:val="left" w:pos="369"/>
        </w:tabs>
        <w:spacing w:after="0" w:line="240" w:lineRule="auto"/>
        <w:ind w:firstLine="720"/>
        <w:jc w:val="both"/>
        <w:rPr>
          <w:rFonts w:ascii="Times New Roman" w:eastAsia="Times New Roman" w:hAnsi="Times New Roman"/>
          <w:b/>
          <w:sz w:val="24"/>
          <w:szCs w:val="20"/>
          <w:lang w:val="tr-TR" w:eastAsia="en-US"/>
        </w:rPr>
      </w:pPr>
      <w:r>
        <w:rPr>
          <w:rFonts w:ascii="Times New Roman" w:eastAsia="Times New Roman" w:hAnsi="Times New Roman"/>
          <w:b/>
          <w:bCs/>
          <w:i/>
          <w:sz w:val="24"/>
          <w:szCs w:val="20"/>
          <w:lang w:val="tr-TR" w:eastAsia="en-US"/>
        </w:rPr>
        <w:tab/>
      </w:r>
      <w:r>
        <w:rPr>
          <w:rFonts w:ascii="Times New Roman" w:eastAsia="Times New Roman" w:hAnsi="Times New Roman"/>
          <w:b/>
          <w:bCs/>
          <w:i/>
          <w:sz w:val="24"/>
          <w:szCs w:val="20"/>
          <w:lang w:val="tr-TR" w:eastAsia="en-US"/>
        </w:rPr>
        <w:tab/>
      </w:r>
      <w:r>
        <w:rPr>
          <w:rFonts w:ascii="Times New Roman" w:eastAsia="Times New Roman" w:hAnsi="Times New Roman"/>
          <w:b/>
          <w:bCs/>
          <w:i/>
          <w:sz w:val="24"/>
          <w:szCs w:val="20"/>
          <w:lang w:val="tr-TR" w:eastAsia="en-US"/>
        </w:rPr>
        <w:tab/>
      </w:r>
      <w:proofErr w:type="spellStart"/>
      <w:proofErr w:type="gramStart"/>
      <w:r w:rsidRPr="00DA5CC7">
        <w:rPr>
          <w:rFonts w:ascii="Times New Roman" w:eastAsia="Times New Roman" w:hAnsi="Times New Roman"/>
          <w:b/>
          <w:bCs/>
          <w:i/>
          <w:sz w:val="24"/>
          <w:szCs w:val="20"/>
          <w:lang w:val="tr-TR" w:eastAsia="en-US"/>
        </w:rPr>
        <w:t>KKÖ</w:t>
      </w:r>
      <w:r w:rsidRPr="00DA5CC7">
        <w:rPr>
          <w:rFonts w:ascii="Times New Roman" w:eastAsia="Times New Roman" w:hAnsi="Times New Roman"/>
          <w:b/>
          <w:bCs/>
          <w:i/>
          <w:sz w:val="24"/>
          <w:szCs w:val="20"/>
          <w:vertAlign w:val="subscript"/>
          <w:lang w:val="tr-TR" w:eastAsia="en-US"/>
        </w:rPr>
        <w:t>y,f</w:t>
      </w:r>
      <w:proofErr w:type="spellEnd"/>
      <w:proofErr w:type="gramEnd"/>
      <w:r w:rsidRPr="00DA5CC7">
        <w:rPr>
          <w:rFonts w:ascii="Times New Roman" w:eastAsia="Times New Roman" w:hAnsi="Times New Roman"/>
          <w:b/>
          <w:bCs/>
          <w:i/>
          <w:sz w:val="24"/>
          <w:szCs w:val="20"/>
          <w:vertAlign w:val="subscript"/>
          <w:lang w:val="tr-TR" w:eastAsia="en-US"/>
        </w:rPr>
        <w:t xml:space="preserve"> </w:t>
      </w:r>
      <w:r w:rsidRPr="00DA5CC7">
        <w:rPr>
          <w:rFonts w:ascii="Times New Roman" w:eastAsia="Times New Roman" w:hAnsi="Times New Roman"/>
          <w:b/>
          <w:bCs/>
          <w:sz w:val="24"/>
          <w:szCs w:val="20"/>
          <w:lang w:val="tr-TR" w:eastAsia="en-US"/>
        </w:rPr>
        <w:t>=</w:t>
      </w:r>
      <m:oMath>
        <m:r>
          <m:rPr>
            <m:sty m:val="bi"/>
          </m:rPr>
          <w:rPr>
            <w:rFonts w:ascii="Cambria Math" w:eastAsia="Times New Roman" w:hAnsi="Cambria Math"/>
            <w:sz w:val="32"/>
            <w:szCs w:val="20"/>
            <w:lang w:val="tr-TR" w:eastAsia="en-US"/>
          </w:rPr>
          <m:t xml:space="preserve"> </m:t>
        </m:r>
        <m:sSub>
          <m:sSubPr>
            <m:ctrlPr>
              <w:rPr>
                <w:rFonts w:ascii="Cambria Math" w:eastAsia="Times New Roman" w:hAnsi="Cambria Math"/>
                <w:b/>
                <w:i/>
                <w:sz w:val="32"/>
                <w:szCs w:val="20"/>
                <w:lang w:val="tr-TR" w:eastAsia="en-US"/>
              </w:rPr>
            </m:ctrlPr>
          </m:sSubPr>
          <m:e>
            <m:r>
              <m:rPr>
                <m:sty m:val="bi"/>
              </m:rPr>
              <w:rPr>
                <w:rFonts w:ascii="Cambria Math" w:eastAsia="Times New Roman" w:hAnsi="Cambria Math"/>
                <w:sz w:val="32"/>
                <w:szCs w:val="20"/>
                <w:lang w:val="tr-TR" w:eastAsia="en-US"/>
              </w:rPr>
              <m:t>B</m:t>
            </m:r>
          </m:e>
          <m:sub>
            <m:r>
              <m:rPr>
                <m:sty m:val="bi"/>
              </m:rPr>
              <w:rPr>
                <w:rFonts w:ascii="Cambria Math" w:eastAsia="Times New Roman" w:hAnsi="Cambria Math"/>
                <w:sz w:val="32"/>
                <w:szCs w:val="20"/>
                <w:lang w:val="tr-TR" w:eastAsia="en-US"/>
              </w:rPr>
              <m:t>f</m:t>
            </m:r>
          </m:sub>
        </m:sSub>
        <m:r>
          <m:rPr>
            <m:sty m:val="bi"/>
          </m:rPr>
          <w:rPr>
            <w:rFonts w:ascii="Cambria Math" w:eastAsia="Times New Roman" w:hAnsi="Cambria Math"/>
            <w:sz w:val="32"/>
            <w:szCs w:val="20"/>
            <w:lang w:val="tr-TR" w:eastAsia="en-US"/>
          </w:rPr>
          <m:t>*</m:t>
        </m:r>
        <m:f>
          <m:fPr>
            <m:ctrlPr>
              <w:rPr>
                <w:rFonts w:ascii="Cambria Math" w:eastAsia="Times New Roman" w:hAnsi="Cambria Math"/>
                <w:b/>
                <w:i/>
                <w:sz w:val="32"/>
                <w:szCs w:val="20"/>
                <w:lang w:val="tr-TR" w:eastAsia="en-US"/>
              </w:rPr>
            </m:ctrlPr>
          </m:fPr>
          <m:num>
            <m:sSub>
              <m:sSubPr>
                <m:ctrlPr>
                  <w:rPr>
                    <w:rFonts w:ascii="Cambria Math" w:eastAsia="Times New Roman" w:hAnsi="Cambria Math"/>
                    <w:b/>
                    <w:bCs/>
                    <w:i/>
                    <w:sz w:val="32"/>
                    <w:szCs w:val="20"/>
                    <w:lang w:val="tr-TR" w:eastAsia="en-US"/>
                  </w:rPr>
                </m:ctrlPr>
              </m:sSubPr>
              <m:e>
                <m:r>
                  <m:rPr>
                    <m:sty m:val="bi"/>
                  </m:rPr>
                  <w:rPr>
                    <w:rFonts w:ascii="Cambria Math" w:eastAsia="Times New Roman" w:hAnsi="Cambria Math"/>
                    <w:sz w:val="32"/>
                    <w:szCs w:val="20"/>
                    <w:lang w:val="tr-TR" w:eastAsia="en-US"/>
                  </w:rPr>
                  <m:t>KÖ</m:t>
                </m:r>
              </m:e>
              <m:sub>
                <m:r>
                  <m:rPr>
                    <m:sty m:val="bi"/>
                  </m:rPr>
                  <w:rPr>
                    <w:rFonts w:ascii="Cambria Math" w:eastAsia="Times New Roman" w:hAnsi="Cambria Math"/>
                    <w:sz w:val="32"/>
                    <w:szCs w:val="20"/>
                    <w:lang w:val="tr-TR" w:eastAsia="en-US"/>
                  </w:rPr>
                  <m:t>y,f</m:t>
                </m:r>
              </m:sub>
            </m:sSub>
          </m:num>
          <m:den>
            <m:nary>
              <m:naryPr>
                <m:chr m:val="∑"/>
                <m:limLoc m:val="undOvr"/>
                <m:ctrlPr>
                  <w:rPr>
                    <w:rFonts w:ascii="Cambria Math" w:eastAsia="Times New Roman" w:hAnsi="Cambria Math"/>
                    <w:b/>
                    <w:bCs/>
                    <w:i/>
                    <w:sz w:val="32"/>
                    <w:szCs w:val="20"/>
                    <w:lang w:val="tr-TR" w:eastAsia="en-US"/>
                  </w:rPr>
                </m:ctrlPr>
              </m:naryPr>
              <m:sub>
                <m:r>
                  <m:rPr>
                    <m:sty m:val="bi"/>
                  </m:rPr>
                  <w:rPr>
                    <w:rFonts w:ascii="Cambria Math" w:eastAsia="Times New Roman" w:hAnsi="Cambria Math"/>
                    <w:sz w:val="32"/>
                    <w:szCs w:val="20"/>
                    <w:lang w:val="tr-TR" w:eastAsia="en-US"/>
                  </w:rPr>
                  <m:t>1</m:t>
                </m:r>
              </m:sub>
              <m:sup>
                <m:r>
                  <m:rPr>
                    <m:sty m:val="bi"/>
                  </m:rPr>
                  <w:rPr>
                    <w:rFonts w:ascii="Cambria Math" w:eastAsia="Times New Roman" w:hAnsi="Cambria Math"/>
                    <w:sz w:val="32"/>
                    <w:szCs w:val="20"/>
                    <w:lang w:val="tr-TR" w:eastAsia="en-US"/>
                  </w:rPr>
                  <m:t>h</m:t>
                </m:r>
              </m:sup>
              <m:e>
                <m:sSub>
                  <m:sSubPr>
                    <m:ctrlPr>
                      <w:rPr>
                        <w:rFonts w:ascii="Cambria Math" w:eastAsia="Times New Roman" w:hAnsi="Cambria Math"/>
                        <w:b/>
                        <w:i/>
                        <w:sz w:val="32"/>
                        <w:szCs w:val="20"/>
                        <w:lang w:val="tr-TR" w:eastAsia="en-US"/>
                      </w:rPr>
                    </m:ctrlPr>
                  </m:sSubPr>
                  <m:e>
                    <m:r>
                      <m:rPr>
                        <m:sty m:val="bi"/>
                      </m:rPr>
                      <w:rPr>
                        <w:rFonts w:ascii="Cambria Math" w:eastAsia="Times New Roman" w:hAnsi="Cambria Math"/>
                        <w:sz w:val="32"/>
                        <w:szCs w:val="20"/>
                        <w:lang w:val="tr-TR" w:eastAsia="en-US"/>
                      </w:rPr>
                      <m:t>KÖ</m:t>
                    </m:r>
                  </m:e>
                  <m:sub>
                    <m:r>
                      <m:rPr>
                        <m:sty m:val="bi"/>
                      </m:rPr>
                      <w:rPr>
                        <w:rFonts w:ascii="Cambria Math" w:eastAsia="Times New Roman" w:hAnsi="Cambria Math"/>
                        <w:sz w:val="32"/>
                        <w:szCs w:val="20"/>
                        <w:lang w:val="tr-TR" w:eastAsia="en-US"/>
                      </w:rPr>
                      <m:t>y,f</m:t>
                    </m:r>
                  </m:sub>
                </m:sSub>
              </m:e>
            </m:nary>
          </m:den>
        </m:f>
      </m:oMath>
      <w:r w:rsidRPr="00DA5CC7">
        <w:rPr>
          <w:rFonts w:ascii="Times New Roman" w:eastAsia="Times New Roman" w:hAnsi="Times New Roman"/>
          <w:b/>
          <w:sz w:val="24"/>
          <w:szCs w:val="20"/>
          <w:lang w:val="tr-TR" w:eastAsia="en-US"/>
        </w:rPr>
        <w:tab/>
      </w:r>
      <w:r w:rsidRPr="00DA5CC7">
        <w:rPr>
          <w:rFonts w:ascii="Times New Roman" w:eastAsia="Times New Roman" w:hAnsi="Times New Roman"/>
          <w:b/>
          <w:sz w:val="24"/>
          <w:szCs w:val="20"/>
          <w:lang w:val="tr-TR" w:eastAsia="en-US"/>
        </w:rPr>
        <w:tab/>
      </w:r>
      <w:r w:rsidRPr="00DA5CC7">
        <w:rPr>
          <w:rFonts w:ascii="Times New Roman" w:eastAsia="Times New Roman" w:hAnsi="Times New Roman"/>
          <w:b/>
          <w:sz w:val="24"/>
          <w:szCs w:val="20"/>
          <w:lang w:val="tr-TR" w:eastAsia="en-US"/>
        </w:rPr>
        <w:tab/>
      </w:r>
    </w:p>
    <w:p w14:paraId="55AF703C" w14:textId="77777777" w:rsidR="00A51869" w:rsidRPr="00DA5CC7" w:rsidRDefault="00A51869" w:rsidP="00A51869">
      <w:pPr>
        <w:tabs>
          <w:tab w:val="left" w:pos="369"/>
        </w:tabs>
        <w:spacing w:after="0" w:line="240" w:lineRule="auto"/>
        <w:ind w:firstLine="720"/>
        <w:jc w:val="right"/>
        <w:rPr>
          <w:rFonts w:ascii="Times New Roman" w:eastAsia="Times New Roman" w:hAnsi="Times New Roman"/>
          <w:b/>
          <w:sz w:val="24"/>
          <w:szCs w:val="20"/>
          <w:lang w:val="tr-TR" w:eastAsia="en-US"/>
        </w:rPr>
      </w:pPr>
      <w:r w:rsidRPr="00DA5CC7">
        <w:rPr>
          <w:rFonts w:ascii="Times New Roman" w:eastAsia="Times New Roman" w:hAnsi="Times New Roman"/>
          <w:sz w:val="24"/>
          <w:szCs w:val="20"/>
          <w:lang w:val="tr-TR" w:eastAsia="en-US"/>
        </w:rPr>
        <w:t>(6)</w:t>
      </w:r>
    </w:p>
    <w:p w14:paraId="467185B0" w14:textId="77777777" w:rsidR="00A51869" w:rsidRPr="001F6006" w:rsidRDefault="00A51869" w:rsidP="00A51869">
      <w:pPr>
        <w:tabs>
          <w:tab w:val="left" w:pos="369"/>
        </w:tabs>
        <w:spacing w:after="0" w:line="240" w:lineRule="auto"/>
        <w:jc w:val="both"/>
        <w:rPr>
          <w:rFonts w:ascii="Times New Roman" w:eastAsia="Times New Roman" w:hAnsi="Times New Roman"/>
          <w:bCs/>
          <w:sz w:val="24"/>
          <w:szCs w:val="24"/>
          <w:lang w:val="tr-TR" w:eastAsia="en-US"/>
        </w:rPr>
      </w:pPr>
      <w:r w:rsidRPr="001F6006">
        <w:rPr>
          <w:rFonts w:ascii="Times New Roman" w:eastAsia="Times New Roman" w:hAnsi="Times New Roman"/>
          <w:bCs/>
          <w:sz w:val="24"/>
          <w:szCs w:val="24"/>
          <w:lang w:val="tr-TR" w:eastAsia="en-US"/>
        </w:rPr>
        <w:t xml:space="preserve">Bu </w:t>
      </w:r>
      <w:r>
        <w:rPr>
          <w:rFonts w:ascii="Times New Roman" w:eastAsia="Times New Roman" w:hAnsi="Times New Roman"/>
          <w:bCs/>
          <w:sz w:val="24"/>
          <w:szCs w:val="24"/>
          <w:lang w:val="tr-TR" w:eastAsia="en-US"/>
        </w:rPr>
        <w:t>formülde</w:t>
      </w:r>
      <w:r w:rsidRPr="001F6006">
        <w:rPr>
          <w:rFonts w:ascii="Times New Roman" w:eastAsia="Times New Roman" w:hAnsi="Times New Roman"/>
          <w:bCs/>
          <w:sz w:val="24"/>
          <w:szCs w:val="24"/>
          <w:lang w:val="tr-TR" w:eastAsia="en-US"/>
        </w:rPr>
        <w:t xml:space="preserve"> geçen;</w:t>
      </w:r>
    </w:p>
    <w:p w14:paraId="2491A1B3" w14:textId="0715DD72" w:rsidR="00A51869" w:rsidRPr="001F6006" w:rsidRDefault="00A51869" w:rsidP="00A51869">
      <w:pPr>
        <w:tabs>
          <w:tab w:val="left" w:pos="369"/>
        </w:tabs>
        <w:spacing w:after="0" w:line="240" w:lineRule="auto"/>
        <w:jc w:val="both"/>
        <w:rPr>
          <w:rFonts w:ascii="Times New Roman" w:eastAsia="Times New Roman" w:hAnsi="Times New Roman"/>
          <w:bCs/>
          <w:sz w:val="24"/>
          <w:szCs w:val="24"/>
          <w:lang w:val="tr-TR" w:eastAsia="en-US"/>
        </w:rPr>
      </w:pPr>
      <w:proofErr w:type="spellStart"/>
      <w:proofErr w:type="gramStart"/>
      <w:r w:rsidRPr="00EE7B8D">
        <w:rPr>
          <w:rFonts w:ascii="Times New Roman" w:eastAsia="Times New Roman" w:hAnsi="Times New Roman"/>
          <w:b/>
          <w:bCs/>
          <w:sz w:val="24"/>
          <w:szCs w:val="24"/>
          <w:lang w:val="tr-TR" w:eastAsia="en-US"/>
        </w:rPr>
        <w:t>KKÖ</w:t>
      </w:r>
      <w:r w:rsidRPr="00EE7B8D">
        <w:rPr>
          <w:rFonts w:ascii="Times New Roman" w:eastAsia="Times New Roman" w:hAnsi="Times New Roman"/>
          <w:b/>
          <w:bCs/>
          <w:sz w:val="24"/>
          <w:szCs w:val="24"/>
          <w:vertAlign w:val="subscript"/>
          <w:lang w:val="tr-TR" w:eastAsia="en-US"/>
        </w:rPr>
        <w:t>y,f</w:t>
      </w:r>
      <w:proofErr w:type="spellEnd"/>
      <w:proofErr w:type="gramEnd"/>
      <w:r w:rsidRPr="001F6006">
        <w:rPr>
          <w:rFonts w:ascii="Times New Roman" w:eastAsia="Times New Roman" w:hAnsi="Times New Roman"/>
          <w:bCs/>
          <w:sz w:val="24"/>
          <w:szCs w:val="24"/>
          <w:lang w:val="tr-TR" w:eastAsia="en-US"/>
        </w:rPr>
        <w:t>:  Yerli kaynaklara dayalı üretim yapan “y” üretim tesisinin “f” dönemi için alacağı kesinti uygulanmış kapasite ödemesini (TL)</w:t>
      </w:r>
    </w:p>
    <w:p w14:paraId="01F51484" w14:textId="77777777" w:rsidR="00A51869" w:rsidRPr="00CA5717" w:rsidRDefault="00A51869" w:rsidP="00A51869">
      <w:pPr>
        <w:tabs>
          <w:tab w:val="left" w:pos="369"/>
        </w:tabs>
        <w:spacing w:after="0" w:line="240" w:lineRule="auto"/>
        <w:jc w:val="both"/>
        <w:rPr>
          <w:rFonts w:ascii="Times New Roman" w:eastAsia="ヒラギノ明朝 Pro W3" w:hAnsi="Times New Roman"/>
          <w:sz w:val="24"/>
          <w:szCs w:val="24"/>
          <w:lang w:val="tr-TR" w:eastAsia="en-US"/>
        </w:rPr>
      </w:pPr>
      <w:proofErr w:type="gramStart"/>
      <w:r w:rsidRPr="001F6006">
        <w:rPr>
          <w:rFonts w:ascii="Times New Roman" w:eastAsia="Times New Roman" w:hAnsi="Times New Roman"/>
          <w:bCs/>
          <w:sz w:val="24"/>
          <w:szCs w:val="24"/>
          <w:lang w:val="tr-TR" w:eastAsia="en-US"/>
        </w:rPr>
        <w:t>ifade</w:t>
      </w:r>
      <w:proofErr w:type="gramEnd"/>
      <w:r w:rsidRPr="001F6006">
        <w:rPr>
          <w:rFonts w:ascii="Times New Roman" w:eastAsia="Times New Roman" w:hAnsi="Times New Roman"/>
          <w:bCs/>
          <w:sz w:val="24"/>
          <w:szCs w:val="24"/>
          <w:lang w:val="tr-TR" w:eastAsia="en-US"/>
        </w:rPr>
        <w:t xml:space="preserve"> eder.</w:t>
      </w:r>
    </w:p>
    <w:p w14:paraId="01CBC7A8" w14:textId="77777777" w:rsidR="00A51869" w:rsidRPr="0043396B" w:rsidRDefault="00A51869">
      <w:pPr>
        <w:tabs>
          <w:tab w:val="left" w:pos="369"/>
        </w:tabs>
        <w:spacing w:after="0" w:line="240" w:lineRule="auto"/>
        <w:jc w:val="both"/>
        <w:rPr>
          <w:rFonts w:ascii="Times New Roman" w:eastAsia="Times New Roman" w:hAnsi="Times New Roman"/>
          <w:b/>
          <w:bCs/>
          <w:sz w:val="24"/>
          <w:szCs w:val="24"/>
          <w:lang w:val="tr-TR" w:eastAsia="en-US"/>
        </w:rPr>
      </w:pPr>
    </w:p>
    <w:p w14:paraId="68F71206" w14:textId="7EAE4E23" w:rsidR="00DA52FD" w:rsidRPr="0043396B" w:rsidRDefault="00547DE8">
      <w:pPr>
        <w:tabs>
          <w:tab w:val="left" w:pos="369"/>
        </w:tabs>
        <w:spacing w:after="0" w:line="240" w:lineRule="auto"/>
        <w:jc w:val="both"/>
        <w:rPr>
          <w:rFonts w:ascii="Times New Roman" w:eastAsia="Times New Roman" w:hAnsi="Times New Roman"/>
          <w:b/>
          <w:bCs/>
          <w:sz w:val="24"/>
          <w:szCs w:val="24"/>
          <w:lang w:val="tr-TR" w:eastAsia="en-US"/>
        </w:rPr>
      </w:pPr>
      <w:r>
        <w:rPr>
          <w:rFonts w:ascii="Times New Roman" w:eastAsia="Times New Roman" w:hAnsi="Times New Roman"/>
          <w:b/>
          <w:bCs/>
          <w:color w:val="1C283D"/>
          <w:sz w:val="24"/>
          <w:szCs w:val="24"/>
          <w:lang w:val="tr-TR" w:eastAsia="tr-TR"/>
        </w:rPr>
        <w:tab/>
      </w:r>
      <w:r>
        <w:rPr>
          <w:rFonts w:ascii="Times New Roman" w:eastAsia="Times New Roman" w:hAnsi="Times New Roman"/>
          <w:b/>
          <w:bCs/>
          <w:color w:val="1C283D"/>
          <w:sz w:val="24"/>
          <w:szCs w:val="24"/>
          <w:lang w:val="tr-TR" w:eastAsia="tr-TR"/>
        </w:rPr>
        <w:tab/>
      </w:r>
      <w:r w:rsidR="000A0CF8" w:rsidRPr="00DA5CC7">
        <w:rPr>
          <w:rFonts w:ascii="Times New Roman" w:eastAsia="Times New Roman" w:hAnsi="Times New Roman"/>
          <w:b/>
          <w:bCs/>
          <w:color w:val="1C283D"/>
          <w:sz w:val="24"/>
          <w:szCs w:val="24"/>
          <w:lang w:val="tr-TR" w:eastAsia="tr-TR"/>
        </w:rPr>
        <w:t>K</w:t>
      </w:r>
      <w:r w:rsidR="00DA52FD" w:rsidRPr="00DA5CC7">
        <w:rPr>
          <w:rFonts w:ascii="Times New Roman" w:eastAsia="Times New Roman" w:hAnsi="Times New Roman"/>
          <w:b/>
          <w:bCs/>
          <w:color w:val="1C283D"/>
          <w:sz w:val="24"/>
          <w:szCs w:val="24"/>
          <w:lang w:val="tr-TR" w:eastAsia="tr-TR"/>
        </w:rPr>
        <w:t xml:space="preserve">apasite ödemelerinin </w:t>
      </w:r>
      <w:r w:rsidR="000A0CF8" w:rsidRPr="00DA5CC7">
        <w:rPr>
          <w:rFonts w:ascii="Times New Roman" w:eastAsia="Times New Roman" w:hAnsi="Times New Roman"/>
          <w:b/>
          <w:bCs/>
          <w:color w:val="1C283D"/>
          <w:sz w:val="24"/>
          <w:szCs w:val="24"/>
          <w:lang w:val="tr-TR" w:eastAsia="tr-TR"/>
        </w:rPr>
        <w:t xml:space="preserve">kısmi </w:t>
      </w:r>
      <w:r w:rsidR="00DA52FD" w:rsidRPr="00DA5CC7">
        <w:rPr>
          <w:rFonts w:ascii="Times New Roman" w:eastAsia="Times New Roman" w:hAnsi="Times New Roman"/>
          <w:b/>
          <w:bCs/>
          <w:color w:val="1C283D"/>
          <w:sz w:val="24"/>
          <w:szCs w:val="24"/>
          <w:lang w:val="tr-TR" w:eastAsia="tr-TR"/>
        </w:rPr>
        <w:t>hesaplanması</w:t>
      </w:r>
    </w:p>
    <w:p w14:paraId="7E349432" w14:textId="7ECEE92E" w:rsidR="00DA52FD" w:rsidRPr="0043396B" w:rsidRDefault="00547DE8" w:rsidP="00DA5CC7">
      <w:pPr>
        <w:tabs>
          <w:tab w:val="left" w:pos="369"/>
        </w:tabs>
        <w:spacing w:after="0" w:line="240" w:lineRule="auto"/>
        <w:jc w:val="both"/>
        <w:rPr>
          <w:rFonts w:ascii="Times New Roman" w:eastAsia="Times New Roman" w:hAnsi="Times New Roman"/>
          <w:bCs/>
          <w:sz w:val="24"/>
          <w:szCs w:val="24"/>
          <w:lang w:val="tr-TR" w:eastAsia="en-US"/>
        </w:rPr>
      </w:pPr>
      <w:r>
        <w:rPr>
          <w:rFonts w:ascii="Times New Roman" w:eastAsia="Times New Roman" w:hAnsi="Times New Roman"/>
          <w:b/>
          <w:bCs/>
          <w:sz w:val="24"/>
          <w:szCs w:val="24"/>
          <w:lang w:val="tr-TR" w:eastAsia="en-US"/>
        </w:rPr>
        <w:tab/>
      </w:r>
      <w:r>
        <w:rPr>
          <w:rFonts w:ascii="Times New Roman" w:eastAsia="Times New Roman" w:hAnsi="Times New Roman"/>
          <w:b/>
          <w:bCs/>
          <w:sz w:val="24"/>
          <w:szCs w:val="24"/>
          <w:lang w:val="tr-TR" w:eastAsia="en-US"/>
        </w:rPr>
        <w:tab/>
      </w:r>
      <w:r w:rsidR="00DA52FD" w:rsidRPr="00CA5717">
        <w:rPr>
          <w:rFonts w:ascii="Times New Roman" w:eastAsia="Times New Roman" w:hAnsi="Times New Roman"/>
          <w:b/>
          <w:bCs/>
          <w:sz w:val="24"/>
          <w:szCs w:val="24"/>
          <w:lang w:val="tr-TR" w:eastAsia="en-US"/>
        </w:rPr>
        <w:t xml:space="preserve">MADDE </w:t>
      </w:r>
      <w:proofErr w:type="gramStart"/>
      <w:r w:rsidR="007271F6">
        <w:rPr>
          <w:rFonts w:ascii="Times New Roman" w:eastAsia="Times New Roman" w:hAnsi="Times New Roman"/>
          <w:b/>
          <w:bCs/>
          <w:sz w:val="24"/>
          <w:szCs w:val="24"/>
          <w:lang w:val="tr-TR" w:eastAsia="en-US"/>
        </w:rPr>
        <w:t>9</w:t>
      </w:r>
      <w:r w:rsidR="00353D64">
        <w:rPr>
          <w:rFonts w:ascii="Times New Roman" w:eastAsia="Times New Roman" w:hAnsi="Times New Roman"/>
          <w:b/>
          <w:bCs/>
          <w:sz w:val="24"/>
          <w:szCs w:val="24"/>
          <w:lang w:val="tr-TR" w:eastAsia="en-US"/>
        </w:rPr>
        <w:t xml:space="preserve"> -</w:t>
      </w:r>
      <w:proofErr w:type="gramEnd"/>
      <w:r w:rsidR="00353D64">
        <w:rPr>
          <w:rFonts w:ascii="Times New Roman" w:eastAsia="Times New Roman" w:hAnsi="Times New Roman"/>
          <w:b/>
          <w:bCs/>
          <w:sz w:val="24"/>
          <w:szCs w:val="24"/>
          <w:lang w:val="tr-TR" w:eastAsia="en-US"/>
        </w:rPr>
        <w:t xml:space="preserve"> </w:t>
      </w:r>
      <w:r w:rsidR="00DA52FD" w:rsidRPr="00DA5CC7">
        <w:rPr>
          <w:rFonts w:ascii="Times New Roman" w:hAnsi="Times New Roman"/>
          <w:sz w:val="24"/>
          <w:szCs w:val="24"/>
          <w:lang w:val="tr-TR"/>
        </w:rPr>
        <w:t>(</w:t>
      </w:r>
      <w:r w:rsidR="002526EB" w:rsidRPr="00DA5CC7">
        <w:rPr>
          <w:rFonts w:ascii="Times New Roman" w:hAnsi="Times New Roman"/>
          <w:sz w:val="24"/>
          <w:szCs w:val="24"/>
          <w:lang w:val="tr-TR"/>
        </w:rPr>
        <w:t>1</w:t>
      </w:r>
      <w:r w:rsidR="00DA52FD" w:rsidRPr="00DA5CC7">
        <w:rPr>
          <w:rFonts w:ascii="Times New Roman" w:hAnsi="Times New Roman"/>
          <w:sz w:val="24"/>
          <w:szCs w:val="24"/>
          <w:lang w:val="tr-TR"/>
        </w:rPr>
        <w:t xml:space="preserve">) </w:t>
      </w:r>
      <w:r w:rsidR="00DA52FD" w:rsidRPr="0043396B">
        <w:rPr>
          <w:rFonts w:ascii="Times New Roman" w:eastAsia="Times New Roman" w:hAnsi="Times New Roman"/>
          <w:bCs/>
          <w:sz w:val="24"/>
          <w:szCs w:val="24"/>
          <w:lang w:val="tr-TR" w:eastAsia="en-US"/>
        </w:rPr>
        <w:t xml:space="preserve">Kapasite mekanizması kapsamındaki bir santralin fatura dönemi içerisinde kurulu gücünün </w:t>
      </w:r>
      <w:r w:rsidR="00DA52FD" w:rsidRPr="00CA5717">
        <w:rPr>
          <w:rFonts w:ascii="Times New Roman" w:eastAsia="Times New Roman" w:hAnsi="Times New Roman"/>
          <w:bCs/>
          <w:sz w:val="24"/>
          <w:szCs w:val="24"/>
          <w:lang w:val="tr-TR" w:eastAsia="en-US"/>
        </w:rPr>
        <w:t>değişmesi veya katılım şartlarını sağlayamaması durumunda</w:t>
      </w:r>
      <w:r w:rsidR="002526EB" w:rsidRPr="00CA5717">
        <w:rPr>
          <w:rFonts w:ascii="Times New Roman" w:eastAsia="Times New Roman" w:hAnsi="Times New Roman"/>
          <w:bCs/>
          <w:sz w:val="24"/>
          <w:szCs w:val="24"/>
          <w:lang w:val="tr-TR" w:eastAsia="en-US"/>
        </w:rPr>
        <w:t xml:space="preserve">, </w:t>
      </w:r>
      <w:r w:rsidR="00DA52FD" w:rsidRPr="00CA5717">
        <w:rPr>
          <w:rFonts w:ascii="Times New Roman" w:eastAsia="Times New Roman" w:hAnsi="Times New Roman"/>
          <w:bCs/>
          <w:sz w:val="24"/>
          <w:szCs w:val="24"/>
          <w:lang w:val="tr-TR" w:eastAsia="en-US"/>
        </w:rPr>
        <w:t>söz konusu santral</w:t>
      </w:r>
      <w:r w:rsidR="00DA52FD" w:rsidRPr="0043396B">
        <w:rPr>
          <w:rFonts w:ascii="Times New Roman" w:eastAsia="Times New Roman" w:hAnsi="Times New Roman"/>
          <w:bCs/>
          <w:sz w:val="24"/>
          <w:szCs w:val="24"/>
          <w:lang w:val="tr-TR" w:eastAsia="en-US"/>
        </w:rPr>
        <w:t xml:space="preserve"> </w:t>
      </w:r>
      <w:r w:rsidR="002526EB" w:rsidRPr="0043396B">
        <w:rPr>
          <w:rFonts w:ascii="Times New Roman" w:eastAsia="Times New Roman" w:hAnsi="Times New Roman"/>
          <w:bCs/>
          <w:sz w:val="24"/>
          <w:szCs w:val="24"/>
          <w:lang w:val="tr-TR" w:eastAsia="en-US"/>
        </w:rPr>
        <w:t xml:space="preserve">için </w:t>
      </w:r>
      <w:r w:rsidR="00DA52FD" w:rsidRPr="0043396B">
        <w:rPr>
          <w:rFonts w:ascii="Times New Roman" w:eastAsia="Times New Roman" w:hAnsi="Times New Roman"/>
          <w:bCs/>
          <w:sz w:val="24"/>
          <w:szCs w:val="24"/>
          <w:lang w:val="tr-TR" w:eastAsia="en-US"/>
        </w:rPr>
        <w:t xml:space="preserve">kullanılacak kapasite ödemesine esas kurulu </w:t>
      </w:r>
      <w:r w:rsidR="002526EB" w:rsidRPr="0043396B">
        <w:rPr>
          <w:rFonts w:ascii="Times New Roman" w:eastAsia="Times New Roman" w:hAnsi="Times New Roman"/>
          <w:bCs/>
          <w:sz w:val="24"/>
          <w:szCs w:val="24"/>
          <w:lang w:val="tr-TR" w:eastAsia="en-US"/>
        </w:rPr>
        <w:t>güç</w:t>
      </w:r>
      <w:r w:rsidR="000A0CF8" w:rsidRPr="0043396B">
        <w:rPr>
          <w:rFonts w:ascii="Times New Roman" w:eastAsia="Times New Roman" w:hAnsi="Times New Roman"/>
          <w:bCs/>
          <w:sz w:val="24"/>
          <w:szCs w:val="24"/>
          <w:lang w:val="tr-TR" w:eastAsia="en-US"/>
        </w:rPr>
        <w:t xml:space="preserve">, </w:t>
      </w:r>
      <w:r w:rsidR="00DA52FD" w:rsidRPr="0043396B">
        <w:rPr>
          <w:rFonts w:ascii="Times New Roman" w:eastAsia="Times New Roman" w:hAnsi="Times New Roman"/>
          <w:bCs/>
          <w:sz w:val="24"/>
          <w:szCs w:val="24"/>
          <w:lang w:val="tr-TR" w:eastAsia="en-US"/>
        </w:rPr>
        <w:t>aşağıdaki formül ile hesaplanır:</w:t>
      </w:r>
    </w:p>
    <w:p w14:paraId="42262DE9" w14:textId="77777777" w:rsidR="00DA52FD" w:rsidRPr="0043396B" w:rsidRDefault="00DA52FD">
      <w:pPr>
        <w:spacing w:after="0" w:line="240" w:lineRule="auto"/>
        <w:jc w:val="both"/>
        <w:rPr>
          <w:rFonts w:ascii="Times New Roman" w:eastAsia="Times New Roman" w:hAnsi="Times New Roman"/>
          <w:bCs/>
          <w:sz w:val="24"/>
          <w:szCs w:val="24"/>
          <w:lang w:val="tr-TR" w:eastAsia="en-US"/>
        </w:rPr>
      </w:pPr>
    </w:p>
    <w:p w14:paraId="4DBC2547" w14:textId="43EC6056" w:rsidR="00DA52FD" w:rsidRPr="00DA5CC7" w:rsidRDefault="001C0A6A">
      <w:pPr>
        <w:spacing w:after="0" w:line="240" w:lineRule="auto"/>
        <w:jc w:val="both"/>
        <w:rPr>
          <w:rFonts w:ascii="Times New Roman" w:eastAsia="Times New Roman" w:hAnsi="Times New Roman"/>
          <w:b/>
          <w:bCs/>
          <w:sz w:val="24"/>
          <w:szCs w:val="24"/>
          <w:lang w:val="tr-TR" w:eastAsia="en-US"/>
        </w:rPr>
      </w:pPr>
      <m:oMathPara>
        <m:oMath>
          <m:sSub>
            <m:sSubPr>
              <m:ctrlPr>
                <w:rPr>
                  <w:rFonts w:ascii="Cambria Math" w:eastAsia="Times New Roman" w:hAnsi="Cambria Math"/>
                  <w:b/>
                  <w:bCs/>
                  <w:i/>
                  <w:sz w:val="24"/>
                  <w:szCs w:val="24"/>
                  <w:lang w:val="tr-TR" w:eastAsia="en-US"/>
                </w:rPr>
              </m:ctrlPr>
            </m:sSubPr>
            <m:e>
              <m:r>
                <m:rPr>
                  <m:sty m:val="bi"/>
                </m:rPr>
                <w:rPr>
                  <w:rFonts w:ascii="Cambria Math" w:eastAsia="Times New Roman" w:hAnsi="Cambria Math"/>
                  <w:sz w:val="24"/>
                  <w:szCs w:val="24"/>
                  <w:lang w:val="tr-TR" w:eastAsia="en-US"/>
                </w:rPr>
                <m:t>KG</m:t>
              </m:r>
            </m:e>
            <m:sub>
              <m:r>
                <m:rPr>
                  <m:sty m:val="bi"/>
                </m:rPr>
                <w:rPr>
                  <w:rFonts w:ascii="Cambria Math" w:eastAsia="Times New Roman" w:hAnsi="Cambria Math"/>
                  <w:sz w:val="24"/>
                  <w:szCs w:val="24"/>
                  <w:lang w:val="tr-TR" w:eastAsia="en-US"/>
                </w:rPr>
                <m:t>p,f</m:t>
              </m:r>
            </m:sub>
          </m:sSub>
          <m:r>
            <m:rPr>
              <m:sty m:val="bi"/>
            </m:rPr>
            <w:rPr>
              <w:rFonts w:ascii="Cambria Math" w:eastAsia="Times New Roman" w:hAnsi="Cambria Math"/>
              <w:sz w:val="24"/>
              <w:szCs w:val="24"/>
              <w:lang w:val="tr-TR" w:eastAsia="en-US"/>
            </w:rPr>
            <m:t>=</m:t>
          </m:r>
          <m:f>
            <m:fPr>
              <m:ctrlPr>
                <w:rPr>
                  <w:rFonts w:ascii="Cambria Math" w:eastAsia="Times New Roman" w:hAnsi="Cambria Math"/>
                  <w:b/>
                  <w:bCs/>
                  <w:i/>
                  <w:sz w:val="24"/>
                  <w:szCs w:val="24"/>
                  <w:lang w:val="tr-TR" w:eastAsia="en-US"/>
                </w:rPr>
              </m:ctrlPr>
            </m:fPr>
            <m:num>
              <m:nary>
                <m:naryPr>
                  <m:chr m:val="∑"/>
                  <m:limLoc m:val="undOvr"/>
                  <m:ctrlPr>
                    <w:rPr>
                      <w:rFonts w:ascii="Cambria Math" w:eastAsia="Times New Roman" w:hAnsi="Cambria Math"/>
                      <w:b/>
                      <w:bCs/>
                      <w:i/>
                      <w:sz w:val="24"/>
                      <w:szCs w:val="24"/>
                      <w:lang w:val="tr-TR" w:eastAsia="en-US"/>
                    </w:rPr>
                  </m:ctrlPr>
                </m:naryPr>
                <m:sub>
                  <m:r>
                    <m:rPr>
                      <m:sty m:val="bi"/>
                    </m:rPr>
                    <w:rPr>
                      <w:rFonts w:ascii="Cambria Math" w:eastAsia="Times New Roman" w:hAnsi="Cambria Math"/>
                      <w:sz w:val="24"/>
                      <w:szCs w:val="24"/>
                      <w:lang w:val="tr-TR" w:eastAsia="en-US"/>
                    </w:rPr>
                    <m:t>d=1</m:t>
                  </m:r>
                </m:sub>
                <m:sup>
                  <m:r>
                    <m:rPr>
                      <m:sty m:val="bi"/>
                    </m:rPr>
                    <w:rPr>
                      <w:rFonts w:ascii="Cambria Math" w:eastAsia="Times New Roman" w:hAnsi="Cambria Math"/>
                      <w:sz w:val="24"/>
                      <w:szCs w:val="24"/>
                      <w:lang w:val="tr-TR" w:eastAsia="en-US"/>
                    </w:rPr>
                    <m:t>n</m:t>
                  </m:r>
                </m:sup>
                <m:e>
                  <m:sSub>
                    <m:sSubPr>
                      <m:ctrlPr>
                        <w:rPr>
                          <w:rFonts w:ascii="Cambria Math" w:eastAsia="Times New Roman" w:hAnsi="Cambria Math"/>
                          <w:b/>
                          <w:bCs/>
                          <w:i/>
                          <w:sz w:val="24"/>
                          <w:szCs w:val="24"/>
                          <w:lang w:val="tr-TR" w:eastAsia="en-US"/>
                        </w:rPr>
                      </m:ctrlPr>
                    </m:sSubPr>
                    <m:e>
                      <m:r>
                        <m:rPr>
                          <m:sty m:val="bi"/>
                        </m:rPr>
                        <w:rPr>
                          <w:rFonts w:ascii="Cambria Math" w:eastAsia="Times New Roman" w:hAnsi="Cambria Math"/>
                          <w:sz w:val="24"/>
                          <w:szCs w:val="24"/>
                          <w:lang w:val="tr-TR" w:eastAsia="en-US"/>
                        </w:rPr>
                        <m:t>KG</m:t>
                      </m:r>
                    </m:e>
                    <m:sub>
                      <m:r>
                        <m:rPr>
                          <m:sty m:val="bi"/>
                        </m:rPr>
                        <w:rPr>
                          <w:rFonts w:ascii="Cambria Math" w:eastAsia="Times New Roman" w:hAnsi="Cambria Math"/>
                          <w:sz w:val="24"/>
                          <w:szCs w:val="24"/>
                          <w:lang w:val="tr-TR" w:eastAsia="en-US"/>
                        </w:rPr>
                        <m:t>p,f,d</m:t>
                      </m:r>
                    </m:sub>
                  </m:sSub>
                </m:e>
              </m:nary>
            </m:num>
            <m:den>
              <m:r>
                <m:rPr>
                  <m:sty m:val="bi"/>
                </m:rPr>
                <w:rPr>
                  <w:rFonts w:ascii="Cambria Math" w:eastAsia="Times New Roman" w:hAnsi="Cambria Math"/>
                  <w:sz w:val="24"/>
                  <w:szCs w:val="24"/>
                  <w:lang w:val="tr-TR" w:eastAsia="en-US"/>
                </w:rPr>
                <m:t>n</m:t>
              </m:r>
            </m:den>
          </m:f>
        </m:oMath>
      </m:oMathPara>
    </w:p>
    <w:p w14:paraId="45EEE245" w14:textId="1EE7E42C" w:rsidR="00DA52FD" w:rsidRPr="0043396B" w:rsidRDefault="009E650E" w:rsidP="00DA5CC7">
      <w:pPr>
        <w:spacing w:after="0" w:line="240" w:lineRule="auto"/>
        <w:jc w:val="right"/>
        <w:rPr>
          <w:rFonts w:ascii="Times New Roman" w:eastAsia="Times New Roman" w:hAnsi="Times New Roman"/>
          <w:bCs/>
          <w:sz w:val="24"/>
          <w:szCs w:val="24"/>
          <w:lang w:val="tr-TR" w:eastAsia="en-US"/>
        </w:rPr>
      </w:pPr>
      <w:r w:rsidRPr="0043396B">
        <w:rPr>
          <w:rFonts w:ascii="Times New Roman" w:eastAsia="Times New Roman" w:hAnsi="Times New Roman"/>
          <w:bCs/>
          <w:sz w:val="24"/>
          <w:szCs w:val="24"/>
          <w:lang w:val="tr-TR" w:eastAsia="en-US"/>
        </w:rPr>
        <w:t>(4)</w:t>
      </w:r>
    </w:p>
    <w:p w14:paraId="4617441C" w14:textId="6CE4B02D" w:rsidR="00DA52FD" w:rsidRPr="00DA5CC7" w:rsidRDefault="00DA52FD">
      <w:pPr>
        <w:spacing w:after="0" w:line="240" w:lineRule="auto"/>
        <w:rPr>
          <w:rFonts w:ascii="Times New Roman" w:hAnsi="Times New Roman"/>
          <w:sz w:val="24"/>
          <w:szCs w:val="24"/>
          <w:lang w:val="tr-TR"/>
        </w:rPr>
      </w:pPr>
      <w:r w:rsidRPr="00DA5CC7">
        <w:rPr>
          <w:rFonts w:ascii="Times New Roman" w:hAnsi="Times New Roman"/>
          <w:sz w:val="24"/>
          <w:szCs w:val="24"/>
          <w:lang w:val="tr-TR"/>
        </w:rPr>
        <w:lastRenderedPageBreak/>
        <w:t>Bu formülde geçen;</w:t>
      </w:r>
    </w:p>
    <w:p w14:paraId="059CC350" w14:textId="77777777" w:rsidR="00DA52FD" w:rsidRPr="00DA5CC7" w:rsidRDefault="00DA52FD">
      <w:pPr>
        <w:spacing w:after="0" w:line="240" w:lineRule="auto"/>
        <w:rPr>
          <w:rFonts w:ascii="Times New Roman" w:eastAsia="Times New Roman" w:hAnsi="Times New Roman"/>
          <w:color w:val="1C283D"/>
          <w:sz w:val="24"/>
          <w:szCs w:val="24"/>
          <w:lang w:val="tr-TR" w:eastAsia="tr-TR"/>
        </w:rPr>
      </w:pPr>
      <w:proofErr w:type="spellStart"/>
      <w:proofErr w:type="gramStart"/>
      <w:r w:rsidRPr="00DA5CC7">
        <w:rPr>
          <w:rFonts w:ascii="Times New Roman" w:hAnsi="Times New Roman"/>
          <w:sz w:val="24"/>
          <w:szCs w:val="24"/>
          <w:lang w:val="tr-TR"/>
        </w:rPr>
        <w:t>KG</w:t>
      </w:r>
      <w:r w:rsidRPr="00DA5CC7">
        <w:rPr>
          <w:rFonts w:ascii="Times New Roman" w:hAnsi="Times New Roman"/>
          <w:sz w:val="24"/>
          <w:szCs w:val="24"/>
          <w:vertAlign w:val="subscript"/>
          <w:lang w:val="tr-TR"/>
        </w:rPr>
        <w:t>p,f</w:t>
      </w:r>
      <w:proofErr w:type="spellEnd"/>
      <w:proofErr w:type="gramEnd"/>
      <w:r w:rsidRPr="00DA5CC7">
        <w:rPr>
          <w:rFonts w:ascii="Times New Roman" w:hAnsi="Times New Roman"/>
          <w:sz w:val="24"/>
          <w:szCs w:val="24"/>
          <w:vertAlign w:val="subscript"/>
          <w:lang w:val="tr-TR"/>
        </w:rPr>
        <w:t xml:space="preserve"> </w:t>
      </w:r>
      <w:r w:rsidRPr="00DA5CC7">
        <w:rPr>
          <w:rFonts w:ascii="Times New Roman" w:hAnsi="Times New Roman"/>
          <w:sz w:val="24"/>
          <w:szCs w:val="24"/>
          <w:lang w:val="tr-TR"/>
        </w:rPr>
        <w:t xml:space="preserve">: </w:t>
      </w:r>
      <w:r w:rsidRPr="00DA5CC7">
        <w:rPr>
          <w:rFonts w:ascii="Times New Roman" w:eastAsia="Times New Roman" w:hAnsi="Times New Roman"/>
          <w:color w:val="1C283D"/>
          <w:sz w:val="24"/>
          <w:szCs w:val="24"/>
          <w:lang w:val="tr-TR" w:eastAsia="tr-TR"/>
        </w:rPr>
        <w:t>p santralinin f fatura dönemindeki kapasite ödemesine esas kurulu gücünü (MW),</w:t>
      </w:r>
    </w:p>
    <w:p w14:paraId="69FD7F12" w14:textId="77777777" w:rsidR="00DA52FD" w:rsidRPr="00DA5CC7" w:rsidRDefault="00DA52FD">
      <w:pPr>
        <w:spacing w:after="0" w:line="240" w:lineRule="auto"/>
        <w:rPr>
          <w:rFonts w:ascii="Times New Roman" w:hAnsi="Times New Roman"/>
          <w:sz w:val="24"/>
          <w:szCs w:val="24"/>
          <w:lang w:val="tr-TR"/>
        </w:rPr>
      </w:pPr>
      <w:proofErr w:type="spellStart"/>
      <w:proofErr w:type="gramStart"/>
      <w:r w:rsidRPr="00DA5CC7">
        <w:rPr>
          <w:rFonts w:ascii="Times New Roman" w:hAnsi="Times New Roman"/>
          <w:sz w:val="24"/>
          <w:szCs w:val="24"/>
          <w:lang w:val="tr-TR"/>
        </w:rPr>
        <w:t>KG</w:t>
      </w:r>
      <w:r w:rsidRPr="00DA5CC7">
        <w:rPr>
          <w:rFonts w:ascii="Times New Roman" w:hAnsi="Times New Roman"/>
          <w:sz w:val="24"/>
          <w:szCs w:val="24"/>
          <w:vertAlign w:val="subscript"/>
          <w:lang w:val="tr-TR"/>
        </w:rPr>
        <w:t>p,f</w:t>
      </w:r>
      <w:proofErr w:type="gramEnd"/>
      <w:r w:rsidRPr="00DA5CC7">
        <w:rPr>
          <w:rFonts w:ascii="Times New Roman" w:hAnsi="Times New Roman"/>
          <w:sz w:val="24"/>
          <w:szCs w:val="24"/>
          <w:vertAlign w:val="subscript"/>
          <w:lang w:val="tr-TR"/>
        </w:rPr>
        <w:t>,d</w:t>
      </w:r>
      <w:proofErr w:type="spellEnd"/>
      <w:r w:rsidRPr="00DA5CC7">
        <w:rPr>
          <w:rFonts w:ascii="Times New Roman" w:hAnsi="Times New Roman"/>
          <w:sz w:val="24"/>
          <w:szCs w:val="24"/>
          <w:vertAlign w:val="subscript"/>
          <w:lang w:val="tr-TR"/>
        </w:rPr>
        <w:t xml:space="preserve"> </w:t>
      </w:r>
      <w:r w:rsidRPr="00DA5CC7">
        <w:rPr>
          <w:rFonts w:ascii="Times New Roman" w:hAnsi="Times New Roman"/>
          <w:sz w:val="24"/>
          <w:szCs w:val="24"/>
          <w:lang w:val="tr-TR"/>
        </w:rPr>
        <w:t xml:space="preserve">: </w:t>
      </w:r>
      <w:r w:rsidRPr="00DA5CC7">
        <w:rPr>
          <w:rFonts w:ascii="Times New Roman" w:eastAsia="Times New Roman" w:hAnsi="Times New Roman"/>
          <w:color w:val="1C283D"/>
          <w:sz w:val="24"/>
          <w:szCs w:val="24"/>
          <w:lang w:val="tr-TR" w:eastAsia="tr-TR"/>
        </w:rPr>
        <w:t>p santralinin f fatura döneminin d günündeki kapasite mekanizması katılım şartlarını sağlayan kurulu gücünü (MW),</w:t>
      </w:r>
    </w:p>
    <w:p w14:paraId="5FD61C94" w14:textId="1C478DCF" w:rsidR="00DA52FD" w:rsidRPr="00DA5CC7" w:rsidRDefault="00DA52FD">
      <w:pPr>
        <w:spacing w:after="0" w:line="240" w:lineRule="auto"/>
        <w:rPr>
          <w:rFonts w:ascii="Times New Roman" w:eastAsia="Times New Roman" w:hAnsi="Times New Roman"/>
          <w:color w:val="1C283D"/>
          <w:sz w:val="24"/>
          <w:szCs w:val="24"/>
          <w:lang w:val="tr-TR" w:eastAsia="tr-TR"/>
        </w:rPr>
      </w:pPr>
      <w:proofErr w:type="gramStart"/>
      <w:r w:rsidRPr="00DA5CC7">
        <w:rPr>
          <w:rFonts w:ascii="Times New Roman" w:eastAsia="Times New Roman" w:hAnsi="Times New Roman"/>
          <w:color w:val="1C283D"/>
          <w:sz w:val="24"/>
          <w:szCs w:val="24"/>
          <w:lang w:val="tr-TR" w:eastAsia="tr-TR"/>
        </w:rPr>
        <w:t>n :</w:t>
      </w:r>
      <w:proofErr w:type="gramEnd"/>
      <w:r w:rsidRPr="00DA5CC7">
        <w:rPr>
          <w:rFonts w:ascii="Times New Roman" w:eastAsia="Times New Roman" w:hAnsi="Times New Roman"/>
          <w:color w:val="1C283D"/>
          <w:sz w:val="24"/>
          <w:szCs w:val="24"/>
          <w:lang w:val="tr-TR" w:eastAsia="tr-TR"/>
        </w:rPr>
        <w:t xml:space="preserve"> f fatura dönemindeki toplam gün sayısını,</w:t>
      </w:r>
    </w:p>
    <w:p w14:paraId="123E9346" w14:textId="2F1CE809" w:rsidR="00DA52FD" w:rsidRPr="00CA5717" w:rsidRDefault="00DA52FD" w:rsidP="00B13028">
      <w:pPr>
        <w:spacing w:after="0" w:line="240" w:lineRule="auto"/>
        <w:rPr>
          <w:rFonts w:ascii="Times New Roman" w:eastAsia="Times New Roman" w:hAnsi="Times New Roman"/>
          <w:bCs/>
          <w:sz w:val="24"/>
          <w:szCs w:val="24"/>
          <w:lang w:val="tr-TR" w:eastAsia="en-US"/>
        </w:rPr>
      </w:pPr>
      <w:proofErr w:type="gramStart"/>
      <w:r w:rsidRPr="00DA5CC7">
        <w:rPr>
          <w:rFonts w:ascii="Times New Roman" w:eastAsia="Times New Roman" w:hAnsi="Times New Roman"/>
          <w:color w:val="1C283D"/>
          <w:sz w:val="24"/>
          <w:szCs w:val="24"/>
          <w:lang w:val="tr-TR" w:eastAsia="tr-TR"/>
        </w:rPr>
        <w:t>ifade</w:t>
      </w:r>
      <w:proofErr w:type="gramEnd"/>
      <w:r w:rsidRPr="00DA5CC7">
        <w:rPr>
          <w:rFonts w:ascii="Times New Roman" w:eastAsia="Times New Roman" w:hAnsi="Times New Roman"/>
          <w:color w:val="1C283D"/>
          <w:sz w:val="24"/>
          <w:szCs w:val="24"/>
          <w:lang w:val="tr-TR" w:eastAsia="tr-TR"/>
        </w:rPr>
        <w:t xml:space="preserve"> eder.</w:t>
      </w:r>
    </w:p>
    <w:p w14:paraId="05A48D6B" w14:textId="494DA22F" w:rsidR="00DA52FD" w:rsidRDefault="00DA52FD">
      <w:pPr>
        <w:spacing w:after="0" w:line="240" w:lineRule="auto"/>
        <w:ind w:firstLine="708"/>
        <w:jc w:val="both"/>
        <w:rPr>
          <w:rFonts w:ascii="Times New Roman" w:eastAsia="Times New Roman" w:hAnsi="Times New Roman"/>
          <w:bCs/>
          <w:sz w:val="24"/>
          <w:szCs w:val="24"/>
          <w:lang w:val="tr-TR" w:eastAsia="en-US"/>
        </w:rPr>
      </w:pPr>
      <w:r w:rsidRPr="00DA5CC7">
        <w:rPr>
          <w:rFonts w:ascii="Times New Roman" w:eastAsia="Times New Roman" w:hAnsi="Times New Roman"/>
          <w:bCs/>
          <w:sz w:val="24"/>
          <w:szCs w:val="24"/>
          <w:lang w:val="tr-TR" w:eastAsia="en-US"/>
        </w:rPr>
        <w:t>(</w:t>
      </w:r>
      <w:r w:rsidR="007C75C0" w:rsidRPr="00DA5CC7">
        <w:rPr>
          <w:rFonts w:ascii="Times New Roman" w:eastAsia="Times New Roman" w:hAnsi="Times New Roman"/>
          <w:bCs/>
          <w:sz w:val="24"/>
          <w:szCs w:val="24"/>
          <w:lang w:val="tr-TR" w:eastAsia="en-US"/>
        </w:rPr>
        <w:t>2</w:t>
      </w:r>
      <w:r w:rsidRPr="00DA5CC7">
        <w:rPr>
          <w:rFonts w:ascii="Times New Roman" w:eastAsia="Times New Roman" w:hAnsi="Times New Roman"/>
          <w:bCs/>
          <w:sz w:val="24"/>
          <w:szCs w:val="24"/>
          <w:lang w:val="tr-TR" w:eastAsia="en-US"/>
        </w:rPr>
        <w:t xml:space="preserve">) </w:t>
      </w:r>
      <w:proofErr w:type="spellStart"/>
      <w:r w:rsidRPr="00DA5CC7">
        <w:rPr>
          <w:rFonts w:ascii="Times New Roman" w:eastAsia="Times New Roman" w:hAnsi="Times New Roman"/>
          <w:bCs/>
          <w:sz w:val="24"/>
          <w:szCs w:val="24"/>
          <w:lang w:val="tr-TR" w:eastAsia="en-US"/>
        </w:rPr>
        <w:t>EÜAŞ’a</w:t>
      </w:r>
      <w:proofErr w:type="spellEnd"/>
      <w:r w:rsidRPr="00DA5CC7">
        <w:rPr>
          <w:rFonts w:ascii="Times New Roman" w:eastAsia="Times New Roman" w:hAnsi="Times New Roman"/>
          <w:bCs/>
          <w:sz w:val="24"/>
          <w:szCs w:val="24"/>
          <w:lang w:val="tr-TR" w:eastAsia="en-US"/>
        </w:rPr>
        <w:t xml:space="preserve"> ait mobil treyler santraller ile doğal gaz yakıtlı santrallerin kurulu güçleri, bu santrallerin Sistem İşletmecisi tarafından verilecek yük alma talimatları kapsamında devreye girememesi halinde, ilgili ay için 0 (sıfır) kabul edilir.</w:t>
      </w:r>
    </w:p>
    <w:p w14:paraId="4253D10C" w14:textId="77777777" w:rsidR="00547DE8" w:rsidRDefault="00547DE8">
      <w:pPr>
        <w:spacing w:after="0" w:line="240" w:lineRule="auto"/>
        <w:ind w:firstLine="708"/>
        <w:jc w:val="both"/>
        <w:rPr>
          <w:rFonts w:ascii="Times New Roman" w:eastAsia="Times New Roman" w:hAnsi="Times New Roman"/>
          <w:bCs/>
          <w:sz w:val="24"/>
          <w:szCs w:val="24"/>
          <w:lang w:val="tr-TR" w:eastAsia="en-US"/>
        </w:rPr>
      </w:pPr>
    </w:p>
    <w:p w14:paraId="1420BFDC" w14:textId="77777777" w:rsidR="00F0673E" w:rsidRPr="00CA5717" w:rsidRDefault="00F0673E" w:rsidP="00DA5CC7">
      <w:pPr>
        <w:spacing w:after="0" w:line="240" w:lineRule="auto"/>
        <w:ind w:firstLine="708"/>
        <w:jc w:val="both"/>
        <w:rPr>
          <w:rFonts w:ascii="Times New Roman" w:eastAsia="Times New Roman" w:hAnsi="Times New Roman"/>
          <w:b/>
          <w:sz w:val="24"/>
          <w:szCs w:val="24"/>
          <w:lang w:val="tr-TR" w:eastAsia="en-US"/>
        </w:rPr>
      </w:pPr>
      <w:r w:rsidRPr="00CA5717">
        <w:rPr>
          <w:rFonts w:ascii="Times New Roman" w:eastAsia="Times New Roman" w:hAnsi="Times New Roman"/>
          <w:b/>
          <w:sz w:val="24"/>
          <w:szCs w:val="24"/>
          <w:lang w:val="tr-TR" w:eastAsia="en-US"/>
        </w:rPr>
        <w:t>Kapasite ödemelerinin gerçekleştirilmesi</w:t>
      </w:r>
    </w:p>
    <w:p w14:paraId="544D79B8" w14:textId="4FB78C88" w:rsidR="002374C4" w:rsidRPr="00CA5717" w:rsidRDefault="00F0673E" w:rsidP="00B13028">
      <w:pPr>
        <w:spacing w:after="0" w:line="240" w:lineRule="auto"/>
        <w:ind w:firstLine="708"/>
        <w:jc w:val="both"/>
        <w:rPr>
          <w:rFonts w:ascii="Times New Roman" w:eastAsia="ヒラギノ明朝 Pro W3" w:hAnsi="Times New Roman"/>
          <w:sz w:val="24"/>
          <w:szCs w:val="24"/>
          <w:lang w:val="tr-TR" w:eastAsia="en-US"/>
        </w:rPr>
      </w:pPr>
      <w:r w:rsidRPr="00CA5717">
        <w:rPr>
          <w:rFonts w:ascii="Times New Roman" w:eastAsia="Times New Roman" w:hAnsi="Times New Roman"/>
          <w:b/>
          <w:sz w:val="24"/>
          <w:szCs w:val="24"/>
          <w:lang w:val="tr-TR" w:eastAsia="en-US"/>
        </w:rPr>
        <w:t xml:space="preserve">MADDE </w:t>
      </w:r>
      <w:r w:rsidR="00380841" w:rsidRPr="00CA5717">
        <w:rPr>
          <w:rFonts w:ascii="Times New Roman" w:eastAsia="Times New Roman" w:hAnsi="Times New Roman"/>
          <w:b/>
          <w:sz w:val="24"/>
          <w:szCs w:val="24"/>
          <w:lang w:val="tr-TR" w:eastAsia="en-US"/>
        </w:rPr>
        <w:t>1</w:t>
      </w:r>
      <w:r w:rsidR="00380841">
        <w:rPr>
          <w:rFonts w:ascii="Times New Roman" w:eastAsia="Times New Roman" w:hAnsi="Times New Roman"/>
          <w:b/>
          <w:sz w:val="24"/>
          <w:szCs w:val="24"/>
          <w:lang w:val="tr-TR" w:eastAsia="en-US"/>
        </w:rPr>
        <w:t>0</w:t>
      </w:r>
      <w:r w:rsidR="00380841" w:rsidRPr="00CA5717">
        <w:rPr>
          <w:rFonts w:ascii="Times New Roman" w:eastAsia="Times New Roman" w:hAnsi="Times New Roman"/>
          <w:b/>
          <w:sz w:val="24"/>
          <w:szCs w:val="24"/>
          <w:lang w:val="tr-TR" w:eastAsia="en-US"/>
        </w:rPr>
        <w:t xml:space="preserve"> </w:t>
      </w:r>
      <w:r w:rsidRPr="002631A8">
        <w:rPr>
          <w:rFonts w:ascii="Times New Roman" w:eastAsia="Times New Roman" w:hAnsi="Times New Roman"/>
          <w:b/>
          <w:sz w:val="24"/>
          <w:szCs w:val="24"/>
          <w:lang w:val="tr-TR" w:eastAsia="en-US"/>
        </w:rPr>
        <w:t xml:space="preserve">– </w:t>
      </w:r>
      <w:r w:rsidR="005270C2" w:rsidRPr="0043396B">
        <w:rPr>
          <w:rFonts w:ascii="Times New Roman" w:eastAsia="Times New Roman" w:hAnsi="Times New Roman"/>
          <w:bCs/>
          <w:sz w:val="24"/>
          <w:szCs w:val="24"/>
          <w:lang w:val="tr-TR" w:eastAsia="en-US"/>
        </w:rPr>
        <w:t xml:space="preserve">(1) </w:t>
      </w:r>
      <w:r w:rsidR="001507F0" w:rsidRPr="0043396B">
        <w:rPr>
          <w:rFonts w:ascii="Times New Roman" w:eastAsia="Times New Roman" w:hAnsi="Times New Roman"/>
          <w:bCs/>
          <w:sz w:val="24"/>
          <w:szCs w:val="24"/>
          <w:lang w:val="tr-TR" w:eastAsia="en-US"/>
        </w:rPr>
        <w:t xml:space="preserve">Kapasite </w:t>
      </w:r>
      <w:r w:rsidR="005270C2" w:rsidRPr="0043396B">
        <w:rPr>
          <w:rFonts w:ascii="Times New Roman" w:eastAsia="Times New Roman" w:hAnsi="Times New Roman"/>
          <w:bCs/>
          <w:sz w:val="24"/>
          <w:szCs w:val="24"/>
          <w:lang w:val="tr-TR" w:eastAsia="en-US"/>
        </w:rPr>
        <w:t>ödemeleri</w:t>
      </w:r>
      <w:r w:rsidR="00D040DB" w:rsidRPr="0043396B">
        <w:rPr>
          <w:rFonts w:ascii="Times New Roman" w:eastAsia="Times New Roman" w:hAnsi="Times New Roman"/>
          <w:bCs/>
          <w:sz w:val="24"/>
          <w:szCs w:val="24"/>
          <w:lang w:val="tr-TR" w:eastAsia="en-US"/>
        </w:rPr>
        <w:t>,</w:t>
      </w:r>
      <w:r w:rsidR="005270C2" w:rsidRPr="0043396B">
        <w:rPr>
          <w:rFonts w:ascii="Times New Roman" w:eastAsia="Times New Roman" w:hAnsi="Times New Roman"/>
          <w:bCs/>
          <w:sz w:val="24"/>
          <w:szCs w:val="24"/>
          <w:lang w:val="tr-TR" w:eastAsia="en-US"/>
        </w:rPr>
        <w:t xml:space="preserve"> ilgili fatura döneminin sonunu takip eden </w:t>
      </w:r>
      <w:r w:rsidR="00DE4962" w:rsidRPr="00CA5717">
        <w:rPr>
          <w:rFonts w:ascii="Times New Roman" w:eastAsia="Times New Roman" w:hAnsi="Times New Roman"/>
          <w:bCs/>
          <w:sz w:val="24"/>
          <w:szCs w:val="24"/>
          <w:lang w:val="tr-TR" w:eastAsia="en-US"/>
        </w:rPr>
        <w:t xml:space="preserve">otuz </w:t>
      </w:r>
      <w:r w:rsidR="005270C2" w:rsidRPr="00CA5717">
        <w:rPr>
          <w:rFonts w:ascii="Times New Roman" w:eastAsia="Times New Roman" w:hAnsi="Times New Roman"/>
          <w:bCs/>
          <w:sz w:val="24"/>
          <w:szCs w:val="24"/>
          <w:lang w:val="tr-TR" w:eastAsia="en-US"/>
        </w:rPr>
        <w:t xml:space="preserve">gün içerisinde hesaplanarak </w:t>
      </w:r>
      <w:r w:rsidR="00E125F7" w:rsidRPr="00DA5CC7">
        <w:rPr>
          <w:rFonts w:ascii="Times New Roman" w:eastAsia="Times New Roman" w:hAnsi="Times New Roman"/>
          <w:bCs/>
          <w:sz w:val="24"/>
          <w:szCs w:val="24"/>
          <w:lang w:val="tr-TR" w:eastAsia="en-US"/>
        </w:rPr>
        <w:t xml:space="preserve">Sistem İşletmecisinin </w:t>
      </w:r>
      <w:r w:rsidR="005270C2" w:rsidRPr="0043396B">
        <w:rPr>
          <w:rFonts w:ascii="Times New Roman" w:eastAsia="Times New Roman" w:hAnsi="Times New Roman"/>
          <w:bCs/>
          <w:sz w:val="24"/>
          <w:szCs w:val="24"/>
          <w:lang w:val="tr-TR" w:eastAsia="en-US"/>
        </w:rPr>
        <w:t xml:space="preserve">internet sayfasında duyurulur ve </w:t>
      </w:r>
      <w:proofErr w:type="spellStart"/>
      <w:r w:rsidR="00DE4962" w:rsidRPr="0043396B">
        <w:rPr>
          <w:rFonts w:ascii="Times New Roman" w:eastAsia="Times New Roman" w:hAnsi="Times New Roman"/>
          <w:bCs/>
          <w:sz w:val="24"/>
          <w:szCs w:val="24"/>
          <w:lang w:val="tr-TR" w:eastAsia="en-US"/>
        </w:rPr>
        <w:t>kırkbeş</w:t>
      </w:r>
      <w:proofErr w:type="spellEnd"/>
      <w:r w:rsidR="00DE4962" w:rsidRPr="0043396B">
        <w:rPr>
          <w:rFonts w:ascii="Times New Roman" w:eastAsia="Times New Roman" w:hAnsi="Times New Roman"/>
          <w:bCs/>
          <w:sz w:val="24"/>
          <w:szCs w:val="24"/>
          <w:lang w:val="tr-TR" w:eastAsia="en-US"/>
        </w:rPr>
        <w:t xml:space="preserve"> </w:t>
      </w:r>
      <w:r w:rsidR="005270C2" w:rsidRPr="0043396B">
        <w:rPr>
          <w:rFonts w:ascii="Times New Roman" w:eastAsia="Times New Roman" w:hAnsi="Times New Roman"/>
          <w:bCs/>
          <w:sz w:val="24"/>
          <w:szCs w:val="24"/>
          <w:lang w:val="tr-TR" w:eastAsia="en-US"/>
        </w:rPr>
        <w:t>gün içerisinde gerçekleştirilir.</w:t>
      </w:r>
      <w:r w:rsidR="008416A7" w:rsidRPr="00CA5717">
        <w:rPr>
          <w:rFonts w:ascii="Times New Roman" w:eastAsia="Times New Roman" w:hAnsi="Times New Roman"/>
          <w:bCs/>
          <w:sz w:val="24"/>
          <w:szCs w:val="24"/>
          <w:lang w:val="tr-TR" w:eastAsia="en-US"/>
        </w:rPr>
        <w:tab/>
      </w:r>
      <w:r w:rsidR="008416A7" w:rsidRPr="00CA5717">
        <w:rPr>
          <w:rFonts w:ascii="Times New Roman" w:eastAsia="Times New Roman" w:hAnsi="Times New Roman"/>
          <w:bCs/>
          <w:sz w:val="24"/>
          <w:szCs w:val="24"/>
          <w:lang w:val="tr-TR" w:eastAsia="en-US"/>
        </w:rPr>
        <w:tab/>
      </w:r>
    </w:p>
    <w:p w14:paraId="2A6DD068" w14:textId="1ECF7613" w:rsidR="001C6FF8" w:rsidRPr="0043396B" w:rsidRDefault="005270C2" w:rsidP="00DA5CC7">
      <w:pPr>
        <w:spacing w:after="0" w:line="240" w:lineRule="auto"/>
        <w:ind w:firstLine="709"/>
        <w:jc w:val="both"/>
        <w:rPr>
          <w:rFonts w:ascii="Times New Roman" w:eastAsia="Times New Roman" w:hAnsi="Times New Roman"/>
          <w:bCs/>
          <w:sz w:val="24"/>
          <w:szCs w:val="24"/>
          <w:lang w:val="tr-TR" w:eastAsia="en-US"/>
        </w:rPr>
      </w:pPr>
      <w:r w:rsidRPr="00CA5717">
        <w:rPr>
          <w:rFonts w:ascii="Times New Roman" w:eastAsia="ヒラギノ明朝 Pro W3" w:hAnsi="Times New Roman"/>
          <w:sz w:val="24"/>
          <w:szCs w:val="24"/>
          <w:lang w:val="tr-TR" w:eastAsia="en-US"/>
        </w:rPr>
        <w:t>(</w:t>
      </w:r>
      <w:r w:rsidR="00FD2241" w:rsidRPr="00CA5717">
        <w:rPr>
          <w:rFonts w:ascii="Times New Roman" w:eastAsia="ヒラギノ明朝 Pro W3" w:hAnsi="Times New Roman"/>
          <w:sz w:val="24"/>
          <w:szCs w:val="24"/>
          <w:lang w:val="tr-TR" w:eastAsia="en-US"/>
        </w:rPr>
        <w:t>2</w:t>
      </w:r>
      <w:r w:rsidRPr="00CA5717">
        <w:rPr>
          <w:rFonts w:ascii="Times New Roman" w:eastAsia="ヒラギノ明朝 Pro W3" w:hAnsi="Times New Roman"/>
          <w:sz w:val="24"/>
          <w:szCs w:val="24"/>
          <w:lang w:val="tr-TR" w:eastAsia="en-US"/>
        </w:rPr>
        <w:t>)</w:t>
      </w:r>
      <w:r w:rsidRPr="0043396B">
        <w:rPr>
          <w:rFonts w:ascii="Times New Roman" w:eastAsia="ヒラギノ明朝 Pro W3" w:hAnsi="Times New Roman"/>
          <w:sz w:val="24"/>
          <w:szCs w:val="24"/>
          <w:lang w:val="tr-TR" w:eastAsia="en-US"/>
        </w:rPr>
        <w:t xml:space="preserve"> </w:t>
      </w:r>
      <w:r w:rsidRPr="0043396B">
        <w:rPr>
          <w:rFonts w:ascii="Times New Roman" w:eastAsia="Times New Roman" w:hAnsi="Times New Roman"/>
          <w:bCs/>
          <w:sz w:val="24"/>
          <w:szCs w:val="24"/>
          <w:lang w:val="tr-TR" w:eastAsia="en-US"/>
        </w:rPr>
        <w:t xml:space="preserve">Başvuruların alındığı son tarihten geriye doğru </w:t>
      </w:r>
      <w:proofErr w:type="spellStart"/>
      <w:r w:rsidR="00DE4962" w:rsidRPr="0043396B">
        <w:rPr>
          <w:rFonts w:ascii="Times New Roman" w:eastAsia="Times New Roman" w:hAnsi="Times New Roman"/>
          <w:bCs/>
          <w:sz w:val="24"/>
          <w:szCs w:val="24"/>
          <w:lang w:val="tr-TR" w:eastAsia="en-US"/>
        </w:rPr>
        <w:t>oniki</w:t>
      </w:r>
      <w:proofErr w:type="spellEnd"/>
      <w:r w:rsidR="00DE4962" w:rsidRPr="0043396B">
        <w:rPr>
          <w:rFonts w:ascii="Times New Roman" w:eastAsia="Times New Roman" w:hAnsi="Times New Roman"/>
          <w:bCs/>
          <w:sz w:val="24"/>
          <w:szCs w:val="24"/>
          <w:lang w:val="tr-TR" w:eastAsia="en-US"/>
        </w:rPr>
        <w:t xml:space="preserve"> </w:t>
      </w:r>
      <w:r w:rsidRPr="0043396B">
        <w:rPr>
          <w:rFonts w:ascii="Times New Roman" w:eastAsia="Times New Roman" w:hAnsi="Times New Roman"/>
          <w:bCs/>
          <w:sz w:val="24"/>
          <w:szCs w:val="24"/>
          <w:lang w:val="tr-TR" w:eastAsia="en-US"/>
        </w:rPr>
        <w:t xml:space="preserve">aylık dönemde ağırlıklı ortalama kapasite kullanım oranı yerli kaynaklara dayalı olanlarda </w:t>
      </w:r>
      <w:r w:rsidR="00DE4962" w:rsidRPr="00CA5717">
        <w:rPr>
          <w:rFonts w:ascii="Times New Roman" w:eastAsia="Times New Roman" w:hAnsi="Times New Roman"/>
          <w:bCs/>
          <w:sz w:val="24"/>
          <w:szCs w:val="24"/>
          <w:lang w:val="tr-TR" w:eastAsia="en-US"/>
        </w:rPr>
        <w:t>yüzde on</w:t>
      </w:r>
      <w:r w:rsidRPr="00CA5717">
        <w:rPr>
          <w:rFonts w:ascii="Times New Roman" w:eastAsia="Times New Roman" w:hAnsi="Times New Roman"/>
          <w:bCs/>
          <w:sz w:val="24"/>
          <w:szCs w:val="24"/>
          <w:lang w:val="tr-TR" w:eastAsia="en-US"/>
        </w:rPr>
        <w:t xml:space="preserve">un, diğerlerinde </w:t>
      </w:r>
      <w:r w:rsidR="00DE4962" w:rsidRPr="00CA5717">
        <w:rPr>
          <w:rFonts w:ascii="Times New Roman" w:eastAsia="Times New Roman" w:hAnsi="Times New Roman"/>
          <w:bCs/>
          <w:sz w:val="24"/>
          <w:szCs w:val="24"/>
          <w:lang w:val="tr-TR" w:eastAsia="en-US"/>
        </w:rPr>
        <w:t xml:space="preserve">yüzde </w:t>
      </w:r>
      <w:proofErr w:type="spellStart"/>
      <w:r w:rsidR="00DE4962" w:rsidRPr="00CA5717">
        <w:rPr>
          <w:rFonts w:ascii="Times New Roman" w:eastAsia="Times New Roman" w:hAnsi="Times New Roman"/>
          <w:bCs/>
          <w:sz w:val="24"/>
          <w:szCs w:val="24"/>
          <w:lang w:val="tr-TR" w:eastAsia="en-US"/>
        </w:rPr>
        <w:t>onbeş</w:t>
      </w:r>
      <w:r w:rsidRPr="002631A8">
        <w:rPr>
          <w:rFonts w:ascii="Times New Roman" w:eastAsia="Times New Roman" w:hAnsi="Times New Roman"/>
          <w:bCs/>
          <w:sz w:val="24"/>
          <w:szCs w:val="24"/>
          <w:lang w:val="tr-TR" w:eastAsia="en-US"/>
        </w:rPr>
        <w:t>in</w:t>
      </w:r>
      <w:proofErr w:type="spellEnd"/>
      <w:r w:rsidRPr="0043396B">
        <w:rPr>
          <w:rFonts w:ascii="Times New Roman" w:eastAsia="Times New Roman" w:hAnsi="Times New Roman"/>
          <w:bCs/>
          <w:sz w:val="24"/>
          <w:szCs w:val="24"/>
          <w:lang w:val="tr-TR" w:eastAsia="en-US"/>
        </w:rPr>
        <w:t xml:space="preserve"> altında olan santrallere ilgili dönem için herhangi bir kapasite ödemesi yapılmaz. </w:t>
      </w:r>
    </w:p>
    <w:p w14:paraId="3E9AB39F" w14:textId="728F9B9A" w:rsidR="00937CFD" w:rsidRPr="00DA5CC7" w:rsidRDefault="001C6FF8" w:rsidP="00DA5CC7">
      <w:pPr>
        <w:spacing w:after="0" w:line="240" w:lineRule="auto"/>
        <w:ind w:firstLine="709"/>
        <w:jc w:val="both"/>
        <w:rPr>
          <w:rFonts w:eastAsia="Times New Roman"/>
          <w:bCs/>
          <w:lang w:val="tr-TR"/>
        </w:rPr>
      </w:pPr>
      <w:r w:rsidRPr="0043396B">
        <w:rPr>
          <w:rFonts w:ascii="Times New Roman" w:eastAsia="Times New Roman" w:hAnsi="Times New Roman"/>
          <w:bCs/>
          <w:sz w:val="24"/>
          <w:szCs w:val="24"/>
          <w:lang w:val="tr-TR" w:eastAsia="en-US"/>
        </w:rPr>
        <w:t xml:space="preserve">(3) </w:t>
      </w:r>
      <w:r w:rsidR="005270C2" w:rsidRPr="0043396B">
        <w:rPr>
          <w:rFonts w:ascii="Times New Roman" w:eastAsia="Times New Roman" w:hAnsi="Times New Roman"/>
          <w:bCs/>
          <w:sz w:val="24"/>
          <w:szCs w:val="24"/>
          <w:lang w:val="tr-TR" w:eastAsia="en-US"/>
        </w:rPr>
        <w:t xml:space="preserve">Yeni işletmeye geçen santrallerde, ilgili santralin ilk ünitesinin işletmeye girmesinin üzerinden </w:t>
      </w:r>
      <w:proofErr w:type="spellStart"/>
      <w:r w:rsidR="00DE4962" w:rsidRPr="0043396B">
        <w:rPr>
          <w:rFonts w:ascii="Times New Roman" w:eastAsia="Times New Roman" w:hAnsi="Times New Roman"/>
          <w:bCs/>
          <w:sz w:val="24"/>
          <w:szCs w:val="24"/>
          <w:lang w:val="tr-TR" w:eastAsia="en-US"/>
        </w:rPr>
        <w:t>oniki</w:t>
      </w:r>
      <w:proofErr w:type="spellEnd"/>
      <w:r w:rsidR="00DE4962" w:rsidRPr="0043396B">
        <w:rPr>
          <w:rFonts w:ascii="Times New Roman" w:eastAsia="Times New Roman" w:hAnsi="Times New Roman"/>
          <w:bCs/>
          <w:sz w:val="24"/>
          <w:szCs w:val="24"/>
          <w:lang w:val="tr-TR" w:eastAsia="en-US"/>
        </w:rPr>
        <w:t xml:space="preserve"> </w:t>
      </w:r>
      <w:r w:rsidR="005270C2" w:rsidRPr="0043396B">
        <w:rPr>
          <w:rFonts w:ascii="Times New Roman" w:eastAsia="Times New Roman" w:hAnsi="Times New Roman"/>
          <w:bCs/>
          <w:sz w:val="24"/>
          <w:szCs w:val="24"/>
          <w:lang w:val="tr-TR" w:eastAsia="en-US"/>
        </w:rPr>
        <w:t xml:space="preserve">ay geçinceye kadar </w:t>
      </w:r>
      <w:r w:rsidRPr="0043396B">
        <w:rPr>
          <w:rFonts w:ascii="Times New Roman" w:eastAsia="Times New Roman" w:hAnsi="Times New Roman"/>
          <w:bCs/>
          <w:sz w:val="24"/>
          <w:szCs w:val="24"/>
          <w:lang w:val="tr-TR" w:eastAsia="en-US"/>
        </w:rPr>
        <w:t>ikinci fıkra hükmü</w:t>
      </w:r>
      <w:r w:rsidR="005270C2" w:rsidRPr="0043396B">
        <w:rPr>
          <w:rFonts w:ascii="Times New Roman" w:eastAsia="Times New Roman" w:hAnsi="Times New Roman"/>
          <w:bCs/>
          <w:sz w:val="24"/>
          <w:szCs w:val="24"/>
          <w:lang w:val="tr-TR" w:eastAsia="en-US"/>
        </w:rPr>
        <w:t xml:space="preserve"> uygulanmaz</w:t>
      </w:r>
      <w:r w:rsidR="00FD2241" w:rsidRPr="0043396B">
        <w:rPr>
          <w:rFonts w:ascii="Times New Roman" w:eastAsia="Times New Roman" w:hAnsi="Times New Roman"/>
          <w:bCs/>
          <w:sz w:val="24"/>
          <w:szCs w:val="24"/>
          <w:lang w:val="tr-TR" w:eastAsia="en-US"/>
        </w:rPr>
        <w:t xml:space="preserve">, </w:t>
      </w:r>
      <w:r w:rsidR="005270C2" w:rsidRPr="0043396B">
        <w:rPr>
          <w:rFonts w:ascii="Times New Roman" w:eastAsia="Times New Roman" w:hAnsi="Times New Roman"/>
          <w:bCs/>
          <w:sz w:val="24"/>
          <w:szCs w:val="24"/>
          <w:lang w:val="tr-TR" w:eastAsia="en-US"/>
        </w:rPr>
        <w:t xml:space="preserve">ilk </w:t>
      </w:r>
      <w:proofErr w:type="spellStart"/>
      <w:r w:rsidR="00DE4962" w:rsidRPr="0043396B">
        <w:rPr>
          <w:rFonts w:ascii="Times New Roman" w:eastAsia="Times New Roman" w:hAnsi="Times New Roman"/>
          <w:bCs/>
          <w:sz w:val="24"/>
          <w:szCs w:val="24"/>
          <w:lang w:val="tr-TR" w:eastAsia="en-US"/>
        </w:rPr>
        <w:t>oniki</w:t>
      </w:r>
      <w:proofErr w:type="spellEnd"/>
      <w:r w:rsidR="00DE4962" w:rsidRPr="0043396B">
        <w:rPr>
          <w:rFonts w:ascii="Times New Roman" w:eastAsia="Times New Roman" w:hAnsi="Times New Roman"/>
          <w:bCs/>
          <w:sz w:val="24"/>
          <w:szCs w:val="24"/>
          <w:lang w:val="tr-TR" w:eastAsia="en-US"/>
        </w:rPr>
        <w:t xml:space="preserve"> </w:t>
      </w:r>
      <w:r w:rsidR="005270C2" w:rsidRPr="0043396B">
        <w:rPr>
          <w:rFonts w:ascii="Times New Roman" w:eastAsia="Times New Roman" w:hAnsi="Times New Roman"/>
          <w:bCs/>
          <w:sz w:val="24"/>
          <w:szCs w:val="24"/>
          <w:lang w:val="tr-TR" w:eastAsia="en-US"/>
        </w:rPr>
        <w:t>aylık dönem boyunca bu santraller kapasite kullanım oranına bakılmaksızın kapasite ödeme mekanizmasına dâhil edilir.</w:t>
      </w:r>
      <w:r w:rsidR="0051052D" w:rsidRPr="00DA5CC7">
        <w:rPr>
          <w:rFonts w:eastAsia="Times New Roman"/>
          <w:bCs/>
          <w:lang w:val="tr-TR"/>
        </w:rPr>
        <w:t xml:space="preserve"> </w:t>
      </w:r>
    </w:p>
    <w:p w14:paraId="44490B23" w14:textId="24B9B3D4" w:rsidR="00E1650C" w:rsidRPr="00DA5CC7" w:rsidRDefault="00937CFD" w:rsidP="00DA5CC7">
      <w:pPr>
        <w:spacing w:after="0" w:line="240" w:lineRule="auto"/>
        <w:ind w:firstLine="709"/>
        <w:jc w:val="both"/>
        <w:rPr>
          <w:rFonts w:ascii="Times New Roman" w:eastAsia="Times New Roman" w:hAnsi="Times New Roman"/>
          <w:bCs/>
          <w:sz w:val="24"/>
          <w:szCs w:val="24"/>
          <w:lang w:val="tr-TR" w:eastAsia="en-US"/>
        </w:rPr>
      </w:pPr>
      <w:r w:rsidRPr="00DA5CC7">
        <w:rPr>
          <w:rFonts w:ascii="Times New Roman" w:eastAsia="Times New Roman" w:hAnsi="Times New Roman"/>
          <w:bCs/>
          <w:sz w:val="24"/>
          <w:szCs w:val="24"/>
          <w:lang w:val="tr-TR"/>
        </w:rPr>
        <w:t>(4)</w:t>
      </w:r>
      <w:r w:rsidRPr="00DA5CC7">
        <w:rPr>
          <w:rFonts w:eastAsia="Times New Roman"/>
          <w:bCs/>
          <w:lang w:val="tr-TR"/>
        </w:rPr>
        <w:t xml:space="preserve"> </w:t>
      </w:r>
      <w:proofErr w:type="spellStart"/>
      <w:r w:rsidR="0051052D" w:rsidRPr="00DA5CC7">
        <w:rPr>
          <w:rFonts w:ascii="Times New Roman" w:eastAsia="Times New Roman" w:hAnsi="Times New Roman"/>
          <w:bCs/>
          <w:sz w:val="24"/>
          <w:szCs w:val="24"/>
          <w:lang w:val="tr-TR" w:eastAsia="en-US"/>
        </w:rPr>
        <w:t>EÜAŞ’a</w:t>
      </w:r>
      <w:proofErr w:type="spellEnd"/>
      <w:r w:rsidR="0051052D" w:rsidRPr="00DA5CC7">
        <w:rPr>
          <w:rFonts w:ascii="Times New Roman" w:eastAsia="Times New Roman" w:hAnsi="Times New Roman"/>
          <w:bCs/>
          <w:sz w:val="24"/>
          <w:szCs w:val="24"/>
          <w:lang w:val="tr-TR" w:eastAsia="en-US"/>
        </w:rPr>
        <w:t xml:space="preserve"> ait mobil treyler santraller ile doğal gaz yakıtlı santraller için kapasite kullanım oranı koşulu aranmaz</w:t>
      </w:r>
      <w:r w:rsidR="000C6AA3" w:rsidRPr="00DA5CC7">
        <w:rPr>
          <w:rFonts w:ascii="Times New Roman" w:eastAsia="Times New Roman" w:hAnsi="Times New Roman"/>
          <w:bCs/>
          <w:sz w:val="24"/>
          <w:szCs w:val="24"/>
          <w:lang w:val="tr-TR" w:eastAsia="en-US"/>
        </w:rPr>
        <w:t xml:space="preserve">. </w:t>
      </w:r>
    </w:p>
    <w:p w14:paraId="25884B69" w14:textId="0334A436" w:rsidR="00B942F9" w:rsidRPr="00CA5717" w:rsidRDefault="00E9600A" w:rsidP="00CA5717">
      <w:pPr>
        <w:spacing w:after="0" w:line="240" w:lineRule="auto"/>
        <w:ind w:firstLine="709"/>
        <w:jc w:val="both"/>
        <w:rPr>
          <w:rFonts w:ascii="Times New Roman" w:eastAsia="ヒラギノ明朝 Pro W3" w:hAnsi="Times New Roman"/>
          <w:sz w:val="24"/>
          <w:szCs w:val="24"/>
          <w:lang w:val="tr-TR" w:eastAsia="en-US"/>
        </w:rPr>
      </w:pPr>
      <w:r w:rsidRPr="00DA5CC7">
        <w:rPr>
          <w:rFonts w:ascii="Times New Roman" w:eastAsia="Times New Roman" w:hAnsi="Times New Roman"/>
          <w:bCs/>
          <w:sz w:val="24"/>
          <w:szCs w:val="24"/>
          <w:lang w:val="tr-TR" w:eastAsia="en-US"/>
        </w:rPr>
        <w:t xml:space="preserve">(5) </w:t>
      </w:r>
      <w:r w:rsidR="000C6AA3" w:rsidRPr="00DA5CC7">
        <w:rPr>
          <w:rFonts w:ascii="Times New Roman" w:eastAsia="Times New Roman" w:hAnsi="Times New Roman"/>
          <w:bCs/>
          <w:sz w:val="24"/>
          <w:szCs w:val="24"/>
          <w:lang w:val="tr-TR" w:eastAsia="en-US"/>
        </w:rPr>
        <w:t xml:space="preserve">Ağırlıklı ortalama kapasite kullanım oranı, Piyasa İşletmecisi tarafından hesaplanarak ödeme yılı başlamadan önce </w:t>
      </w:r>
      <w:r w:rsidR="00AF40E5" w:rsidRPr="00DA5CC7">
        <w:rPr>
          <w:rFonts w:ascii="Times New Roman" w:eastAsia="Times New Roman" w:hAnsi="Times New Roman"/>
          <w:bCs/>
          <w:sz w:val="24"/>
          <w:szCs w:val="24"/>
          <w:lang w:val="tr-TR" w:eastAsia="en-US"/>
        </w:rPr>
        <w:t xml:space="preserve">Sistem İşletmecisine </w:t>
      </w:r>
      <w:r w:rsidR="000C6AA3" w:rsidRPr="00DA5CC7">
        <w:rPr>
          <w:rFonts w:ascii="Times New Roman" w:eastAsia="Times New Roman" w:hAnsi="Times New Roman"/>
          <w:bCs/>
          <w:sz w:val="24"/>
          <w:szCs w:val="24"/>
          <w:lang w:val="tr-TR" w:eastAsia="en-US"/>
        </w:rPr>
        <w:t>bildirilir.</w:t>
      </w:r>
    </w:p>
    <w:p w14:paraId="019E21FF" w14:textId="54BA511A" w:rsidR="00E1650C" w:rsidRPr="00DA5CC7" w:rsidRDefault="00B576D9">
      <w:pPr>
        <w:spacing w:after="0" w:line="240" w:lineRule="auto"/>
        <w:ind w:firstLine="709"/>
        <w:jc w:val="both"/>
        <w:rPr>
          <w:rFonts w:ascii="Times New Roman" w:eastAsia="ヒラギノ明朝 Pro W3" w:hAnsi="Times New Roman"/>
          <w:sz w:val="24"/>
          <w:szCs w:val="24"/>
          <w:lang w:val="tr-TR" w:eastAsia="en-US"/>
        </w:rPr>
      </w:pPr>
      <w:r w:rsidRPr="00DA5CC7">
        <w:rPr>
          <w:rFonts w:ascii="Times New Roman" w:eastAsia="ヒラギノ明朝 Pro W3" w:hAnsi="Times New Roman"/>
          <w:sz w:val="24"/>
          <w:szCs w:val="24"/>
          <w:lang w:val="tr-TR" w:eastAsia="en-US"/>
        </w:rPr>
        <w:t>(</w:t>
      </w:r>
      <w:r w:rsidR="00C459B5" w:rsidRPr="00DA5CC7">
        <w:rPr>
          <w:rFonts w:ascii="Times New Roman" w:eastAsia="ヒラギノ明朝 Pro W3" w:hAnsi="Times New Roman"/>
          <w:sz w:val="24"/>
          <w:szCs w:val="24"/>
          <w:lang w:val="tr-TR" w:eastAsia="en-US"/>
        </w:rPr>
        <w:t>6</w:t>
      </w:r>
      <w:r w:rsidRPr="00DA5CC7">
        <w:rPr>
          <w:rFonts w:ascii="Times New Roman" w:eastAsia="ヒラギノ明朝 Pro W3" w:hAnsi="Times New Roman"/>
          <w:sz w:val="24"/>
          <w:szCs w:val="24"/>
          <w:lang w:val="tr-TR" w:eastAsia="en-US"/>
        </w:rPr>
        <w:t>)</w:t>
      </w:r>
      <w:r w:rsidR="00C459B5" w:rsidRPr="00DA5CC7" w:rsidDel="00C459B5">
        <w:rPr>
          <w:rStyle w:val="DipnotBavurusu"/>
          <w:rFonts w:ascii="Times New Roman" w:eastAsia="ヒラギノ明朝 Pro W3" w:hAnsi="Times New Roman"/>
          <w:sz w:val="24"/>
          <w:szCs w:val="24"/>
          <w:lang w:val="tr-TR" w:eastAsia="en-US"/>
        </w:rPr>
        <w:t xml:space="preserve"> </w:t>
      </w:r>
      <w:r w:rsidR="000C6AA3" w:rsidRPr="00DA5CC7">
        <w:rPr>
          <w:rFonts w:ascii="Times New Roman" w:eastAsia="ヒラギノ明朝 Pro W3" w:hAnsi="Times New Roman"/>
          <w:sz w:val="24"/>
          <w:szCs w:val="24"/>
          <w:lang w:val="tr-TR" w:eastAsia="en-US"/>
        </w:rPr>
        <w:t xml:space="preserve">İthal kömür veya </w:t>
      </w:r>
      <w:r w:rsidR="007F1249" w:rsidRPr="00DA5CC7">
        <w:rPr>
          <w:rFonts w:ascii="Times New Roman" w:eastAsia="ヒラギノ明朝 Pro W3" w:hAnsi="Times New Roman"/>
          <w:sz w:val="24"/>
          <w:szCs w:val="24"/>
          <w:lang w:val="tr-TR" w:eastAsia="en-US"/>
        </w:rPr>
        <w:t xml:space="preserve">ithal </w:t>
      </w:r>
      <w:r w:rsidR="000C6AA3" w:rsidRPr="00DA5CC7">
        <w:rPr>
          <w:rFonts w:ascii="Times New Roman" w:eastAsia="ヒラギノ明朝 Pro W3" w:hAnsi="Times New Roman"/>
          <w:sz w:val="24"/>
          <w:szCs w:val="24"/>
          <w:lang w:val="tr-TR" w:eastAsia="en-US"/>
        </w:rPr>
        <w:t xml:space="preserve">doğal gaz yakıtlı santrallerde, bir fatura dönemi içerisinde yerli kömür veya yerli doğal gaz kullanılarak elektrik üretimi yapılması halinde yerli kömür veya yerli doğal gaz kullanılarak yapılan üretim miktarı oranında kapasite ödemesi yapılır. </w:t>
      </w:r>
    </w:p>
    <w:p w14:paraId="3985B93C" w14:textId="7B6C6E28" w:rsidR="00E0516C" w:rsidRPr="00CA5717" w:rsidRDefault="00E1650C">
      <w:pPr>
        <w:spacing w:after="0" w:line="240" w:lineRule="auto"/>
        <w:ind w:firstLine="709"/>
        <w:jc w:val="both"/>
        <w:rPr>
          <w:rFonts w:ascii="Times New Roman" w:eastAsia="ヒラギノ明朝 Pro W3" w:hAnsi="Times New Roman"/>
          <w:sz w:val="24"/>
          <w:szCs w:val="24"/>
          <w:lang w:val="tr-TR" w:eastAsia="en-US"/>
        </w:rPr>
      </w:pPr>
      <w:r w:rsidRPr="00DA5CC7">
        <w:rPr>
          <w:rFonts w:ascii="Times New Roman" w:eastAsia="ヒラギノ明朝 Pro W3" w:hAnsi="Times New Roman"/>
          <w:sz w:val="24"/>
          <w:szCs w:val="24"/>
          <w:lang w:val="tr-TR" w:eastAsia="en-US"/>
        </w:rPr>
        <w:t xml:space="preserve">(7) </w:t>
      </w:r>
      <w:r w:rsidR="00C6560B" w:rsidRPr="00DA5CC7">
        <w:rPr>
          <w:rFonts w:ascii="Times New Roman" w:eastAsia="ヒラギノ明朝 Pro W3" w:hAnsi="Times New Roman"/>
          <w:sz w:val="24"/>
          <w:szCs w:val="24"/>
          <w:lang w:val="tr-TR" w:eastAsia="en-US"/>
        </w:rPr>
        <w:t>Altıncı fıkra kapsamında yapılan</w:t>
      </w:r>
      <w:r w:rsidR="0043396B">
        <w:rPr>
          <w:rFonts w:ascii="Times New Roman" w:eastAsia="ヒラギノ明朝 Pro W3" w:hAnsi="Times New Roman"/>
          <w:sz w:val="24"/>
          <w:szCs w:val="24"/>
          <w:lang w:val="tr-TR" w:eastAsia="en-US"/>
        </w:rPr>
        <w:t xml:space="preserve"> </w:t>
      </w:r>
      <w:r w:rsidR="000C6AA3" w:rsidRPr="00DA5CC7">
        <w:rPr>
          <w:rFonts w:ascii="Times New Roman" w:eastAsia="ヒラギノ明朝 Pro W3" w:hAnsi="Times New Roman"/>
          <w:sz w:val="24"/>
          <w:szCs w:val="24"/>
          <w:lang w:val="tr-TR" w:eastAsia="en-US"/>
        </w:rPr>
        <w:t xml:space="preserve">hesaplamalarda kullanılmak üzere, </w:t>
      </w:r>
      <w:r w:rsidR="002D62DA" w:rsidRPr="00DA5CC7">
        <w:rPr>
          <w:rFonts w:ascii="Times New Roman" w:eastAsia="ヒラギノ明朝 Pro W3" w:hAnsi="Times New Roman"/>
          <w:sz w:val="24"/>
          <w:szCs w:val="24"/>
          <w:lang w:val="tr-TR" w:eastAsia="en-US"/>
        </w:rPr>
        <w:t xml:space="preserve">bulunması </w:t>
      </w:r>
      <w:r w:rsidR="000C6AA3" w:rsidRPr="00DA5CC7">
        <w:rPr>
          <w:rFonts w:ascii="Times New Roman" w:eastAsia="ヒラギノ明朝 Pro W3" w:hAnsi="Times New Roman"/>
          <w:sz w:val="24"/>
          <w:szCs w:val="24"/>
          <w:lang w:val="tr-TR" w:eastAsia="en-US"/>
        </w:rPr>
        <w:t>halinde EÜAŞ ile enerji alış anlaşması yapmış olan santrallerin yerli kömür kullanarak yaptıkları üretim miktarı, ilgili anlaşmanın geçerli olduğu sürece EÜAŞ tarafından</w:t>
      </w:r>
      <w:r w:rsidR="002D62DA" w:rsidRPr="00DA5CC7">
        <w:rPr>
          <w:rFonts w:ascii="Times New Roman" w:eastAsia="ヒラギノ明朝 Pro W3" w:hAnsi="Times New Roman"/>
          <w:sz w:val="24"/>
          <w:szCs w:val="24"/>
          <w:lang w:val="tr-TR" w:eastAsia="en-US"/>
        </w:rPr>
        <w:t xml:space="preserve">, </w:t>
      </w:r>
      <w:r w:rsidR="000C6AA3" w:rsidRPr="00DA5CC7">
        <w:rPr>
          <w:rFonts w:ascii="Times New Roman" w:eastAsia="ヒラギノ明朝 Pro W3" w:hAnsi="Times New Roman"/>
          <w:sz w:val="24"/>
          <w:szCs w:val="24"/>
          <w:lang w:val="tr-TR" w:eastAsia="en-US"/>
        </w:rPr>
        <w:t xml:space="preserve">santrallerin </w:t>
      </w:r>
      <w:r w:rsidR="002D62DA" w:rsidRPr="00DA5CC7">
        <w:rPr>
          <w:rFonts w:ascii="Times New Roman" w:eastAsia="ヒラギノ明朝 Pro W3" w:hAnsi="Times New Roman"/>
          <w:sz w:val="24"/>
          <w:szCs w:val="24"/>
          <w:lang w:val="tr-TR" w:eastAsia="en-US"/>
        </w:rPr>
        <w:t xml:space="preserve">kullandıkları </w:t>
      </w:r>
      <w:r w:rsidR="000C6AA3" w:rsidRPr="00DA5CC7">
        <w:rPr>
          <w:rFonts w:ascii="Times New Roman" w:eastAsia="ヒラギノ明朝 Pro W3" w:hAnsi="Times New Roman"/>
          <w:sz w:val="24"/>
          <w:szCs w:val="24"/>
          <w:lang w:val="tr-TR" w:eastAsia="en-US"/>
        </w:rPr>
        <w:t xml:space="preserve">yerli doğal gaz miktarı ise ilgili tüzel kişiler tarafından Kuruma bildirilen elektronik bildirim sistemi aracılığıyla ve/veya BOTAŞ tarafından </w:t>
      </w:r>
      <w:r w:rsidR="002D62DA" w:rsidRPr="00DA5CC7">
        <w:rPr>
          <w:rFonts w:ascii="Times New Roman" w:eastAsia="ヒラギノ明朝 Pro W3" w:hAnsi="Times New Roman"/>
          <w:sz w:val="24"/>
          <w:szCs w:val="24"/>
          <w:lang w:val="tr-TR" w:eastAsia="en-US"/>
        </w:rPr>
        <w:t xml:space="preserve">Sistem İşletmecisine </w:t>
      </w:r>
      <w:r w:rsidR="000C6AA3" w:rsidRPr="00DA5CC7">
        <w:rPr>
          <w:rFonts w:ascii="Times New Roman" w:eastAsia="ヒラギノ明朝 Pro W3" w:hAnsi="Times New Roman"/>
          <w:sz w:val="24"/>
          <w:szCs w:val="24"/>
          <w:lang w:val="tr-TR" w:eastAsia="en-US"/>
        </w:rPr>
        <w:t xml:space="preserve">bildirilir. EÜAŞ ile enerji alış anlaşması </w:t>
      </w:r>
      <w:r w:rsidR="002D62DA" w:rsidRPr="00DA5CC7">
        <w:rPr>
          <w:rFonts w:ascii="Times New Roman" w:eastAsia="ヒラギノ明朝 Pro W3" w:hAnsi="Times New Roman"/>
          <w:sz w:val="24"/>
          <w:szCs w:val="24"/>
          <w:lang w:val="tr-TR" w:eastAsia="en-US"/>
        </w:rPr>
        <w:t>bulunmayan</w:t>
      </w:r>
      <w:r w:rsidR="000C6AA3" w:rsidRPr="00DA5CC7">
        <w:rPr>
          <w:rFonts w:ascii="Times New Roman" w:eastAsia="ヒラギノ明朝 Pro W3" w:hAnsi="Times New Roman"/>
          <w:sz w:val="24"/>
          <w:szCs w:val="24"/>
          <w:lang w:val="tr-TR" w:eastAsia="en-US"/>
        </w:rPr>
        <w:t xml:space="preserve"> santrallerin yerli kömür kullanarak yaptıkları üretim miktarı ise </w:t>
      </w:r>
      <w:r w:rsidR="002D62DA" w:rsidRPr="00DA5CC7">
        <w:rPr>
          <w:rFonts w:ascii="Times New Roman" w:eastAsia="ヒラギノ明朝 Pro W3" w:hAnsi="Times New Roman"/>
          <w:sz w:val="24"/>
          <w:szCs w:val="24"/>
          <w:lang w:val="tr-TR" w:eastAsia="en-US"/>
        </w:rPr>
        <w:t xml:space="preserve">Sistem İşletmecisi </w:t>
      </w:r>
      <w:r w:rsidR="000C6AA3" w:rsidRPr="00DA5CC7">
        <w:rPr>
          <w:rFonts w:ascii="Times New Roman" w:eastAsia="ヒラギノ明朝 Pro W3" w:hAnsi="Times New Roman"/>
          <w:sz w:val="24"/>
          <w:szCs w:val="24"/>
          <w:lang w:val="tr-TR" w:eastAsia="en-US"/>
        </w:rPr>
        <w:t>tarafından belirlenir.</w:t>
      </w:r>
    </w:p>
    <w:p w14:paraId="5A2012EE" w14:textId="0F8AC9AC" w:rsidR="00E0516C" w:rsidRPr="00CA5717" w:rsidRDefault="00E0516C">
      <w:pPr>
        <w:spacing w:after="0" w:line="240" w:lineRule="auto"/>
        <w:ind w:firstLine="709"/>
        <w:jc w:val="both"/>
        <w:rPr>
          <w:rFonts w:ascii="Times New Roman" w:eastAsia="ヒラギノ明朝 Pro W3" w:hAnsi="Times New Roman"/>
          <w:sz w:val="24"/>
          <w:szCs w:val="24"/>
          <w:lang w:val="tr-TR" w:eastAsia="en-US"/>
        </w:rPr>
      </w:pPr>
      <w:r w:rsidRPr="00CA5717">
        <w:rPr>
          <w:rFonts w:ascii="Times New Roman" w:eastAsia="ヒラギノ明朝 Pro W3" w:hAnsi="Times New Roman"/>
          <w:sz w:val="24"/>
          <w:szCs w:val="24"/>
          <w:lang w:val="tr-TR" w:eastAsia="en-US"/>
        </w:rPr>
        <w:t>(</w:t>
      </w:r>
      <w:r w:rsidR="00C6560B" w:rsidRPr="00CA5717">
        <w:rPr>
          <w:rFonts w:ascii="Times New Roman" w:eastAsia="ヒラギノ明朝 Pro W3" w:hAnsi="Times New Roman"/>
          <w:sz w:val="24"/>
          <w:szCs w:val="24"/>
          <w:lang w:val="tr-TR" w:eastAsia="en-US"/>
        </w:rPr>
        <w:t>8</w:t>
      </w:r>
      <w:r w:rsidRPr="00CA5717">
        <w:rPr>
          <w:rFonts w:ascii="Times New Roman" w:eastAsia="ヒラギノ明朝 Pro W3" w:hAnsi="Times New Roman"/>
          <w:sz w:val="24"/>
          <w:szCs w:val="24"/>
          <w:lang w:val="tr-TR" w:eastAsia="en-US"/>
        </w:rPr>
        <w:t>)</w:t>
      </w:r>
      <w:r w:rsidRPr="00DA5CC7">
        <w:rPr>
          <w:color w:val="000000"/>
          <w:sz w:val="18"/>
          <w:szCs w:val="18"/>
          <w:lang w:val="tr-TR"/>
        </w:rPr>
        <w:t xml:space="preserve"> </w:t>
      </w:r>
      <w:r w:rsidRPr="0043396B">
        <w:rPr>
          <w:rFonts w:ascii="Times New Roman" w:eastAsia="ヒラギノ明朝 Pro W3" w:hAnsi="Times New Roman"/>
          <w:sz w:val="24"/>
          <w:szCs w:val="24"/>
          <w:lang w:val="tr-TR" w:eastAsia="en-US"/>
        </w:rPr>
        <w:t>İthal kömür santrallerine kapasite ödemeleri hesaplanırken, ilgili santral; santral üretiminin yerli kaynak kullanılarak yapılan kısmı ile orantılı kurulu güçte bir yerli kömür santrali olarak kabul edilir.</w:t>
      </w:r>
    </w:p>
    <w:p w14:paraId="1B831007" w14:textId="77777777" w:rsidR="005C1F7F" w:rsidRPr="00CA5717" w:rsidRDefault="005C1F7F">
      <w:pPr>
        <w:tabs>
          <w:tab w:val="left" w:pos="369"/>
        </w:tabs>
        <w:spacing w:after="0" w:line="240" w:lineRule="auto"/>
        <w:jc w:val="both"/>
        <w:rPr>
          <w:rFonts w:ascii="Times New Roman" w:eastAsia="Times New Roman" w:hAnsi="Times New Roman"/>
          <w:b/>
          <w:bCs/>
          <w:sz w:val="24"/>
          <w:szCs w:val="24"/>
          <w:lang w:val="tr-TR" w:eastAsia="en-US"/>
        </w:rPr>
      </w:pPr>
    </w:p>
    <w:p w14:paraId="0E0A8EAC" w14:textId="76055F00" w:rsidR="00A27563" w:rsidRPr="0043396B" w:rsidRDefault="00FB6DC6">
      <w:pPr>
        <w:tabs>
          <w:tab w:val="left" w:pos="369"/>
        </w:tabs>
        <w:spacing w:after="0" w:line="240" w:lineRule="auto"/>
        <w:jc w:val="both"/>
        <w:rPr>
          <w:rFonts w:ascii="Times New Roman" w:eastAsia="Times New Roman" w:hAnsi="Times New Roman"/>
          <w:b/>
          <w:bCs/>
          <w:sz w:val="24"/>
          <w:szCs w:val="24"/>
          <w:vertAlign w:val="superscript"/>
          <w:lang w:val="tr-TR" w:eastAsia="en-US"/>
        </w:rPr>
      </w:pPr>
      <w:r w:rsidRPr="0043396B">
        <w:rPr>
          <w:rFonts w:ascii="Times New Roman" w:eastAsia="Times New Roman" w:hAnsi="Times New Roman"/>
          <w:b/>
          <w:bCs/>
          <w:sz w:val="24"/>
          <w:szCs w:val="24"/>
          <w:lang w:val="tr-TR" w:eastAsia="en-US"/>
        </w:rPr>
        <w:tab/>
      </w:r>
      <w:r w:rsidR="00EB0091" w:rsidRPr="0043396B">
        <w:rPr>
          <w:rFonts w:ascii="Times New Roman" w:eastAsia="Times New Roman" w:hAnsi="Times New Roman"/>
          <w:b/>
          <w:bCs/>
          <w:sz w:val="24"/>
          <w:szCs w:val="24"/>
          <w:lang w:val="tr-TR" w:eastAsia="en-US"/>
        </w:rPr>
        <w:tab/>
      </w:r>
      <w:r w:rsidR="00A27563" w:rsidRPr="0043396B">
        <w:rPr>
          <w:rFonts w:ascii="Times New Roman" w:eastAsia="Times New Roman" w:hAnsi="Times New Roman"/>
          <w:b/>
          <w:bCs/>
          <w:sz w:val="24"/>
          <w:szCs w:val="24"/>
          <w:lang w:val="tr-TR" w:eastAsia="en-US"/>
        </w:rPr>
        <w:t xml:space="preserve">Sabit </w:t>
      </w:r>
      <w:r w:rsidR="00581EA0" w:rsidRPr="0043396B">
        <w:rPr>
          <w:rFonts w:ascii="Times New Roman" w:eastAsia="Times New Roman" w:hAnsi="Times New Roman"/>
          <w:b/>
          <w:bCs/>
          <w:sz w:val="24"/>
          <w:szCs w:val="24"/>
          <w:lang w:val="tr-TR" w:eastAsia="en-US"/>
        </w:rPr>
        <w:t xml:space="preserve">ve değişken </w:t>
      </w:r>
      <w:r w:rsidR="00A166E4" w:rsidRPr="0043396B">
        <w:rPr>
          <w:rFonts w:ascii="Times New Roman" w:eastAsia="Times New Roman" w:hAnsi="Times New Roman"/>
          <w:b/>
          <w:bCs/>
          <w:sz w:val="24"/>
          <w:szCs w:val="24"/>
          <w:lang w:val="tr-TR" w:eastAsia="en-US"/>
        </w:rPr>
        <w:t>maliyet bileşenleri</w:t>
      </w:r>
    </w:p>
    <w:p w14:paraId="743ADFC4" w14:textId="72833C22" w:rsidR="00A27563" w:rsidRPr="0043396B" w:rsidRDefault="00FB6DC6">
      <w:pPr>
        <w:tabs>
          <w:tab w:val="left" w:pos="369"/>
        </w:tabs>
        <w:spacing w:after="0" w:line="240" w:lineRule="auto"/>
        <w:jc w:val="both"/>
        <w:rPr>
          <w:rFonts w:ascii="Times New Roman" w:eastAsia="Times New Roman" w:hAnsi="Times New Roman"/>
          <w:bCs/>
          <w:sz w:val="24"/>
          <w:szCs w:val="24"/>
          <w:lang w:val="tr-TR" w:eastAsia="en-US"/>
        </w:rPr>
      </w:pPr>
      <w:r w:rsidRPr="0043396B">
        <w:rPr>
          <w:rFonts w:ascii="Times New Roman" w:eastAsia="Times New Roman" w:hAnsi="Times New Roman"/>
          <w:b/>
          <w:bCs/>
          <w:sz w:val="24"/>
          <w:szCs w:val="24"/>
          <w:lang w:val="tr-TR" w:eastAsia="en-US"/>
        </w:rPr>
        <w:tab/>
      </w:r>
      <w:r w:rsidR="00EB0091" w:rsidRPr="0043396B">
        <w:rPr>
          <w:rFonts w:ascii="Times New Roman" w:eastAsia="Times New Roman" w:hAnsi="Times New Roman"/>
          <w:b/>
          <w:bCs/>
          <w:sz w:val="24"/>
          <w:szCs w:val="24"/>
          <w:lang w:val="tr-TR" w:eastAsia="en-US"/>
        </w:rPr>
        <w:tab/>
      </w:r>
      <w:r w:rsidR="00A27563" w:rsidRPr="0043396B">
        <w:rPr>
          <w:rFonts w:ascii="Times New Roman" w:eastAsia="Times New Roman" w:hAnsi="Times New Roman"/>
          <w:b/>
          <w:bCs/>
          <w:sz w:val="24"/>
          <w:szCs w:val="24"/>
          <w:lang w:val="tr-TR" w:eastAsia="en-US"/>
        </w:rPr>
        <w:t xml:space="preserve">MADDE </w:t>
      </w:r>
      <w:r w:rsidR="00380841" w:rsidRPr="0043396B">
        <w:rPr>
          <w:rFonts w:ascii="Times New Roman" w:eastAsia="Times New Roman" w:hAnsi="Times New Roman"/>
          <w:b/>
          <w:bCs/>
          <w:sz w:val="24"/>
          <w:szCs w:val="24"/>
          <w:lang w:val="tr-TR" w:eastAsia="en-US"/>
        </w:rPr>
        <w:t>1</w:t>
      </w:r>
      <w:r w:rsidR="00380841">
        <w:rPr>
          <w:rFonts w:ascii="Times New Roman" w:eastAsia="Times New Roman" w:hAnsi="Times New Roman"/>
          <w:b/>
          <w:bCs/>
          <w:sz w:val="24"/>
          <w:szCs w:val="24"/>
          <w:lang w:val="tr-TR" w:eastAsia="en-US"/>
        </w:rPr>
        <w:t>1</w:t>
      </w:r>
      <w:r w:rsidR="00A27563" w:rsidRPr="0043396B">
        <w:rPr>
          <w:rFonts w:ascii="Times New Roman" w:eastAsia="Times New Roman" w:hAnsi="Times New Roman"/>
          <w:b/>
          <w:bCs/>
          <w:sz w:val="24"/>
          <w:szCs w:val="24"/>
          <w:lang w:val="tr-TR" w:eastAsia="en-US"/>
        </w:rPr>
        <w:t>-</w:t>
      </w:r>
      <w:r w:rsidR="00A27563" w:rsidRPr="0043396B">
        <w:rPr>
          <w:rFonts w:ascii="Times New Roman" w:eastAsia="Times New Roman" w:hAnsi="Times New Roman"/>
          <w:bCs/>
          <w:sz w:val="24"/>
          <w:szCs w:val="24"/>
          <w:lang w:val="tr-TR" w:eastAsia="en-US"/>
        </w:rPr>
        <w:t xml:space="preserve"> (1) Kapasite ödemelerinin hesaplanmasında dikkat</w:t>
      </w:r>
      <w:r w:rsidR="008E6306" w:rsidRPr="0043396B">
        <w:rPr>
          <w:rFonts w:ascii="Times New Roman" w:eastAsia="Times New Roman" w:hAnsi="Times New Roman"/>
          <w:bCs/>
          <w:sz w:val="24"/>
          <w:szCs w:val="24"/>
          <w:lang w:val="tr-TR" w:eastAsia="en-US"/>
        </w:rPr>
        <w:t>e alınan sabit maliyet bileşeni</w:t>
      </w:r>
      <w:r w:rsidR="00416A1E" w:rsidRPr="00CA5717">
        <w:rPr>
          <w:rFonts w:ascii="Times New Roman" w:eastAsia="Times New Roman" w:hAnsi="Times New Roman"/>
          <w:bCs/>
          <w:sz w:val="24"/>
          <w:szCs w:val="24"/>
          <w:lang w:val="tr-TR" w:eastAsia="en-US"/>
        </w:rPr>
        <w:t>,</w:t>
      </w:r>
      <w:r w:rsidR="00A27563" w:rsidRPr="00CA5717">
        <w:rPr>
          <w:rFonts w:ascii="Times New Roman" w:eastAsia="Times New Roman" w:hAnsi="Times New Roman"/>
          <w:bCs/>
          <w:sz w:val="24"/>
          <w:szCs w:val="24"/>
          <w:lang w:val="tr-TR" w:eastAsia="en-US"/>
        </w:rPr>
        <w:t xml:space="preserve"> </w:t>
      </w:r>
      <w:r w:rsidR="00416A1E" w:rsidRPr="00CA5717">
        <w:rPr>
          <w:rFonts w:ascii="Times New Roman" w:eastAsia="Times New Roman" w:hAnsi="Times New Roman"/>
          <w:bCs/>
          <w:sz w:val="24"/>
          <w:szCs w:val="24"/>
          <w:lang w:val="tr-TR" w:eastAsia="en-US"/>
        </w:rPr>
        <w:t xml:space="preserve">değişken maliyet bileşeni </w:t>
      </w:r>
      <w:r w:rsidR="00845C8F" w:rsidRPr="00CA5717">
        <w:rPr>
          <w:rFonts w:ascii="Times New Roman" w:eastAsia="Times New Roman" w:hAnsi="Times New Roman"/>
          <w:bCs/>
          <w:sz w:val="24"/>
          <w:szCs w:val="24"/>
          <w:lang w:val="tr-TR" w:eastAsia="en-US"/>
        </w:rPr>
        <w:t>ve kapasite kullanım oranı</w:t>
      </w:r>
      <w:r w:rsidR="00A27563" w:rsidRPr="00CA5717">
        <w:rPr>
          <w:rFonts w:ascii="Times New Roman" w:eastAsia="Times New Roman" w:hAnsi="Times New Roman"/>
          <w:bCs/>
          <w:sz w:val="24"/>
          <w:szCs w:val="24"/>
          <w:lang w:val="tr-TR" w:eastAsia="en-US"/>
        </w:rPr>
        <w:t xml:space="preserve"> </w:t>
      </w:r>
      <w:r w:rsidR="00AA08C4" w:rsidRPr="002631A8">
        <w:rPr>
          <w:rFonts w:ascii="Times New Roman" w:eastAsia="Times New Roman" w:hAnsi="Times New Roman"/>
          <w:bCs/>
          <w:sz w:val="24"/>
          <w:szCs w:val="24"/>
          <w:lang w:val="tr-TR" w:eastAsia="en-US"/>
        </w:rPr>
        <w:t xml:space="preserve">her kaynak türü için ayrı ayrı olmak üzere Kurul tarafından </w:t>
      </w:r>
      <w:r w:rsidR="00CD017B" w:rsidRPr="0043396B">
        <w:rPr>
          <w:rFonts w:ascii="Times New Roman" w:eastAsia="Times New Roman" w:hAnsi="Times New Roman"/>
          <w:bCs/>
          <w:sz w:val="24"/>
          <w:szCs w:val="24"/>
          <w:lang w:val="tr-TR" w:eastAsia="en-US"/>
        </w:rPr>
        <w:t>belirlenir</w:t>
      </w:r>
      <w:r w:rsidR="00AA08C4" w:rsidRPr="0043396B">
        <w:rPr>
          <w:rFonts w:ascii="Times New Roman" w:eastAsia="Times New Roman" w:hAnsi="Times New Roman"/>
          <w:bCs/>
          <w:sz w:val="24"/>
          <w:szCs w:val="24"/>
          <w:lang w:val="tr-TR" w:eastAsia="en-US"/>
        </w:rPr>
        <w:t xml:space="preserve">. </w:t>
      </w:r>
      <w:r w:rsidR="00A27563" w:rsidRPr="0043396B">
        <w:rPr>
          <w:rFonts w:ascii="Times New Roman" w:eastAsia="Times New Roman" w:hAnsi="Times New Roman"/>
          <w:bCs/>
          <w:sz w:val="24"/>
          <w:szCs w:val="24"/>
          <w:lang w:val="tr-TR" w:eastAsia="en-US"/>
        </w:rPr>
        <w:t xml:space="preserve"> </w:t>
      </w:r>
    </w:p>
    <w:p w14:paraId="5AB6C149" w14:textId="3CEFF1EE" w:rsidR="00A27563" w:rsidRPr="0043396B" w:rsidRDefault="002374C4">
      <w:pPr>
        <w:tabs>
          <w:tab w:val="left" w:pos="369"/>
        </w:tabs>
        <w:spacing w:after="0" w:line="240" w:lineRule="auto"/>
        <w:jc w:val="both"/>
        <w:rPr>
          <w:rFonts w:ascii="Times New Roman" w:eastAsia="Times New Roman" w:hAnsi="Times New Roman"/>
          <w:bCs/>
          <w:sz w:val="24"/>
          <w:szCs w:val="24"/>
          <w:lang w:val="tr-TR" w:eastAsia="en-US"/>
        </w:rPr>
      </w:pPr>
      <w:r w:rsidRPr="0043396B">
        <w:rPr>
          <w:rFonts w:ascii="Times New Roman" w:eastAsia="Times New Roman" w:hAnsi="Times New Roman"/>
          <w:bCs/>
          <w:sz w:val="24"/>
          <w:szCs w:val="24"/>
          <w:lang w:val="tr-TR" w:eastAsia="en-US"/>
        </w:rPr>
        <w:tab/>
      </w:r>
      <w:r w:rsidRPr="0043396B">
        <w:rPr>
          <w:rFonts w:ascii="Times New Roman" w:eastAsia="Times New Roman" w:hAnsi="Times New Roman"/>
          <w:bCs/>
          <w:sz w:val="24"/>
          <w:szCs w:val="24"/>
          <w:lang w:val="tr-TR" w:eastAsia="en-US"/>
        </w:rPr>
        <w:tab/>
      </w:r>
      <w:r w:rsidR="00A27563" w:rsidRPr="0043396B">
        <w:rPr>
          <w:rFonts w:ascii="Times New Roman" w:eastAsia="Times New Roman" w:hAnsi="Times New Roman"/>
          <w:bCs/>
          <w:sz w:val="24"/>
          <w:szCs w:val="24"/>
          <w:lang w:val="tr-TR" w:eastAsia="en-US"/>
        </w:rPr>
        <w:t xml:space="preserve">(2) Sabit maliyet bileşeninin hesaplanmasında ilgili kaynak türüne ait </w:t>
      </w:r>
      <w:r w:rsidR="0066276F" w:rsidRPr="0043396B">
        <w:rPr>
          <w:rFonts w:ascii="Times New Roman" w:eastAsia="Times New Roman" w:hAnsi="Times New Roman"/>
          <w:bCs/>
          <w:sz w:val="24"/>
          <w:szCs w:val="24"/>
          <w:lang w:val="tr-TR" w:eastAsia="en-US"/>
        </w:rPr>
        <w:t>kapasite kullanım</w:t>
      </w:r>
      <w:r w:rsidR="00A27563" w:rsidRPr="0043396B">
        <w:rPr>
          <w:rFonts w:ascii="Times New Roman" w:eastAsia="Times New Roman" w:hAnsi="Times New Roman"/>
          <w:bCs/>
          <w:sz w:val="24"/>
          <w:szCs w:val="24"/>
          <w:lang w:val="tr-TR" w:eastAsia="en-US"/>
        </w:rPr>
        <w:t xml:space="preserve"> oranı, ilk yatırım maliyeti, döviz kuru, faiz oranı, kaldıraç oranı</w:t>
      </w:r>
      <w:r w:rsidR="00CA0AD1" w:rsidRPr="0043396B">
        <w:rPr>
          <w:rFonts w:ascii="Times New Roman" w:eastAsia="Times New Roman" w:hAnsi="Times New Roman"/>
          <w:bCs/>
          <w:sz w:val="24"/>
          <w:szCs w:val="24"/>
          <w:lang w:val="tr-TR" w:eastAsia="en-US"/>
        </w:rPr>
        <w:t>, kapasiteye bağlı iletim bedelleri</w:t>
      </w:r>
      <w:r w:rsidR="00A17125" w:rsidRPr="0043396B">
        <w:rPr>
          <w:rFonts w:ascii="Times New Roman" w:eastAsia="Times New Roman" w:hAnsi="Times New Roman"/>
          <w:bCs/>
          <w:sz w:val="24"/>
          <w:szCs w:val="24"/>
          <w:lang w:val="tr-TR" w:eastAsia="en-US"/>
        </w:rPr>
        <w:t xml:space="preserve"> ve işletmeye ilişkin sabit giderler</w:t>
      </w:r>
      <w:r w:rsidR="00A27563" w:rsidRPr="0043396B">
        <w:rPr>
          <w:rFonts w:ascii="Times New Roman" w:eastAsia="Times New Roman" w:hAnsi="Times New Roman"/>
          <w:bCs/>
          <w:sz w:val="24"/>
          <w:szCs w:val="24"/>
          <w:lang w:val="tr-TR" w:eastAsia="en-US"/>
        </w:rPr>
        <w:t xml:space="preserve"> gibi parametreler dikkate alınır. Bu parametreler her bir santral için </w:t>
      </w:r>
      <w:r w:rsidR="00E27AD9" w:rsidRPr="0043396B">
        <w:rPr>
          <w:rFonts w:ascii="Times New Roman" w:eastAsia="Times New Roman" w:hAnsi="Times New Roman"/>
          <w:bCs/>
          <w:sz w:val="24"/>
          <w:szCs w:val="24"/>
          <w:lang w:val="tr-TR" w:eastAsia="en-US"/>
        </w:rPr>
        <w:t>münferiden</w:t>
      </w:r>
      <w:r w:rsidR="00A27563" w:rsidRPr="0043396B">
        <w:rPr>
          <w:rFonts w:ascii="Times New Roman" w:eastAsia="Times New Roman" w:hAnsi="Times New Roman"/>
          <w:bCs/>
          <w:sz w:val="24"/>
          <w:szCs w:val="24"/>
          <w:lang w:val="tr-TR" w:eastAsia="en-US"/>
        </w:rPr>
        <w:t xml:space="preserve"> </w:t>
      </w:r>
      <w:r w:rsidR="00A36A5C" w:rsidRPr="0043396B">
        <w:rPr>
          <w:rFonts w:ascii="Times New Roman" w:eastAsia="Times New Roman" w:hAnsi="Times New Roman"/>
          <w:bCs/>
          <w:sz w:val="24"/>
          <w:szCs w:val="24"/>
          <w:lang w:val="tr-TR" w:eastAsia="en-US"/>
        </w:rPr>
        <w:t>değil</w:t>
      </w:r>
      <w:r w:rsidR="00A27563" w:rsidRPr="0043396B">
        <w:rPr>
          <w:rFonts w:ascii="Times New Roman" w:eastAsia="Times New Roman" w:hAnsi="Times New Roman"/>
          <w:bCs/>
          <w:sz w:val="24"/>
          <w:szCs w:val="24"/>
          <w:lang w:val="tr-TR" w:eastAsia="en-US"/>
        </w:rPr>
        <w:t xml:space="preserve">, ilgili kaynak türünü temsil eden veriler </w:t>
      </w:r>
      <w:r w:rsidR="00416A1E" w:rsidRPr="0043396B">
        <w:rPr>
          <w:rFonts w:ascii="Times New Roman" w:eastAsia="Times New Roman" w:hAnsi="Times New Roman"/>
          <w:bCs/>
          <w:sz w:val="24"/>
          <w:szCs w:val="24"/>
          <w:lang w:val="tr-TR" w:eastAsia="en-US"/>
        </w:rPr>
        <w:t xml:space="preserve">kullanılarak </w:t>
      </w:r>
      <w:r w:rsidR="00A27563" w:rsidRPr="0043396B">
        <w:rPr>
          <w:rFonts w:ascii="Times New Roman" w:eastAsia="Times New Roman" w:hAnsi="Times New Roman"/>
          <w:bCs/>
          <w:sz w:val="24"/>
          <w:szCs w:val="24"/>
          <w:lang w:val="tr-TR" w:eastAsia="en-US"/>
        </w:rPr>
        <w:t>belirlenir.</w:t>
      </w:r>
    </w:p>
    <w:p w14:paraId="238F79BD" w14:textId="09CAE97F" w:rsidR="00A27563" w:rsidRPr="0043396B" w:rsidRDefault="002374C4">
      <w:pPr>
        <w:tabs>
          <w:tab w:val="left" w:pos="369"/>
        </w:tabs>
        <w:spacing w:after="0" w:line="240" w:lineRule="auto"/>
        <w:jc w:val="both"/>
        <w:rPr>
          <w:rFonts w:ascii="Times New Roman" w:eastAsia="Times New Roman" w:hAnsi="Times New Roman"/>
          <w:bCs/>
          <w:sz w:val="24"/>
          <w:szCs w:val="24"/>
          <w:lang w:val="tr-TR" w:eastAsia="en-US"/>
        </w:rPr>
      </w:pPr>
      <w:r w:rsidRPr="0043396B">
        <w:rPr>
          <w:rFonts w:ascii="Times New Roman" w:eastAsia="Times New Roman" w:hAnsi="Times New Roman"/>
          <w:bCs/>
          <w:sz w:val="24"/>
          <w:szCs w:val="24"/>
          <w:lang w:val="tr-TR" w:eastAsia="en-US"/>
        </w:rPr>
        <w:tab/>
      </w:r>
      <w:r w:rsidRPr="0043396B">
        <w:rPr>
          <w:rFonts w:ascii="Times New Roman" w:eastAsia="Times New Roman" w:hAnsi="Times New Roman"/>
          <w:bCs/>
          <w:sz w:val="24"/>
          <w:szCs w:val="24"/>
          <w:lang w:val="tr-TR" w:eastAsia="en-US"/>
        </w:rPr>
        <w:tab/>
      </w:r>
      <w:r w:rsidR="00A27563" w:rsidRPr="0043396B">
        <w:rPr>
          <w:rFonts w:ascii="Times New Roman" w:eastAsia="Times New Roman" w:hAnsi="Times New Roman"/>
          <w:bCs/>
          <w:sz w:val="24"/>
          <w:szCs w:val="24"/>
          <w:lang w:val="tr-TR" w:eastAsia="en-US"/>
        </w:rPr>
        <w:t>(3)</w:t>
      </w:r>
      <w:r w:rsidR="00416A1E" w:rsidRPr="0043396B">
        <w:rPr>
          <w:rFonts w:ascii="Times New Roman" w:eastAsia="Times New Roman" w:hAnsi="Times New Roman"/>
          <w:bCs/>
          <w:sz w:val="24"/>
          <w:szCs w:val="24"/>
          <w:lang w:val="tr-TR" w:eastAsia="en-US"/>
        </w:rPr>
        <w:t xml:space="preserve"> Değişken maliyet bileşeni, ilgili kaynak türüne ait yakıt maliyetleri ve verimlilik oranı ile değişken nitelikteki iletim</w:t>
      </w:r>
      <w:r w:rsidR="00416A1E" w:rsidRPr="00CA5717">
        <w:rPr>
          <w:rFonts w:ascii="Times New Roman" w:eastAsia="Times New Roman" w:hAnsi="Times New Roman"/>
          <w:bCs/>
          <w:sz w:val="24"/>
          <w:szCs w:val="24"/>
          <w:lang w:val="tr-TR" w:eastAsia="en-US"/>
        </w:rPr>
        <w:t xml:space="preserve"> tarifeleri gibi parametreler kullanılarak belirlenir.  </w:t>
      </w:r>
      <w:r w:rsidR="00A27563" w:rsidRPr="00CA5717">
        <w:rPr>
          <w:rFonts w:ascii="Times New Roman" w:eastAsia="Times New Roman" w:hAnsi="Times New Roman"/>
          <w:bCs/>
          <w:sz w:val="24"/>
          <w:szCs w:val="24"/>
          <w:lang w:val="tr-TR" w:eastAsia="en-US"/>
        </w:rPr>
        <w:t xml:space="preserve">   </w:t>
      </w:r>
    </w:p>
    <w:p w14:paraId="380EAE72" w14:textId="7A70D65A" w:rsidR="00C6560B" w:rsidRPr="0043396B" w:rsidRDefault="002374C4">
      <w:pPr>
        <w:tabs>
          <w:tab w:val="left" w:pos="369"/>
        </w:tabs>
        <w:spacing w:after="0" w:line="240" w:lineRule="auto"/>
        <w:jc w:val="both"/>
        <w:rPr>
          <w:rFonts w:ascii="Times New Roman" w:eastAsia="Times New Roman" w:hAnsi="Times New Roman"/>
          <w:bCs/>
          <w:sz w:val="24"/>
          <w:szCs w:val="24"/>
          <w:lang w:val="tr-TR" w:eastAsia="en-US"/>
        </w:rPr>
      </w:pPr>
      <w:r w:rsidRPr="0043396B">
        <w:rPr>
          <w:rFonts w:ascii="Times New Roman" w:eastAsia="Times New Roman" w:hAnsi="Times New Roman"/>
          <w:bCs/>
          <w:sz w:val="24"/>
          <w:szCs w:val="24"/>
          <w:lang w:val="tr-TR" w:eastAsia="en-US"/>
        </w:rPr>
        <w:lastRenderedPageBreak/>
        <w:tab/>
      </w:r>
      <w:r w:rsidRPr="0043396B">
        <w:rPr>
          <w:rFonts w:ascii="Times New Roman" w:eastAsia="Times New Roman" w:hAnsi="Times New Roman"/>
          <w:bCs/>
          <w:sz w:val="24"/>
          <w:szCs w:val="24"/>
          <w:lang w:val="tr-TR" w:eastAsia="en-US"/>
        </w:rPr>
        <w:tab/>
      </w:r>
      <w:r w:rsidR="00A27563" w:rsidRPr="0043396B">
        <w:rPr>
          <w:rFonts w:ascii="Times New Roman" w:eastAsia="Times New Roman" w:hAnsi="Times New Roman"/>
          <w:bCs/>
          <w:sz w:val="24"/>
          <w:szCs w:val="24"/>
          <w:lang w:val="tr-TR" w:eastAsia="en-US"/>
        </w:rPr>
        <w:t xml:space="preserve">(4) </w:t>
      </w:r>
      <w:r w:rsidR="008E6306" w:rsidRPr="0043396B">
        <w:rPr>
          <w:rFonts w:ascii="Times New Roman" w:eastAsia="Times New Roman" w:hAnsi="Times New Roman"/>
          <w:bCs/>
          <w:sz w:val="24"/>
          <w:szCs w:val="24"/>
          <w:lang w:val="tr-TR" w:eastAsia="en-US"/>
        </w:rPr>
        <w:t xml:space="preserve">Sabit </w:t>
      </w:r>
      <w:r w:rsidR="00FB5F8B" w:rsidRPr="0043396B">
        <w:rPr>
          <w:rFonts w:ascii="Times New Roman" w:eastAsia="Times New Roman" w:hAnsi="Times New Roman"/>
          <w:bCs/>
          <w:sz w:val="24"/>
          <w:szCs w:val="24"/>
          <w:lang w:val="tr-TR" w:eastAsia="en-US"/>
        </w:rPr>
        <w:t xml:space="preserve">ve değişken </w:t>
      </w:r>
      <w:r w:rsidR="008E6306" w:rsidRPr="0043396B">
        <w:rPr>
          <w:rFonts w:ascii="Times New Roman" w:eastAsia="Times New Roman" w:hAnsi="Times New Roman"/>
          <w:bCs/>
          <w:sz w:val="24"/>
          <w:szCs w:val="24"/>
          <w:lang w:val="tr-TR" w:eastAsia="en-US"/>
        </w:rPr>
        <w:t>maliyet bileşen</w:t>
      </w:r>
      <w:r w:rsidR="00FB5F8B" w:rsidRPr="0043396B">
        <w:rPr>
          <w:rFonts w:ascii="Times New Roman" w:eastAsia="Times New Roman" w:hAnsi="Times New Roman"/>
          <w:bCs/>
          <w:sz w:val="24"/>
          <w:szCs w:val="24"/>
          <w:lang w:val="tr-TR" w:eastAsia="en-US"/>
        </w:rPr>
        <w:t>ler</w:t>
      </w:r>
      <w:r w:rsidR="008E6306" w:rsidRPr="0043396B">
        <w:rPr>
          <w:rFonts w:ascii="Times New Roman" w:eastAsia="Times New Roman" w:hAnsi="Times New Roman"/>
          <w:bCs/>
          <w:sz w:val="24"/>
          <w:szCs w:val="24"/>
          <w:lang w:val="tr-TR" w:eastAsia="en-US"/>
        </w:rPr>
        <w:t xml:space="preserve"> </w:t>
      </w:r>
      <w:r w:rsidR="007642D2" w:rsidRPr="00CA5717">
        <w:rPr>
          <w:rFonts w:ascii="Times New Roman" w:eastAsia="Times New Roman" w:hAnsi="Times New Roman"/>
          <w:bCs/>
          <w:sz w:val="24"/>
          <w:szCs w:val="24"/>
          <w:lang w:val="tr-TR" w:eastAsia="en-US"/>
        </w:rPr>
        <w:t>ile</w:t>
      </w:r>
      <w:r w:rsidR="008E6306" w:rsidRPr="00CA5717">
        <w:rPr>
          <w:rFonts w:ascii="Times New Roman" w:eastAsia="Times New Roman" w:hAnsi="Times New Roman"/>
          <w:bCs/>
          <w:sz w:val="24"/>
          <w:szCs w:val="24"/>
          <w:lang w:val="tr-TR" w:eastAsia="en-US"/>
        </w:rPr>
        <w:t xml:space="preserve"> bu bedellerin güncellenmesine ilişkin hükümler </w:t>
      </w:r>
      <w:r w:rsidR="007642D2" w:rsidRPr="0043396B">
        <w:rPr>
          <w:rFonts w:ascii="Times New Roman" w:eastAsia="Times New Roman" w:hAnsi="Times New Roman"/>
          <w:bCs/>
          <w:sz w:val="24"/>
          <w:szCs w:val="24"/>
          <w:lang w:val="tr-TR" w:eastAsia="en-US"/>
        </w:rPr>
        <w:t>Kurul kararı ile belirlenir</w:t>
      </w:r>
      <w:r w:rsidR="008E6306" w:rsidRPr="0043396B">
        <w:rPr>
          <w:rFonts w:ascii="Times New Roman" w:eastAsia="Times New Roman" w:hAnsi="Times New Roman"/>
          <w:bCs/>
          <w:sz w:val="24"/>
          <w:szCs w:val="24"/>
          <w:lang w:val="tr-TR" w:eastAsia="en-US"/>
        </w:rPr>
        <w:t xml:space="preserve">. </w:t>
      </w:r>
    </w:p>
    <w:p w14:paraId="6C51ABDA" w14:textId="2F14855B" w:rsidR="000C6AA3" w:rsidRPr="0043396B" w:rsidRDefault="00C6560B" w:rsidP="00547DE8">
      <w:pPr>
        <w:tabs>
          <w:tab w:val="left" w:pos="369"/>
        </w:tabs>
        <w:spacing w:after="0" w:line="240" w:lineRule="auto"/>
        <w:jc w:val="both"/>
        <w:rPr>
          <w:b/>
          <w:lang w:val="tr-TR"/>
        </w:rPr>
      </w:pPr>
      <w:r w:rsidRPr="0043396B">
        <w:rPr>
          <w:rFonts w:ascii="Times New Roman" w:eastAsia="Times New Roman" w:hAnsi="Times New Roman"/>
          <w:bCs/>
          <w:sz w:val="24"/>
          <w:szCs w:val="24"/>
          <w:lang w:val="tr-TR" w:eastAsia="en-US"/>
        </w:rPr>
        <w:tab/>
      </w:r>
      <w:r w:rsidRPr="0043396B">
        <w:rPr>
          <w:rFonts w:ascii="Times New Roman" w:eastAsia="Times New Roman" w:hAnsi="Times New Roman"/>
          <w:bCs/>
          <w:sz w:val="24"/>
          <w:szCs w:val="24"/>
          <w:lang w:val="tr-TR" w:eastAsia="en-US"/>
        </w:rPr>
        <w:tab/>
        <w:t xml:space="preserve">(5) </w:t>
      </w:r>
      <w:r w:rsidR="008E6306" w:rsidRPr="0043396B">
        <w:rPr>
          <w:rFonts w:ascii="Times New Roman" w:eastAsia="Times New Roman" w:hAnsi="Times New Roman"/>
          <w:bCs/>
          <w:sz w:val="24"/>
          <w:szCs w:val="24"/>
          <w:lang w:val="tr-TR" w:eastAsia="en-US"/>
        </w:rPr>
        <w:t xml:space="preserve">Sabit maliyet bileşeninin güncellenmesinde döviz kuru, enflasyon ve kapasiteye bağlı iletim bedelleri </w:t>
      </w:r>
      <w:r w:rsidR="00FB5F8B" w:rsidRPr="0043396B">
        <w:rPr>
          <w:rFonts w:ascii="Times New Roman" w:eastAsia="Times New Roman" w:hAnsi="Times New Roman"/>
          <w:bCs/>
          <w:sz w:val="24"/>
          <w:szCs w:val="24"/>
          <w:lang w:val="tr-TR" w:eastAsia="en-US"/>
        </w:rPr>
        <w:t xml:space="preserve">gibi </w:t>
      </w:r>
      <w:r w:rsidR="008E6306" w:rsidRPr="0043396B">
        <w:rPr>
          <w:rFonts w:ascii="Times New Roman" w:eastAsia="Times New Roman" w:hAnsi="Times New Roman"/>
          <w:bCs/>
          <w:sz w:val="24"/>
          <w:szCs w:val="24"/>
          <w:lang w:val="tr-TR" w:eastAsia="en-US"/>
        </w:rPr>
        <w:t>parametrelerde</w:t>
      </w:r>
      <w:r w:rsidR="004C5312" w:rsidRPr="0043396B">
        <w:rPr>
          <w:rFonts w:ascii="Times New Roman" w:eastAsia="Times New Roman" w:hAnsi="Times New Roman"/>
          <w:bCs/>
          <w:sz w:val="24"/>
          <w:szCs w:val="24"/>
          <w:lang w:val="tr-TR" w:eastAsia="en-US"/>
        </w:rPr>
        <w:t>ki</w:t>
      </w:r>
      <w:r w:rsidR="008E6306" w:rsidRPr="0043396B">
        <w:rPr>
          <w:rFonts w:ascii="Times New Roman" w:eastAsia="Times New Roman" w:hAnsi="Times New Roman"/>
          <w:bCs/>
          <w:sz w:val="24"/>
          <w:szCs w:val="24"/>
          <w:lang w:val="tr-TR" w:eastAsia="en-US"/>
        </w:rPr>
        <w:t xml:space="preserve"> değişimler dikkate alınır. </w:t>
      </w:r>
      <w:r w:rsidR="00FB5F8B" w:rsidRPr="0043396B">
        <w:rPr>
          <w:rFonts w:ascii="Times New Roman" w:eastAsia="Times New Roman" w:hAnsi="Times New Roman"/>
          <w:bCs/>
          <w:sz w:val="24"/>
          <w:szCs w:val="24"/>
          <w:lang w:val="tr-TR" w:eastAsia="en-US"/>
        </w:rPr>
        <w:t>Değişken maliyet bileşeninin güncellenmesinde ise enflasyon ve üretim miktarına bağlı iletim bedelleri ile varsa yakıt maliyeti parametrelerinde</w:t>
      </w:r>
      <w:r w:rsidR="005C7424" w:rsidRPr="0043396B">
        <w:rPr>
          <w:rFonts w:ascii="Times New Roman" w:eastAsia="Times New Roman" w:hAnsi="Times New Roman"/>
          <w:bCs/>
          <w:sz w:val="24"/>
          <w:szCs w:val="24"/>
          <w:lang w:val="tr-TR" w:eastAsia="en-US"/>
        </w:rPr>
        <w:t>ki</w:t>
      </w:r>
      <w:r w:rsidR="00FB5F8B" w:rsidRPr="0043396B">
        <w:rPr>
          <w:rFonts w:ascii="Times New Roman" w:eastAsia="Times New Roman" w:hAnsi="Times New Roman"/>
          <w:bCs/>
          <w:sz w:val="24"/>
          <w:szCs w:val="24"/>
          <w:lang w:val="tr-TR" w:eastAsia="en-US"/>
        </w:rPr>
        <w:t xml:space="preserve"> değişimler dikkate alınır. </w:t>
      </w:r>
      <w:r w:rsidR="008E6306" w:rsidRPr="0043396B">
        <w:rPr>
          <w:rFonts w:ascii="Times New Roman" w:eastAsia="Times New Roman" w:hAnsi="Times New Roman"/>
          <w:bCs/>
          <w:sz w:val="24"/>
          <w:szCs w:val="24"/>
          <w:lang w:val="tr-TR" w:eastAsia="en-US"/>
        </w:rPr>
        <w:t xml:space="preserve">Güncelleme fatura dönemleri </w:t>
      </w:r>
      <w:r w:rsidR="00544131" w:rsidRPr="0043396B">
        <w:rPr>
          <w:rFonts w:ascii="Times New Roman" w:eastAsia="Times New Roman" w:hAnsi="Times New Roman"/>
          <w:bCs/>
          <w:sz w:val="24"/>
          <w:szCs w:val="24"/>
          <w:lang w:val="tr-TR" w:eastAsia="en-US"/>
        </w:rPr>
        <w:t xml:space="preserve">itibariyle </w:t>
      </w:r>
      <w:r w:rsidR="008E6306" w:rsidRPr="0043396B">
        <w:rPr>
          <w:rFonts w:ascii="Times New Roman" w:eastAsia="Times New Roman" w:hAnsi="Times New Roman"/>
          <w:bCs/>
          <w:sz w:val="24"/>
          <w:szCs w:val="24"/>
          <w:lang w:val="tr-TR" w:eastAsia="en-US"/>
        </w:rPr>
        <w:t>yapılır.</w:t>
      </w:r>
      <w:r w:rsidR="00547DE8" w:rsidRPr="0043396B" w:rsidDel="00547DE8">
        <w:rPr>
          <w:rFonts w:ascii="Times New Roman" w:eastAsia="Times New Roman" w:hAnsi="Times New Roman"/>
          <w:bCs/>
          <w:sz w:val="24"/>
          <w:szCs w:val="24"/>
          <w:lang w:val="tr-TR" w:eastAsia="en-US"/>
        </w:rPr>
        <w:t xml:space="preserve"> </w:t>
      </w:r>
    </w:p>
    <w:p w14:paraId="64ED0CE7" w14:textId="77777777" w:rsidR="00A27563" w:rsidRPr="0043396B" w:rsidRDefault="00A27563">
      <w:pPr>
        <w:pStyle w:val="Madde"/>
        <w:tabs>
          <w:tab w:val="clear" w:pos="369"/>
        </w:tabs>
        <w:spacing w:before="0"/>
        <w:jc w:val="center"/>
        <w:rPr>
          <w:color w:val="auto"/>
        </w:rPr>
      </w:pPr>
    </w:p>
    <w:p w14:paraId="7514DADF" w14:textId="77777777" w:rsidR="00A27563" w:rsidRPr="0043396B" w:rsidRDefault="00A166E4">
      <w:pPr>
        <w:pStyle w:val="Madde"/>
        <w:tabs>
          <w:tab w:val="clear" w:pos="369"/>
        </w:tabs>
        <w:spacing w:before="0"/>
        <w:jc w:val="center"/>
        <w:rPr>
          <w:color w:val="auto"/>
        </w:rPr>
      </w:pPr>
      <w:r w:rsidRPr="0043396B">
        <w:rPr>
          <w:color w:val="auto"/>
        </w:rPr>
        <w:t xml:space="preserve">DÖRDÜNCÜ </w:t>
      </w:r>
      <w:r w:rsidR="00A27563" w:rsidRPr="0043396B">
        <w:rPr>
          <w:color w:val="auto"/>
        </w:rPr>
        <w:t>BÖLÜM</w:t>
      </w:r>
    </w:p>
    <w:p w14:paraId="3C1D9EDD" w14:textId="3E3B2C11" w:rsidR="00A27563" w:rsidRPr="0043396B" w:rsidRDefault="001A1C4F" w:rsidP="00DA5CC7">
      <w:pPr>
        <w:spacing w:after="0" w:line="240" w:lineRule="auto"/>
        <w:jc w:val="center"/>
        <w:rPr>
          <w:rFonts w:ascii="Times New Roman" w:hAnsi="Times New Roman"/>
          <w:b/>
          <w:sz w:val="24"/>
          <w:szCs w:val="24"/>
          <w:lang w:val="tr-TR"/>
        </w:rPr>
      </w:pPr>
      <w:r w:rsidRPr="0043396B">
        <w:rPr>
          <w:rFonts w:ascii="Times New Roman" w:hAnsi="Times New Roman"/>
          <w:b/>
          <w:sz w:val="24"/>
          <w:szCs w:val="24"/>
          <w:lang w:val="tr-TR"/>
        </w:rPr>
        <w:t xml:space="preserve">           </w:t>
      </w:r>
      <w:r w:rsidR="00A166E4" w:rsidRPr="0043396B">
        <w:rPr>
          <w:rFonts w:ascii="Times New Roman" w:hAnsi="Times New Roman"/>
          <w:b/>
          <w:sz w:val="24"/>
          <w:szCs w:val="24"/>
          <w:lang w:val="tr-TR"/>
        </w:rPr>
        <w:t>Son Hükümler</w:t>
      </w:r>
    </w:p>
    <w:p w14:paraId="091E6BDA" w14:textId="77777777" w:rsidR="00287A86" w:rsidRPr="00DA5CC7" w:rsidRDefault="00287A86" w:rsidP="00DA5CC7">
      <w:pPr>
        <w:spacing w:after="0" w:line="240" w:lineRule="auto"/>
        <w:jc w:val="center"/>
        <w:rPr>
          <w:rFonts w:ascii="Times New Roman" w:hAnsi="Times New Roman"/>
          <w:b/>
          <w:sz w:val="24"/>
          <w:szCs w:val="24"/>
          <w:highlight w:val="green"/>
          <w:lang w:val="tr-TR"/>
        </w:rPr>
      </w:pPr>
    </w:p>
    <w:p w14:paraId="576455E2" w14:textId="77777777" w:rsidR="00A27563" w:rsidRPr="0043396B" w:rsidRDefault="00A27563" w:rsidP="00CA5717">
      <w:pPr>
        <w:pStyle w:val="Madde"/>
        <w:tabs>
          <w:tab w:val="clear" w:pos="369"/>
        </w:tabs>
        <w:spacing w:before="0"/>
        <w:rPr>
          <w:color w:val="auto"/>
        </w:rPr>
      </w:pPr>
      <w:r w:rsidRPr="0043396B">
        <w:rPr>
          <w:color w:val="auto"/>
        </w:rPr>
        <w:t>Yürürlük</w:t>
      </w:r>
    </w:p>
    <w:p w14:paraId="3F3F9186" w14:textId="2F7E5A10" w:rsidR="00A27563" w:rsidRPr="0043396B" w:rsidRDefault="00A27563" w:rsidP="00CA5717">
      <w:pPr>
        <w:pStyle w:val="Madde"/>
        <w:tabs>
          <w:tab w:val="clear" w:pos="369"/>
        </w:tabs>
        <w:spacing w:before="0"/>
        <w:rPr>
          <w:b w:val="0"/>
          <w:color w:val="auto"/>
        </w:rPr>
      </w:pPr>
      <w:r w:rsidRPr="00CA5717">
        <w:rPr>
          <w:color w:val="auto"/>
        </w:rPr>
        <w:t>M</w:t>
      </w:r>
      <w:r w:rsidR="00A166E4" w:rsidRPr="00CA5717">
        <w:rPr>
          <w:color w:val="auto"/>
        </w:rPr>
        <w:t>ADDE</w:t>
      </w:r>
      <w:r w:rsidRPr="00CA5717">
        <w:rPr>
          <w:color w:val="auto"/>
        </w:rPr>
        <w:t xml:space="preserve"> </w:t>
      </w:r>
      <w:proofErr w:type="gramStart"/>
      <w:r w:rsidR="00380841" w:rsidRPr="00CA5717">
        <w:rPr>
          <w:color w:val="auto"/>
        </w:rPr>
        <w:t>1</w:t>
      </w:r>
      <w:r w:rsidR="00380841">
        <w:rPr>
          <w:color w:val="auto"/>
        </w:rPr>
        <w:t>2</w:t>
      </w:r>
      <w:r w:rsidR="00380841">
        <w:rPr>
          <w:color w:val="auto"/>
        </w:rPr>
        <w:t xml:space="preserve"> </w:t>
      </w:r>
      <w:r w:rsidRPr="00CA5717">
        <w:rPr>
          <w:color w:val="auto"/>
        </w:rPr>
        <w:t>-</w:t>
      </w:r>
      <w:proofErr w:type="gramEnd"/>
      <w:r w:rsidRPr="00D472EE">
        <w:rPr>
          <w:b w:val="0"/>
          <w:color w:val="auto"/>
        </w:rPr>
        <w:t xml:space="preserve"> (1) Bu </w:t>
      </w:r>
      <w:r w:rsidR="00581ADA" w:rsidRPr="002631A8">
        <w:rPr>
          <w:b w:val="0"/>
          <w:color w:val="auto"/>
        </w:rPr>
        <w:t>Yönetmeli</w:t>
      </w:r>
      <w:r w:rsidR="00F95F7B">
        <w:rPr>
          <w:b w:val="0"/>
          <w:color w:val="auto"/>
        </w:rPr>
        <w:t>k</w:t>
      </w:r>
      <w:r w:rsidR="00287A86" w:rsidRPr="0043396B">
        <w:rPr>
          <w:b w:val="0"/>
          <w:color w:val="auto"/>
        </w:rPr>
        <w:t>1/1/</w:t>
      </w:r>
      <w:r w:rsidR="00E227AA" w:rsidRPr="0043396B">
        <w:rPr>
          <w:b w:val="0"/>
          <w:color w:val="auto"/>
        </w:rPr>
        <w:t xml:space="preserve">2022 </w:t>
      </w:r>
      <w:r w:rsidRPr="0043396B">
        <w:rPr>
          <w:b w:val="0"/>
          <w:color w:val="auto"/>
        </w:rPr>
        <w:t>tarihi</w:t>
      </w:r>
      <w:r w:rsidR="0009318F" w:rsidRPr="0043396B">
        <w:rPr>
          <w:b w:val="0"/>
          <w:color w:val="auto"/>
        </w:rPr>
        <w:t>nde</w:t>
      </w:r>
      <w:r w:rsidR="006A1D85" w:rsidRPr="0043396B">
        <w:rPr>
          <w:b w:val="0"/>
          <w:color w:val="auto"/>
        </w:rPr>
        <w:t xml:space="preserve"> </w:t>
      </w:r>
      <w:r w:rsidRPr="0043396B">
        <w:rPr>
          <w:b w:val="0"/>
          <w:color w:val="auto"/>
        </w:rPr>
        <w:t>yürürlüğe girer.</w:t>
      </w:r>
    </w:p>
    <w:p w14:paraId="04BE9408" w14:textId="77777777" w:rsidR="00A27563" w:rsidRPr="00CA5717" w:rsidRDefault="00A27563">
      <w:pPr>
        <w:pStyle w:val="Madde"/>
        <w:tabs>
          <w:tab w:val="clear" w:pos="369"/>
        </w:tabs>
        <w:spacing w:before="0"/>
        <w:rPr>
          <w:b w:val="0"/>
          <w:color w:val="auto"/>
        </w:rPr>
      </w:pPr>
    </w:p>
    <w:p w14:paraId="1E419BEC" w14:textId="77777777" w:rsidR="00A27563" w:rsidRPr="00CA5717" w:rsidRDefault="00A27563">
      <w:pPr>
        <w:pStyle w:val="Madde"/>
        <w:tabs>
          <w:tab w:val="clear" w:pos="369"/>
        </w:tabs>
        <w:spacing w:before="0"/>
        <w:rPr>
          <w:color w:val="auto"/>
        </w:rPr>
      </w:pPr>
      <w:r w:rsidRPr="00CA5717">
        <w:rPr>
          <w:color w:val="auto"/>
        </w:rPr>
        <w:t>Yürütme</w:t>
      </w:r>
    </w:p>
    <w:p w14:paraId="56077C3B" w14:textId="4616BF19" w:rsidR="00A27563" w:rsidRPr="0043396B" w:rsidRDefault="002374C4">
      <w:pPr>
        <w:pStyle w:val="Madde"/>
        <w:tabs>
          <w:tab w:val="clear" w:pos="369"/>
        </w:tabs>
        <w:spacing w:before="0"/>
        <w:rPr>
          <w:b w:val="0"/>
          <w:color w:val="auto"/>
        </w:rPr>
      </w:pPr>
      <w:r w:rsidRPr="0043396B">
        <w:rPr>
          <w:color w:val="auto"/>
        </w:rPr>
        <w:t>M</w:t>
      </w:r>
      <w:r w:rsidR="00A166E4" w:rsidRPr="0043396B">
        <w:rPr>
          <w:color w:val="auto"/>
        </w:rPr>
        <w:t>ADDE</w:t>
      </w:r>
      <w:r w:rsidRPr="0043396B">
        <w:rPr>
          <w:color w:val="auto"/>
        </w:rPr>
        <w:t xml:space="preserve"> </w:t>
      </w:r>
      <w:proofErr w:type="gramStart"/>
      <w:r w:rsidR="00380841" w:rsidRPr="0043396B">
        <w:rPr>
          <w:color w:val="auto"/>
        </w:rPr>
        <w:t>1</w:t>
      </w:r>
      <w:r w:rsidR="00380841">
        <w:rPr>
          <w:color w:val="auto"/>
        </w:rPr>
        <w:t>3</w:t>
      </w:r>
      <w:r w:rsidR="00380841" w:rsidRPr="0043396B">
        <w:rPr>
          <w:color w:val="auto"/>
        </w:rPr>
        <w:t xml:space="preserve"> </w:t>
      </w:r>
      <w:r w:rsidR="00A27563" w:rsidRPr="0043396B">
        <w:rPr>
          <w:color w:val="auto"/>
        </w:rPr>
        <w:t>-</w:t>
      </w:r>
      <w:proofErr w:type="gramEnd"/>
      <w:r w:rsidR="00A27563" w:rsidRPr="0043396B">
        <w:rPr>
          <w:b w:val="0"/>
          <w:color w:val="auto"/>
        </w:rPr>
        <w:t xml:space="preserve"> (1) Bu Yönetmelik hükümlerini</w:t>
      </w:r>
      <w:r w:rsidR="003A740D" w:rsidRPr="0043396B">
        <w:rPr>
          <w:b w:val="0"/>
          <w:color w:val="auto"/>
        </w:rPr>
        <w:t xml:space="preserve"> Enerji Piyasası Düzenleme Kurumu</w:t>
      </w:r>
      <w:r w:rsidR="00A27563" w:rsidRPr="0043396B">
        <w:rPr>
          <w:b w:val="0"/>
          <w:color w:val="auto"/>
        </w:rPr>
        <w:t xml:space="preserve"> Başkan</w:t>
      </w:r>
      <w:r w:rsidR="003A740D" w:rsidRPr="0043396B">
        <w:rPr>
          <w:b w:val="0"/>
          <w:color w:val="auto"/>
        </w:rPr>
        <w:t>ı</w:t>
      </w:r>
      <w:r w:rsidR="00A27563" w:rsidRPr="0043396B">
        <w:rPr>
          <w:b w:val="0"/>
          <w:color w:val="auto"/>
        </w:rPr>
        <w:t xml:space="preserve"> yürütür.</w:t>
      </w:r>
    </w:p>
    <w:p w14:paraId="7835D8EB" w14:textId="77777777" w:rsidR="00A27563" w:rsidRPr="0043396B" w:rsidRDefault="00A27563">
      <w:pPr>
        <w:pStyle w:val="Madde"/>
        <w:tabs>
          <w:tab w:val="clear" w:pos="369"/>
        </w:tabs>
        <w:spacing w:before="0"/>
        <w:ind w:firstLine="0"/>
        <w:rPr>
          <w:b w:val="0"/>
          <w:color w:val="auto"/>
        </w:rPr>
      </w:pPr>
    </w:p>
    <w:p w14:paraId="44CFA861" w14:textId="77777777" w:rsidR="00E46FEE" w:rsidRPr="0043396B" w:rsidRDefault="00E46FEE">
      <w:pPr>
        <w:spacing w:after="0" w:line="240" w:lineRule="auto"/>
        <w:rPr>
          <w:sz w:val="24"/>
          <w:szCs w:val="24"/>
          <w:lang w:val="tr-TR"/>
        </w:rPr>
      </w:pPr>
    </w:p>
    <w:p w14:paraId="1AEDD657" w14:textId="77777777" w:rsidR="00CF639A" w:rsidRPr="0043396B" w:rsidRDefault="00CF639A" w:rsidP="00CA5717">
      <w:pPr>
        <w:spacing w:after="0" w:line="240" w:lineRule="auto"/>
        <w:jc w:val="center"/>
        <w:rPr>
          <w:sz w:val="24"/>
          <w:szCs w:val="24"/>
          <w:lang w:val="tr-TR"/>
        </w:rPr>
      </w:pPr>
    </w:p>
    <w:p w14:paraId="1CF5F67A" w14:textId="24A56D03" w:rsidR="007C53F9" w:rsidRPr="00CA5717" w:rsidRDefault="00CF639A">
      <w:pPr>
        <w:spacing w:after="0" w:line="240" w:lineRule="auto"/>
        <w:rPr>
          <w:sz w:val="24"/>
          <w:szCs w:val="24"/>
          <w:lang w:val="tr-TR"/>
        </w:rPr>
      </w:pPr>
      <w:r w:rsidRPr="00CA5717">
        <w:rPr>
          <w:sz w:val="24"/>
          <w:szCs w:val="24"/>
          <w:lang w:val="tr-TR"/>
        </w:rPr>
        <w:t> </w:t>
      </w:r>
    </w:p>
    <w:p w14:paraId="585A8B78" w14:textId="77777777" w:rsidR="007C53F9" w:rsidRPr="00CA5717" w:rsidRDefault="007C53F9">
      <w:pPr>
        <w:spacing w:after="0" w:line="240" w:lineRule="auto"/>
        <w:rPr>
          <w:sz w:val="24"/>
          <w:szCs w:val="24"/>
          <w:lang w:val="tr-TR"/>
        </w:rPr>
      </w:pPr>
    </w:p>
    <w:sectPr w:rsidR="007C53F9" w:rsidRPr="00CA5717">
      <w:footerReference w:type="default" r:id="rId8"/>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FDCEF8B" w14:textId="77777777" w:rsidR="001C0A6A" w:rsidRDefault="001C0A6A" w:rsidP="00977622">
      <w:pPr>
        <w:spacing w:after="0" w:line="240" w:lineRule="auto"/>
      </w:pPr>
      <w:r>
        <w:separator/>
      </w:r>
    </w:p>
  </w:endnote>
  <w:endnote w:type="continuationSeparator" w:id="0">
    <w:p w14:paraId="39B83F1C" w14:textId="77777777" w:rsidR="001C0A6A" w:rsidRDefault="001C0A6A" w:rsidP="0097762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A2"/>
    <w:family w:val="roman"/>
    <w:pitch w:val="variable"/>
    <w:sig w:usb0="E0002AFF" w:usb1="C0007843" w:usb2="00000009" w:usb3="00000000" w:csb0="000001FF" w:csb1="00000000"/>
  </w:font>
  <w:font w:name="Calibri">
    <w:panose1 w:val="020F0502020204030204"/>
    <w:charset w:val="A2"/>
    <w:family w:val="swiss"/>
    <w:pitch w:val="variable"/>
    <w:sig w:usb0="E0002AFF" w:usb1="4000ACFF" w:usb2="00000001"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Segoe UI">
    <w:panose1 w:val="020B0502040204020203"/>
    <w:charset w:val="A2"/>
    <w:family w:val="swiss"/>
    <w:pitch w:val="variable"/>
    <w:sig w:usb0="E4002EFF" w:usb1="C000E47F" w:usb2="00000009" w:usb3="00000000" w:csb0="000001FF" w:csb1="00000000"/>
  </w:font>
  <w:font w:name="ヒラギノ明朝 Pro W3">
    <w:altName w:val="MS Mincho"/>
    <w:charset w:val="80"/>
    <w:family w:val="auto"/>
    <w:pitch w:val="variable"/>
    <w:sig w:usb0="00000001" w:usb1="08070000" w:usb2="01000417" w:usb3="00000000" w:csb0="00020000" w:csb1="00000000"/>
  </w:font>
  <w:font w:name="Cambria Math">
    <w:panose1 w:val="02040503050406030204"/>
    <w:charset w:val="A2"/>
    <w:family w:val="roman"/>
    <w:pitch w:val="variable"/>
    <w:sig w:usb0="E00006FF" w:usb1="420024FF" w:usb2="02000000" w:usb3="00000000" w:csb0="0000019F" w:csb1="00000000"/>
  </w:font>
  <w:font w:name="Calibri Light">
    <w:panose1 w:val="020F0302020204030204"/>
    <w:charset w:val="A2"/>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448978351"/>
      <w:docPartObj>
        <w:docPartGallery w:val="Page Numbers (Bottom of Page)"/>
        <w:docPartUnique/>
      </w:docPartObj>
    </w:sdtPr>
    <w:sdtEndPr/>
    <w:sdtContent>
      <w:p w14:paraId="50F1158B" w14:textId="1237826E" w:rsidR="00DA5CC7" w:rsidRDefault="00DA5CC7">
        <w:pPr>
          <w:pStyle w:val="AltBilgi"/>
          <w:jc w:val="right"/>
        </w:pPr>
        <w:r>
          <w:fldChar w:fldCharType="begin"/>
        </w:r>
        <w:r>
          <w:instrText>PAGE   \* MERGEFORMAT</w:instrText>
        </w:r>
        <w:r>
          <w:fldChar w:fldCharType="separate"/>
        </w:r>
        <w:r w:rsidRPr="00D34AE9">
          <w:rPr>
            <w:noProof/>
            <w:lang w:val="tr-TR"/>
          </w:rPr>
          <w:t>1</w:t>
        </w:r>
        <w:r>
          <w:fldChar w:fldCharType="end"/>
        </w:r>
      </w:p>
    </w:sdtContent>
  </w:sdt>
  <w:p w14:paraId="4BD44BAA" w14:textId="77777777" w:rsidR="00DA5CC7" w:rsidRDefault="00DA5CC7">
    <w:pPr>
      <w:pStyle w:val="AltBilgi"/>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FC03406" w14:textId="77777777" w:rsidR="001C0A6A" w:rsidRDefault="001C0A6A" w:rsidP="00977622">
      <w:pPr>
        <w:spacing w:after="0" w:line="240" w:lineRule="auto"/>
      </w:pPr>
      <w:r>
        <w:separator/>
      </w:r>
    </w:p>
  </w:footnote>
  <w:footnote w:type="continuationSeparator" w:id="0">
    <w:p w14:paraId="28579AD8" w14:textId="77777777" w:rsidR="001C0A6A" w:rsidRDefault="001C0A6A" w:rsidP="0097762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D876DA"/>
    <w:multiLevelType w:val="hybridMultilevel"/>
    <w:tmpl w:val="241EFB96"/>
    <w:lvl w:ilvl="0" w:tplc="FDAC52A4">
      <w:start w:val="1"/>
      <w:numFmt w:val="lowerLetter"/>
      <w:lvlText w:val="%1)"/>
      <w:lvlJc w:val="left"/>
      <w:pPr>
        <w:ind w:left="1494" w:hanging="360"/>
      </w:pPr>
      <w:rPr>
        <w:rFonts w:hint="default"/>
        <w:b/>
      </w:rPr>
    </w:lvl>
    <w:lvl w:ilvl="1" w:tplc="041F0019" w:tentative="1">
      <w:start w:val="1"/>
      <w:numFmt w:val="lowerLetter"/>
      <w:lvlText w:val="%2."/>
      <w:lvlJc w:val="left"/>
      <w:pPr>
        <w:ind w:left="2214" w:hanging="360"/>
      </w:pPr>
    </w:lvl>
    <w:lvl w:ilvl="2" w:tplc="041F001B" w:tentative="1">
      <w:start w:val="1"/>
      <w:numFmt w:val="lowerRoman"/>
      <w:lvlText w:val="%3."/>
      <w:lvlJc w:val="right"/>
      <w:pPr>
        <w:ind w:left="2934" w:hanging="180"/>
      </w:pPr>
    </w:lvl>
    <w:lvl w:ilvl="3" w:tplc="041F000F" w:tentative="1">
      <w:start w:val="1"/>
      <w:numFmt w:val="decimal"/>
      <w:lvlText w:val="%4."/>
      <w:lvlJc w:val="left"/>
      <w:pPr>
        <w:ind w:left="3654" w:hanging="360"/>
      </w:pPr>
    </w:lvl>
    <w:lvl w:ilvl="4" w:tplc="041F0019" w:tentative="1">
      <w:start w:val="1"/>
      <w:numFmt w:val="lowerLetter"/>
      <w:lvlText w:val="%5."/>
      <w:lvlJc w:val="left"/>
      <w:pPr>
        <w:ind w:left="4374" w:hanging="360"/>
      </w:pPr>
    </w:lvl>
    <w:lvl w:ilvl="5" w:tplc="041F001B" w:tentative="1">
      <w:start w:val="1"/>
      <w:numFmt w:val="lowerRoman"/>
      <w:lvlText w:val="%6."/>
      <w:lvlJc w:val="right"/>
      <w:pPr>
        <w:ind w:left="5094" w:hanging="180"/>
      </w:pPr>
    </w:lvl>
    <w:lvl w:ilvl="6" w:tplc="041F000F" w:tentative="1">
      <w:start w:val="1"/>
      <w:numFmt w:val="decimal"/>
      <w:lvlText w:val="%7."/>
      <w:lvlJc w:val="left"/>
      <w:pPr>
        <w:ind w:left="5814" w:hanging="360"/>
      </w:pPr>
    </w:lvl>
    <w:lvl w:ilvl="7" w:tplc="041F0019" w:tentative="1">
      <w:start w:val="1"/>
      <w:numFmt w:val="lowerLetter"/>
      <w:lvlText w:val="%8."/>
      <w:lvlJc w:val="left"/>
      <w:pPr>
        <w:ind w:left="6534" w:hanging="360"/>
      </w:pPr>
    </w:lvl>
    <w:lvl w:ilvl="8" w:tplc="041F001B" w:tentative="1">
      <w:start w:val="1"/>
      <w:numFmt w:val="lowerRoman"/>
      <w:lvlText w:val="%9."/>
      <w:lvlJc w:val="right"/>
      <w:pPr>
        <w:ind w:left="7254" w:hanging="180"/>
      </w:pPr>
    </w:lvl>
  </w:abstractNum>
  <w:abstractNum w:abstractNumId="1" w15:restartNumberingAfterBreak="0">
    <w:nsid w:val="29880FA5"/>
    <w:multiLevelType w:val="hybridMultilevel"/>
    <w:tmpl w:val="45A65BFC"/>
    <w:lvl w:ilvl="0" w:tplc="081EDF2C">
      <w:start w:val="1"/>
      <w:numFmt w:val="lowerLetter"/>
      <w:lvlText w:val="%1)"/>
      <w:lvlJc w:val="left"/>
      <w:pPr>
        <w:ind w:left="1080" w:hanging="360"/>
      </w:pPr>
      <w:rPr>
        <w:rFonts w:hint="default"/>
      </w:rPr>
    </w:lvl>
    <w:lvl w:ilvl="1" w:tplc="041F0019" w:tentative="1">
      <w:start w:val="1"/>
      <w:numFmt w:val="lowerLetter"/>
      <w:lvlText w:val="%2."/>
      <w:lvlJc w:val="left"/>
      <w:pPr>
        <w:ind w:left="1800" w:hanging="360"/>
      </w:pPr>
    </w:lvl>
    <w:lvl w:ilvl="2" w:tplc="041F001B" w:tentative="1">
      <w:start w:val="1"/>
      <w:numFmt w:val="lowerRoman"/>
      <w:lvlText w:val="%3."/>
      <w:lvlJc w:val="right"/>
      <w:pPr>
        <w:ind w:left="2520" w:hanging="180"/>
      </w:pPr>
    </w:lvl>
    <w:lvl w:ilvl="3" w:tplc="041F000F" w:tentative="1">
      <w:start w:val="1"/>
      <w:numFmt w:val="decimal"/>
      <w:lvlText w:val="%4."/>
      <w:lvlJc w:val="left"/>
      <w:pPr>
        <w:ind w:left="3240" w:hanging="360"/>
      </w:pPr>
    </w:lvl>
    <w:lvl w:ilvl="4" w:tplc="041F0019" w:tentative="1">
      <w:start w:val="1"/>
      <w:numFmt w:val="lowerLetter"/>
      <w:lvlText w:val="%5."/>
      <w:lvlJc w:val="left"/>
      <w:pPr>
        <w:ind w:left="3960" w:hanging="360"/>
      </w:pPr>
    </w:lvl>
    <w:lvl w:ilvl="5" w:tplc="041F001B" w:tentative="1">
      <w:start w:val="1"/>
      <w:numFmt w:val="lowerRoman"/>
      <w:lvlText w:val="%6."/>
      <w:lvlJc w:val="right"/>
      <w:pPr>
        <w:ind w:left="4680" w:hanging="180"/>
      </w:pPr>
    </w:lvl>
    <w:lvl w:ilvl="6" w:tplc="041F000F" w:tentative="1">
      <w:start w:val="1"/>
      <w:numFmt w:val="decimal"/>
      <w:lvlText w:val="%7."/>
      <w:lvlJc w:val="left"/>
      <w:pPr>
        <w:ind w:left="5400" w:hanging="360"/>
      </w:pPr>
    </w:lvl>
    <w:lvl w:ilvl="7" w:tplc="041F0019" w:tentative="1">
      <w:start w:val="1"/>
      <w:numFmt w:val="lowerLetter"/>
      <w:lvlText w:val="%8."/>
      <w:lvlJc w:val="left"/>
      <w:pPr>
        <w:ind w:left="6120" w:hanging="360"/>
      </w:pPr>
    </w:lvl>
    <w:lvl w:ilvl="8" w:tplc="041F001B" w:tentative="1">
      <w:start w:val="1"/>
      <w:numFmt w:val="lowerRoman"/>
      <w:lvlText w:val="%9."/>
      <w:lvlJc w:val="right"/>
      <w:pPr>
        <w:ind w:left="6840" w:hanging="180"/>
      </w:pPr>
    </w:lvl>
  </w:abstractNum>
  <w:abstractNum w:abstractNumId="2" w15:restartNumberingAfterBreak="0">
    <w:nsid w:val="2C160A14"/>
    <w:multiLevelType w:val="hybridMultilevel"/>
    <w:tmpl w:val="9530F75E"/>
    <w:lvl w:ilvl="0" w:tplc="BD76D130">
      <w:start w:val="6"/>
      <w:numFmt w:val="decimal"/>
      <w:lvlText w:val="(%1)"/>
      <w:lvlJc w:val="left"/>
      <w:pPr>
        <w:ind w:left="1065" w:hanging="360"/>
      </w:pPr>
      <w:rPr>
        <w:rFonts w:hint="default"/>
      </w:rPr>
    </w:lvl>
    <w:lvl w:ilvl="1" w:tplc="041F0019" w:tentative="1">
      <w:start w:val="1"/>
      <w:numFmt w:val="lowerLetter"/>
      <w:lvlText w:val="%2."/>
      <w:lvlJc w:val="left"/>
      <w:pPr>
        <w:ind w:left="1785" w:hanging="360"/>
      </w:pPr>
    </w:lvl>
    <w:lvl w:ilvl="2" w:tplc="041F001B" w:tentative="1">
      <w:start w:val="1"/>
      <w:numFmt w:val="lowerRoman"/>
      <w:lvlText w:val="%3."/>
      <w:lvlJc w:val="right"/>
      <w:pPr>
        <w:ind w:left="2505" w:hanging="180"/>
      </w:pPr>
    </w:lvl>
    <w:lvl w:ilvl="3" w:tplc="041F000F" w:tentative="1">
      <w:start w:val="1"/>
      <w:numFmt w:val="decimal"/>
      <w:lvlText w:val="%4."/>
      <w:lvlJc w:val="left"/>
      <w:pPr>
        <w:ind w:left="3225" w:hanging="360"/>
      </w:pPr>
    </w:lvl>
    <w:lvl w:ilvl="4" w:tplc="041F0019" w:tentative="1">
      <w:start w:val="1"/>
      <w:numFmt w:val="lowerLetter"/>
      <w:lvlText w:val="%5."/>
      <w:lvlJc w:val="left"/>
      <w:pPr>
        <w:ind w:left="3945" w:hanging="360"/>
      </w:pPr>
    </w:lvl>
    <w:lvl w:ilvl="5" w:tplc="041F001B" w:tentative="1">
      <w:start w:val="1"/>
      <w:numFmt w:val="lowerRoman"/>
      <w:lvlText w:val="%6."/>
      <w:lvlJc w:val="right"/>
      <w:pPr>
        <w:ind w:left="4665" w:hanging="180"/>
      </w:pPr>
    </w:lvl>
    <w:lvl w:ilvl="6" w:tplc="041F000F" w:tentative="1">
      <w:start w:val="1"/>
      <w:numFmt w:val="decimal"/>
      <w:lvlText w:val="%7."/>
      <w:lvlJc w:val="left"/>
      <w:pPr>
        <w:ind w:left="5385" w:hanging="360"/>
      </w:pPr>
    </w:lvl>
    <w:lvl w:ilvl="7" w:tplc="041F0019" w:tentative="1">
      <w:start w:val="1"/>
      <w:numFmt w:val="lowerLetter"/>
      <w:lvlText w:val="%8."/>
      <w:lvlJc w:val="left"/>
      <w:pPr>
        <w:ind w:left="6105" w:hanging="360"/>
      </w:pPr>
    </w:lvl>
    <w:lvl w:ilvl="8" w:tplc="041F001B" w:tentative="1">
      <w:start w:val="1"/>
      <w:numFmt w:val="lowerRoman"/>
      <w:lvlText w:val="%9."/>
      <w:lvlJc w:val="right"/>
      <w:pPr>
        <w:ind w:left="6825" w:hanging="180"/>
      </w:pPr>
    </w:lvl>
  </w:abstractNum>
  <w:abstractNum w:abstractNumId="3" w15:restartNumberingAfterBreak="0">
    <w:nsid w:val="31BF30D9"/>
    <w:multiLevelType w:val="hybridMultilevel"/>
    <w:tmpl w:val="4B0A53B4"/>
    <w:lvl w:ilvl="0" w:tplc="E06E8DD4">
      <w:start w:val="1"/>
      <w:numFmt w:val="lowerLetter"/>
      <w:lvlText w:val="%1)"/>
      <w:lvlJc w:val="left"/>
      <w:pPr>
        <w:ind w:left="720" w:hanging="360"/>
      </w:pPr>
      <w:rPr>
        <w:rFonts w:hint="default"/>
      </w:rPr>
    </w:lvl>
    <w:lvl w:ilvl="1" w:tplc="041F0019">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4" w15:restartNumberingAfterBreak="0">
    <w:nsid w:val="372413DE"/>
    <w:multiLevelType w:val="hybridMultilevel"/>
    <w:tmpl w:val="B866ABE2"/>
    <w:lvl w:ilvl="0" w:tplc="041F0017">
      <w:start w:val="1"/>
      <w:numFmt w:val="lowerLetter"/>
      <w:lvlText w:val="%1)"/>
      <w:lvlJc w:val="left"/>
      <w:pPr>
        <w:ind w:left="720" w:hanging="360"/>
      </w:pPr>
    </w:lvl>
    <w:lvl w:ilvl="1" w:tplc="041F0019">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5" w15:restartNumberingAfterBreak="0">
    <w:nsid w:val="6D297C51"/>
    <w:multiLevelType w:val="hybridMultilevel"/>
    <w:tmpl w:val="4B0A53B4"/>
    <w:lvl w:ilvl="0" w:tplc="E06E8DD4">
      <w:start w:val="1"/>
      <w:numFmt w:val="lowerLetter"/>
      <w:lvlText w:val="%1)"/>
      <w:lvlJc w:val="left"/>
      <w:pPr>
        <w:ind w:left="720" w:hanging="360"/>
      </w:pPr>
      <w:rPr>
        <w:rFonts w:hint="default"/>
      </w:rPr>
    </w:lvl>
    <w:lvl w:ilvl="1" w:tplc="041F0019">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num w:numId="1">
    <w:abstractNumId w:val="4"/>
  </w:num>
  <w:num w:numId="2">
    <w:abstractNumId w:val="0"/>
  </w:num>
  <w:num w:numId="3">
    <w:abstractNumId w:val="1"/>
  </w:num>
  <w:num w:numId="4">
    <w:abstractNumId w:val="3"/>
  </w:num>
  <w:num w:numId="5">
    <w:abstractNumId w:val="5"/>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proofState w:spelling="clean" w:grammar="clean"/>
  <w:trackRevisions/>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7563"/>
    <w:rsid w:val="000060A0"/>
    <w:rsid w:val="00030D71"/>
    <w:rsid w:val="00044BAE"/>
    <w:rsid w:val="0005276E"/>
    <w:rsid w:val="00054284"/>
    <w:rsid w:val="000557DC"/>
    <w:rsid w:val="00061739"/>
    <w:rsid w:val="00076CCE"/>
    <w:rsid w:val="0009318F"/>
    <w:rsid w:val="000933E3"/>
    <w:rsid w:val="00097B4D"/>
    <w:rsid w:val="000A0CF8"/>
    <w:rsid w:val="000A1616"/>
    <w:rsid w:val="000A2D0E"/>
    <w:rsid w:val="000A67DA"/>
    <w:rsid w:val="000A7094"/>
    <w:rsid w:val="000C28FD"/>
    <w:rsid w:val="000C6AA3"/>
    <w:rsid w:val="000E09C8"/>
    <w:rsid w:val="000F48ED"/>
    <w:rsid w:val="000F4F16"/>
    <w:rsid w:val="00101D5B"/>
    <w:rsid w:val="001034A5"/>
    <w:rsid w:val="00105211"/>
    <w:rsid w:val="00116F12"/>
    <w:rsid w:val="001241DB"/>
    <w:rsid w:val="00125BC2"/>
    <w:rsid w:val="0013494A"/>
    <w:rsid w:val="001355D1"/>
    <w:rsid w:val="0013577E"/>
    <w:rsid w:val="001372BD"/>
    <w:rsid w:val="00147FD3"/>
    <w:rsid w:val="001507F0"/>
    <w:rsid w:val="00163DB2"/>
    <w:rsid w:val="00185EA0"/>
    <w:rsid w:val="001942F6"/>
    <w:rsid w:val="001A1C4F"/>
    <w:rsid w:val="001B5A3D"/>
    <w:rsid w:val="001B7DA5"/>
    <w:rsid w:val="001C0A6A"/>
    <w:rsid w:val="001C1133"/>
    <w:rsid w:val="001C6FF8"/>
    <w:rsid w:val="001D52E0"/>
    <w:rsid w:val="001E34E4"/>
    <w:rsid w:val="001F4314"/>
    <w:rsid w:val="001F4BA5"/>
    <w:rsid w:val="001F6006"/>
    <w:rsid w:val="001F7AED"/>
    <w:rsid w:val="002008FB"/>
    <w:rsid w:val="00212EB1"/>
    <w:rsid w:val="00217F36"/>
    <w:rsid w:val="002203A4"/>
    <w:rsid w:val="002265AA"/>
    <w:rsid w:val="002374C4"/>
    <w:rsid w:val="00247203"/>
    <w:rsid w:val="002526EB"/>
    <w:rsid w:val="002631A8"/>
    <w:rsid w:val="00266DCA"/>
    <w:rsid w:val="0027091A"/>
    <w:rsid w:val="002806B0"/>
    <w:rsid w:val="00280DAA"/>
    <w:rsid w:val="00287A86"/>
    <w:rsid w:val="002942B0"/>
    <w:rsid w:val="002965A8"/>
    <w:rsid w:val="002A38EA"/>
    <w:rsid w:val="002B082E"/>
    <w:rsid w:val="002B350F"/>
    <w:rsid w:val="002B5937"/>
    <w:rsid w:val="002B6EFA"/>
    <w:rsid w:val="002B7475"/>
    <w:rsid w:val="002B7BEC"/>
    <w:rsid w:val="002C2F52"/>
    <w:rsid w:val="002C379C"/>
    <w:rsid w:val="002C5308"/>
    <w:rsid w:val="002C728E"/>
    <w:rsid w:val="002D2F08"/>
    <w:rsid w:val="002D57EC"/>
    <w:rsid w:val="002D62DA"/>
    <w:rsid w:val="002E71CC"/>
    <w:rsid w:val="0034048E"/>
    <w:rsid w:val="00344198"/>
    <w:rsid w:val="00353D64"/>
    <w:rsid w:val="0035743B"/>
    <w:rsid w:val="00365F35"/>
    <w:rsid w:val="003674C0"/>
    <w:rsid w:val="00375F7E"/>
    <w:rsid w:val="00376EE9"/>
    <w:rsid w:val="00380841"/>
    <w:rsid w:val="00380EA9"/>
    <w:rsid w:val="00394342"/>
    <w:rsid w:val="00395522"/>
    <w:rsid w:val="003A740D"/>
    <w:rsid w:val="003C31EF"/>
    <w:rsid w:val="003C4D4B"/>
    <w:rsid w:val="003D72BB"/>
    <w:rsid w:val="003E0100"/>
    <w:rsid w:val="003E2852"/>
    <w:rsid w:val="003E44D9"/>
    <w:rsid w:val="003F4ADC"/>
    <w:rsid w:val="003F77A1"/>
    <w:rsid w:val="004164F1"/>
    <w:rsid w:val="00416A1E"/>
    <w:rsid w:val="0043396B"/>
    <w:rsid w:val="00441C10"/>
    <w:rsid w:val="0044629D"/>
    <w:rsid w:val="00446FB3"/>
    <w:rsid w:val="00454179"/>
    <w:rsid w:val="00461872"/>
    <w:rsid w:val="00461D65"/>
    <w:rsid w:val="0046355C"/>
    <w:rsid w:val="00464BCF"/>
    <w:rsid w:val="00472EC3"/>
    <w:rsid w:val="00475429"/>
    <w:rsid w:val="004833CC"/>
    <w:rsid w:val="00483EEE"/>
    <w:rsid w:val="00484A0D"/>
    <w:rsid w:val="00492FD3"/>
    <w:rsid w:val="004A64DD"/>
    <w:rsid w:val="004C3120"/>
    <w:rsid w:val="004C5312"/>
    <w:rsid w:val="004E0EB9"/>
    <w:rsid w:val="005075A1"/>
    <w:rsid w:val="0051052D"/>
    <w:rsid w:val="00514229"/>
    <w:rsid w:val="0052191B"/>
    <w:rsid w:val="00522737"/>
    <w:rsid w:val="005270C2"/>
    <w:rsid w:val="00527869"/>
    <w:rsid w:val="0054354F"/>
    <w:rsid w:val="00544131"/>
    <w:rsid w:val="00547DE8"/>
    <w:rsid w:val="00563461"/>
    <w:rsid w:val="0057248D"/>
    <w:rsid w:val="00581ADA"/>
    <w:rsid w:val="00581EA0"/>
    <w:rsid w:val="0058363C"/>
    <w:rsid w:val="00587D6A"/>
    <w:rsid w:val="00594816"/>
    <w:rsid w:val="005A7620"/>
    <w:rsid w:val="005B0E8E"/>
    <w:rsid w:val="005B591E"/>
    <w:rsid w:val="005C1F7F"/>
    <w:rsid w:val="005C7424"/>
    <w:rsid w:val="005E129E"/>
    <w:rsid w:val="005E1DD6"/>
    <w:rsid w:val="005E5A5D"/>
    <w:rsid w:val="005F6A07"/>
    <w:rsid w:val="00600EBC"/>
    <w:rsid w:val="00621F11"/>
    <w:rsid w:val="0064057E"/>
    <w:rsid w:val="00645196"/>
    <w:rsid w:val="00655B96"/>
    <w:rsid w:val="00657508"/>
    <w:rsid w:val="0066276F"/>
    <w:rsid w:val="00662AD3"/>
    <w:rsid w:val="006737AB"/>
    <w:rsid w:val="006821E1"/>
    <w:rsid w:val="006908A1"/>
    <w:rsid w:val="00692D89"/>
    <w:rsid w:val="00697D70"/>
    <w:rsid w:val="006A1D85"/>
    <w:rsid w:val="006A58FE"/>
    <w:rsid w:val="006A71BE"/>
    <w:rsid w:val="006A7514"/>
    <w:rsid w:val="006B365F"/>
    <w:rsid w:val="006B6056"/>
    <w:rsid w:val="006B6A3F"/>
    <w:rsid w:val="006C1EE1"/>
    <w:rsid w:val="006C41B7"/>
    <w:rsid w:val="006C4AD0"/>
    <w:rsid w:val="006D5AF1"/>
    <w:rsid w:val="006D7FC5"/>
    <w:rsid w:val="006E48D4"/>
    <w:rsid w:val="00716588"/>
    <w:rsid w:val="0072081D"/>
    <w:rsid w:val="00720E66"/>
    <w:rsid w:val="007271F6"/>
    <w:rsid w:val="0074255D"/>
    <w:rsid w:val="007437BB"/>
    <w:rsid w:val="007508CD"/>
    <w:rsid w:val="00762851"/>
    <w:rsid w:val="007642D2"/>
    <w:rsid w:val="00765D08"/>
    <w:rsid w:val="00770E96"/>
    <w:rsid w:val="00773351"/>
    <w:rsid w:val="00783946"/>
    <w:rsid w:val="007957DE"/>
    <w:rsid w:val="007A41A3"/>
    <w:rsid w:val="007A65F7"/>
    <w:rsid w:val="007B652A"/>
    <w:rsid w:val="007B7A53"/>
    <w:rsid w:val="007C045D"/>
    <w:rsid w:val="007C2D6B"/>
    <w:rsid w:val="007C53F9"/>
    <w:rsid w:val="007C75C0"/>
    <w:rsid w:val="007E1E96"/>
    <w:rsid w:val="007E48D7"/>
    <w:rsid w:val="007F1249"/>
    <w:rsid w:val="0080113C"/>
    <w:rsid w:val="00814519"/>
    <w:rsid w:val="00832600"/>
    <w:rsid w:val="0083775E"/>
    <w:rsid w:val="00840143"/>
    <w:rsid w:val="008416A7"/>
    <w:rsid w:val="0084220D"/>
    <w:rsid w:val="00842304"/>
    <w:rsid w:val="00845C8F"/>
    <w:rsid w:val="008660D5"/>
    <w:rsid w:val="0087019E"/>
    <w:rsid w:val="008824B3"/>
    <w:rsid w:val="0088440A"/>
    <w:rsid w:val="00887FDB"/>
    <w:rsid w:val="008A286D"/>
    <w:rsid w:val="008A4739"/>
    <w:rsid w:val="008C107E"/>
    <w:rsid w:val="008C3A67"/>
    <w:rsid w:val="008C4514"/>
    <w:rsid w:val="008D0E7B"/>
    <w:rsid w:val="008D19CC"/>
    <w:rsid w:val="008E3045"/>
    <w:rsid w:val="008E6306"/>
    <w:rsid w:val="008F50EB"/>
    <w:rsid w:val="00902EDA"/>
    <w:rsid w:val="00903FA5"/>
    <w:rsid w:val="00930424"/>
    <w:rsid w:val="0093731D"/>
    <w:rsid w:val="00937CFD"/>
    <w:rsid w:val="00947945"/>
    <w:rsid w:val="009723CA"/>
    <w:rsid w:val="0097291B"/>
    <w:rsid w:val="00977622"/>
    <w:rsid w:val="00984FBD"/>
    <w:rsid w:val="009A1CBD"/>
    <w:rsid w:val="009A3161"/>
    <w:rsid w:val="009A3A5A"/>
    <w:rsid w:val="009A5F0E"/>
    <w:rsid w:val="009C480B"/>
    <w:rsid w:val="009C5010"/>
    <w:rsid w:val="009D0F6C"/>
    <w:rsid w:val="009D6FD6"/>
    <w:rsid w:val="009E5AE4"/>
    <w:rsid w:val="009E650E"/>
    <w:rsid w:val="009F20F0"/>
    <w:rsid w:val="009F2D26"/>
    <w:rsid w:val="009F40C1"/>
    <w:rsid w:val="009F6C2A"/>
    <w:rsid w:val="009F6FF1"/>
    <w:rsid w:val="009F72BA"/>
    <w:rsid w:val="009F77DE"/>
    <w:rsid w:val="00A04111"/>
    <w:rsid w:val="00A04E74"/>
    <w:rsid w:val="00A06A5B"/>
    <w:rsid w:val="00A115E6"/>
    <w:rsid w:val="00A166E4"/>
    <w:rsid w:val="00A17125"/>
    <w:rsid w:val="00A2110A"/>
    <w:rsid w:val="00A24782"/>
    <w:rsid w:val="00A27563"/>
    <w:rsid w:val="00A307FE"/>
    <w:rsid w:val="00A36525"/>
    <w:rsid w:val="00A36A5C"/>
    <w:rsid w:val="00A43B48"/>
    <w:rsid w:val="00A51869"/>
    <w:rsid w:val="00A62A1E"/>
    <w:rsid w:val="00A770A9"/>
    <w:rsid w:val="00A90044"/>
    <w:rsid w:val="00AA08C4"/>
    <w:rsid w:val="00AA4A48"/>
    <w:rsid w:val="00AA5938"/>
    <w:rsid w:val="00AA7861"/>
    <w:rsid w:val="00AB32B3"/>
    <w:rsid w:val="00AB3C78"/>
    <w:rsid w:val="00AB6126"/>
    <w:rsid w:val="00AC47BA"/>
    <w:rsid w:val="00AC7401"/>
    <w:rsid w:val="00AD106E"/>
    <w:rsid w:val="00AE2A81"/>
    <w:rsid w:val="00AE515E"/>
    <w:rsid w:val="00AE7002"/>
    <w:rsid w:val="00AE7A87"/>
    <w:rsid w:val="00AF039C"/>
    <w:rsid w:val="00AF04C5"/>
    <w:rsid w:val="00AF2DDF"/>
    <w:rsid w:val="00AF40E5"/>
    <w:rsid w:val="00AF7D78"/>
    <w:rsid w:val="00B040D9"/>
    <w:rsid w:val="00B11A5E"/>
    <w:rsid w:val="00B13028"/>
    <w:rsid w:val="00B13FBF"/>
    <w:rsid w:val="00B448D1"/>
    <w:rsid w:val="00B457F6"/>
    <w:rsid w:val="00B54A67"/>
    <w:rsid w:val="00B55D94"/>
    <w:rsid w:val="00B5729A"/>
    <w:rsid w:val="00B576D9"/>
    <w:rsid w:val="00B647FE"/>
    <w:rsid w:val="00B65B14"/>
    <w:rsid w:val="00B67DF0"/>
    <w:rsid w:val="00B8010C"/>
    <w:rsid w:val="00B92297"/>
    <w:rsid w:val="00B942F9"/>
    <w:rsid w:val="00B95015"/>
    <w:rsid w:val="00BA3501"/>
    <w:rsid w:val="00BB21BB"/>
    <w:rsid w:val="00BB254C"/>
    <w:rsid w:val="00BD07E0"/>
    <w:rsid w:val="00BF4CF1"/>
    <w:rsid w:val="00BF623D"/>
    <w:rsid w:val="00C164E9"/>
    <w:rsid w:val="00C222C0"/>
    <w:rsid w:val="00C25387"/>
    <w:rsid w:val="00C30AAF"/>
    <w:rsid w:val="00C37E9B"/>
    <w:rsid w:val="00C425FD"/>
    <w:rsid w:val="00C459B5"/>
    <w:rsid w:val="00C573E0"/>
    <w:rsid w:val="00C62AE8"/>
    <w:rsid w:val="00C64E71"/>
    <w:rsid w:val="00C6560B"/>
    <w:rsid w:val="00C66FB4"/>
    <w:rsid w:val="00C67C14"/>
    <w:rsid w:val="00C75DAD"/>
    <w:rsid w:val="00C7723D"/>
    <w:rsid w:val="00C8636D"/>
    <w:rsid w:val="00C86AD4"/>
    <w:rsid w:val="00C91144"/>
    <w:rsid w:val="00CA0AD1"/>
    <w:rsid w:val="00CA39D2"/>
    <w:rsid w:val="00CA5717"/>
    <w:rsid w:val="00CC0F05"/>
    <w:rsid w:val="00CD017B"/>
    <w:rsid w:val="00CD4DA8"/>
    <w:rsid w:val="00CD6A51"/>
    <w:rsid w:val="00CD7B58"/>
    <w:rsid w:val="00CE2C0C"/>
    <w:rsid w:val="00CE48A4"/>
    <w:rsid w:val="00CF02AF"/>
    <w:rsid w:val="00CF639A"/>
    <w:rsid w:val="00D040DB"/>
    <w:rsid w:val="00D049FF"/>
    <w:rsid w:val="00D07143"/>
    <w:rsid w:val="00D12D6E"/>
    <w:rsid w:val="00D14EC2"/>
    <w:rsid w:val="00D21C81"/>
    <w:rsid w:val="00D311B3"/>
    <w:rsid w:val="00D34AE9"/>
    <w:rsid w:val="00D472EE"/>
    <w:rsid w:val="00D5379F"/>
    <w:rsid w:val="00D55E72"/>
    <w:rsid w:val="00D61380"/>
    <w:rsid w:val="00D7199C"/>
    <w:rsid w:val="00D77689"/>
    <w:rsid w:val="00D7789E"/>
    <w:rsid w:val="00D95BA3"/>
    <w:rsid w:val="00DA52FD"/>
    <w:rsid w:val="00DA5CC7"/>
    <w:rsid w:val="00DB2C33"/>
    <w:rsid w:val="00DD0E33"/>
    <w:rsid w:val="00DD126D"/>
    <w:rsid w:val="00DD68D6"/>
    <w:rsid w:val="00DE4962"/>
    <w:rsid w:val="00DE5615"/>
    <w:rsid w:val="00DF34EE"/>
    <w:rsid w:val="00DF3D76"/>
    <w:rsid w:val="00E0238C"/>
    <w:rsid w:val="00E0516C"/>
    <w:rsid w:val="00E0640C"/>
    <w:rsid w:val="00E0663C"/>
    <w:rsid w:val="00E125F7"/>
    <w:rsid w:val="00E1650C"/>
    <w:rsid w:val="00E227AA"/>
    <w:rsid w:val="00E24583"/>
    <w:rsid w:val="00E27AD9"/>
    <w:rsid w:val="00E40112"/>
    <w:rsid w:val="00E42A69"/>
    <w:rsid w:val="00E46FEE"/>
    <w:rsid w:val="00E60CCB"/>
    <w:rsid w:val="00E7205B"/>
    <w:rsid w:val="00E83B49"/>
    <w:rsid w:val="00E84671"/>
    <w:rsid w:val="00E913C0"/>
    <w:rsid w:val="00E9413A"/>
    <w:rsid w:val="00E9600A"/>
    <w:rsid w:val="00EA10C9"/>
    <w:rsid w:val="00EA7819"/>
    <w:rsid w:val="00EB0091"/>
    <w:rsid w:val="00EB1CE1"/>
    <w:rsid w:val="00EB214E"/>
    <w:rsid w:val="00EC14B9"/>
    <w:rsid w:val="00EC157B"/>
    <w:rsid w:val="00ED10A7"/>
    <w:rsid w:val="00ED18BF"/>
    <w:rsid w:val="00EE6AD4"/>
    <w:rsid w:val="00EE7B8D"/>
    <w:rsid w:val="00EF1118"/>
    <w:rsid w:val="00F0673E"/>
    <w:rsid w:val="00F10376"/>
    <w:rsid w:val="00F20BE4"/>
    <w:rsid w:val="00F37C5E"/>
    <w:rsid w:val="00F41A2B"/>
    <w:rsid w:val="00F55373"/>
    <w:rsid w:val="00F620F4"/>
    <w:rsid w:val="00F64489"/>
    <w:rsid w:val="00F70CCC"/>
    <w:rsid w:val="00F9102C"/>
    <w:rsid w:val="00F95F7B"/>
    <w:rsid w:val="00FB5F8B"/>
    <w:rsid w:val="00FB6DC6"/>
    <w:rsid w:val="00FC1D72"/>
    <w:rsid w:val="00FC6D89"/>
    <w:rsid w:val="00FC771F"/>
    <w:rsid w:val="00FC7760"/>
    <w:rsid w:val="00FD0B17"/>
    <w:rsid w:val="00FD2241"/>
    <w:rsid w:val="00FD6D0F"/>
    <w:rsid w:val="00FF013B"/>
    <w:rsid w:val="00FF2DF2"/>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E64A4D"/>
  <w15:docId w15:val="{6F346D4C-3A3E-409A-993D-607938B7D3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A27563"/>
    <w:pPr>
      <w:spacing w:after="200" w:line="276" w:lineRule="auto"/>
    </w:pPr>
    <w:rPr>
      <w:rFonts w:ascii="Calibri" w:eastAsia="PMingLiU" w:hAnsi="Calibri" w:cs="Times New Roman"/>
      <w:lang w:val="en-US" w:eastAsia="zh-TW"/>
    </w:rPr>
  </w:style>
  <w:style w:type="paragraph" w:styleId="Balk1">
    <w:name w:val="heading 1"/>
    <w:basedOn w:val="Normal"/>
    <w:next w:val="Normal"/>
    <w:link w:val="Balk1Char"/>
    <w:uiPriority w:val="1"/>
    <w:qFormat/>
    <w:rsid w:val="007C53F9"/>
    <w:pPr>
      <w:keepNext/>
      <w:tabs>
        <w:tab w:val="left" w:pos="2520"/>
      </w:tabs>
      <w:spacing w:after="0" w:line="240" w:lineRule="auto"/>
      <w:jc w:val="center"/>
      <w:outlineLvl w:val="0"/>
    </w:pPr>
    <w:rPr>
      <w:rFonts w:ascii="Times New Roman" w:eastAsia="Times New Roman" w:hAnsi="Times New Roman"/>
      <w:b/>
      <w:bCs/>
      <w:sz w:val="24"/>
      <w:szCs w:val="24"/>
      <w:lang w:val="tr-TR" w:eastAsia="tr-TR"/>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ListeParagraf">
    <w:name w:val="List Paragraph"/>
    <w:basedOn w:val="Normal"/>
    <w:uiPriority w:val="34"/>
    <w:qFormat/>
    <w:rsid w:val="00A27563"/>
    <w:pPr>
      <w:ind w:left="720"/>
      <w:contextualSpacing/>
    </w:pPr>
  </w:style>
  <w:style w:type="character" w:styleId="AklamaBavurusu">
    <w:name w:val="annotation reference"/>
    <w:basedOn w:val="VarsaylanParagrafYazTipi"/>
    <w:uiPriority w:val="99"/>
    <w:semiHidden/>
    <w:unhideWhenUsed/>
    <w:rsid w:val="00A27563"/>
    <w:rPr>
      <w:sz w:val="16"/>
      <w:szCs w:val="16"/>
    </w:rPr>
  </w:style>
  <w:style w:type="paragraph" w:styleId="AklamaMetni">
    <w:name w:val="annotation text"/>
    <w:basedOn w:val="Normal"/>
    <w:link w:val="AklamaMetniChar"/>
    <w:uiPriority w:val="99"/>
    <w:semiHidden/>
    <w:unhideWhenUsed/>
    <w:rsid w:val="00A27563"/>
    <w:pPr>
      <w:spacing w:line="240" w:lineRule="auto"/>
    </w:pPr>
    <w:rPr>
      <w:sz w:val="20"/>
      <w:szCs w:val="20"/>
    </w:rPr>
  </w:style>
  <w:style w:type="character" w:customStyle="1" w:styleId="AklamaMetniChar">
    <w:name w:val="Açıklama Metni Char"/>
    <w:basedOn w:val="VarsaylanParagrafYazTipi"/>
    <w:link w:val="AklamaMetni"/>
    <w:uiPriority w:val="99"/>
    <w:semiHidden/>
    <w:rsid w:val="00A27563"/>
    <w:rPr>
      <w:rFonts w:ascii="Calibri" w:eastAsia="PMingLiU" w:hAnsi="Calibri" w:cs="Times New Roman"/>
      <w:sz w:val="20"/>
      <w:szCs w:val="20"/>
      <w:lang w:val="en-US" w:eastAsia="zh-TW"/>
    </w:rPr>
  </w:style>
  <w:style w:type="paragraph" w:customStyle="1" w:styleId="Madde">
    <w:name w:val="Madde"/>
    <w:basedOn w:val="Normal"/>
    <w:rsid w:val="00A27563"/>
    <w:pPr>
      <w:tabs>
        <w:tab w:val="left" w:pos="369"/>
      </w:tabs>
      <w:spacing w:before="360" w:after="0" w:line="240" w:lineRule="auto"/>
      <w:ind w:firstLine="720"/>
      <w:jc w:val="both"/>
    </w:pPr>
    <w:rPr>
      <w:rFonts w:ascii="Times New Roman" w:eastAsia="Times New Roman" w:hAnsi="Times New Roman"/>
      <w:b/>
      <w:bCs/>
      <w:color w:val="000000"/>
      <w:sz w:val="24"/>
      <w:szCs w:val="24"/>
      <w:lang w:val="tr-TR" w:eastAsia="en-US"/>
    </w:rPr>
  </w:style>
  <w:style w:type="paragraph" w:styleId="BalonMetni">
    <w:name w:val="Balloon Text"/>
    <w:basedOn w:val="Normal"/>
    <w:link w:val="BalonMetniChar"/>
    <w:uiPriority w:val="99"/>
    <w:semiHidden/>
    <w:unhideWhenUsed/>
    <w:rsid w:val="00A27563"/>
    <w:pPr>
      <w:spacing w:after="0" w:line="240" w:lineRule="auto"/>
    </w:pPr>
    <w:rPr>
      <w:rFonts w:ascii="Segoe UI" w:hAnsi="Segoe UI" w:cs="Segoe UI"/>
      <w:sz w:val="18"/>
      <w:szCs w:val="18"/>
    </w:rPr>
  </w:style>
  <w:style w:type="character" w:customStyle="1" w:styleId="BalonMetniChar">
    <w:name w:val="Balon Metni Char"/>
    <w:basedOn w:val="VarsaylanParagrafYazTipi"/>
    <w:link w:val="BalonMetni"/>
    <w:uiPriority w:val="99"/>
    <w:semiHidden/>
    <w:rsid w:val="00A27563"/>
    <w:rPr>
      <w:rFonts w:ascii="Segoe UI" w:eastAsia="PMingLiU" w:hAnsi="Segoe UI" w:cs="Segoe UI"/>
      <w:sz w:val="18"/>
      <w:szCs w:val="18"/>
      <w:lang w:val="en-US" w:eastAsia="zh-TW"/>
    </w:rPr>
  </w:style>
  <w:style w:type="paragraph" w:styleId="AklamaKonusu">
    <w:name w:val="annotation subject"/>
    <w:basedOn w:val="AklamaMetni"/>
    <w:next w:val="AklamaMetni"/>
    <w:link w:val="AklamaKonusuChar"/>
    <w:uiPriority w:val="99"/>
    <w:semiHidden/>
    <w:unhideWhenUsed/>
    <w:rsid w:val="00887FDB"/>
    <w:rPr>
      <w:b/>
      <w:bCs/>
    </w:rPr>
  </w:style>
  <w:style w:type="character" w:customStyle="1" w:styleId="AklamaKonusuChar">
    <w:name w:val="Açıklama Konusu Char"/>
    <w:basedOn w:val="AklamaMetniChar"/>
    <w:link w:val="AklamaKonusu"/>
    <w:uiPriority w:val="99"/>
    <w:semiHidden/>
    <w:rsid w:val="00887FDB"/>
    <w:rPr>
      <w:rFonts w:ascii="Calibri" w:eastAsia="PMingLiU" w:hAnsi="Calibri" w:cs="Times New Roman"/>
      <w:b/>
      <w:bCs/>
      <w:sz w:val="20"/>
      <w:szCs w:val="20"/>
      <w:lang w:val="en-US" w:eastAsia="zh-TW"/>
    </w:rPr>
  </w:style>
  <w:style w:type="paragraph" w:styleId="stBilgi">
    <w:name w:val="header"/>
    <w:basedOn w:val="Normal"/>
    <w:link w:val="stBilgiChar"/>
    <w:uiPriority w:val="99"/>
    <w:unhideWhenUsed/>
    <w:rsid w:val="00977622"/>
    <w:pPr>
      <w:tabs>
        <w:tab w:val="center" w:pos="4536"/>
        <w:tab w:val="right" w:pos="9072"/>
      </w:tabs>
      <w:spacing w:after="0" w:line="240" w:lineRule="auto"/>
    </w:pPr>
  </w:style>
  <w:style w:type="character" w:customStyle="1" w:styleId="stBilgiChar">
    <w:name w:val="Üst Bilgi Char"/>
    <w:basedOn w:val="VarsaylanParagrafYazTipi"/>
    <w:link w:val="stBilgi"/>
    <w:uiPriority w:val="99"/>
    <w:rsid w:val="00977622"/>
    <w:rPr>
      <w:rFonts w:ascii="Calibri" w:eastAsia="PMingLiU" w:hAnsi="Calibri" w:cs="Times New Roman"/>
      <w:lang w:val="en-US" w:eastAsia="zh-TW"/>
    </w:rPr>
  </w:style>
  <w:style w:type="paragraph" w:styleId="AltBilgi">
    <w:name w:val="footer"/>
    <w:basedOn w:val="Normal"/>
    <w:link w:val="AltBilgiChar"/>
    <w:uiPriority w:val="99"/>
    <w:unhideWhenUsed/>
    <w:rsid w:val="00977622"/>
    <w:pPr>
      <w:tabs>
        <w:tab w:val="center" w:pos="4536"/>
        <w:tab w:val="right" w:pos="9072"/>
      </w:tabs>
      <w:spacing w:after="0" w:line="240" w:lineRule="auto"/>
    </w:pPr>
  </w:style>
  <w:style w:type="character" w:customStyle="1" w:styleId="AltBilgiChar">
    <w:name w:val="Alt Bilgi Char"/>
    <w:basedOn w:val="VarsaylanParagrafYazTipi"/>
    <w:link w:val="AltBilgi"/>
    <w:uiPriority w:val="99"/>
    <w:rsid w:val="00977622"/>
    <w:rPr>
      <w:rFonts w:ascii="Calibri" w:eastAsia="PMingLiU" w:hAnsi="Calibri" w:cs="Times New Roman"/>
      <w:lang w:val="en-US" w:eastAsia="zh-TW"/>
    </w:rPr>
  </w:style>
  <w:style w:type="character" w:customStyle="1" w:styleId="Balk1Char">
    <w:name w:val="Başlık 1 Char"/>
    <w:basedOn w:val="VarsaylanParagrafYazTipi"/>
    <w:link w:val="Balk1"/>
    <w:uiPriority w:val="1"/>
    <w:rsid w:val="007C53F9"/>
    <w:rPr>
      <w:rFonts w:ascii="Times New Roman" w:eastAsia="Times New Roman" w:hAnsi="Times New Roman" w:cs="Times New Roman"/>
      <w:b/>
      <w:bCs/>
      <w:sz w:val="24"/>
      <w:szCs w:val="24"/>
      <w:lang w:eastAsia="tr-TR"/>
    </w:rPr>
  </w:style>
  <w:style w:type="paragraph" w:styleId="DipnotMetni">
    <w:name w:val="footnote text"/>
    <w:basedOn w:val="Normal"/>
    <w:link w:val="DipnotMetniChar"/>
    <w:uiPriority w:val="99"/>
    <w:semiHidden/>
    <w:unhideWhenUsed/>
    <w:rsid w:val="00D7199C"/>
    <w:pPr>
      <w:spacing w:after="0" w:line="240" w:lineRule="auto"/>
    </w:pPr>
    <w:rPr>
      <w:sz w:val="20"/>
      <w:szCs w:val="20"/>
    </w:rPr>
  </w:style>
  <w:style w:type="character" w:customStyle="1" w:styleId="DipnotMetniChar">
    <w:name w:val="Dipnot Metni Char"/>
    <w:basedOn w:val="VarsaylanParagrafYazTipi"/>
    <w:link w:val="DipnotMetni"/>
    <w:uiPriority w:val="99"/>
    <w:semiHidden/>
    <w:rsid w:val="00D7199C"/>
    <w:rPr>
      <w:rFonts w:ascii="Calibri" w:eastAsia="PMingLiU" w:hAnsi="Calibri" w:cs="Times New Roman"/>
      <w:sz w:val="20"/>
      <w:szCs w:val="20"/>
      <w:lang w:val="en-US" w:eastAsia="zh-TW"/>
    </w:rPr>
  </w:style>
  <w:style w:type="character" w:styleId="DipnotBavurusu">
    <w:name w:val="footnote reference"/>
    <w:basedOn w:val="VarsaylanParagrafYazTipi"/>
    <w:uiPriority w:val="99"/>
    <w:semiHidden/>
    <w:unhideWhenUsed/>
    <w:rsid w:val="00D7199C"/>
    <w:rPr>
      <w:vertAlign w:val="superscript"/>
    </w:rPr>
  </w:style>
  <w:style w:type="paragraph" w:styleId="Dzeltme">
    <w:name w:val="Revision"/>
    <w:hidden/>
    <w:uiPriority w:val="99"/>
    <w:semiHidden/>
    <w:rsid w:val="00472EC3"/>
    <w:pPr>
      <w:spacing w:after="0" w:line="240" w:lineRule="auto"/>
    </w:pPr>
    <w:rPr>
      <w:rFonts w:ascii="Calibri" w:eastAsia="PMingLiU" w:hAnsi="Calibri" w:cs="Times New Roman"/>
      <w:lang w:val="en-US" w:eastAsia="zh-TW"/>
    </w:rPr>
  </w:style>
  <w:style w:type="paragraph" w:styleId="SonNotMetni">
    <w:name w:val="endnote text"/>
    <w:basedOn w:val="Normal"/>
    <w:link w:val="SonNotMetniChar"/>
    <w:uiPriority w:val="99"/>
    <w:semiHidden/>
    <w:unhideWhenUsed/>
    <w:rsid w:val="00472EC3"/>
    <w:pPr>
      <w:spacing w:after="0" w:line="240" w:lineRule="auto"/>
    </w:pPr>
    <w:rPr>
      <w:sz w:val="20"/>
      <w:szCs w:val="20"/>
    </w:rPr>
  </w:style>
  <w:style w:type="character" w:customStyle="1" w:styleId="SonNotMetniChar">
    <w:name w:val="Son Not Metni Char"/>
    <w:basedOn w:val="VarsaylanParagrafYazTipi"/>
    <w:link w:val="SonNotMetni"/>
    <w:uiPriority w:val="99"/>
    <w:semiHidden/>
    <w:rsid w:val="00472EC3"/>
    <w:rPr>
      <w:rFonts w:ascii="Calibri" w:eastAsia="PMingLiU" w:hAnsi="Calibri" w:cs="Times New Roman"/>
      <w:sz w:val="20"/>
      <w:szCs w:val="20"/>
      <w:lang w:val="en-US" w:eastAsia="zh-TW"/>
    </w:rPr>
  </w:style>
  <w:style w:type="character" w:styleId="SonNotBavurusu">
    <w:name w:val="endnote reference"/>
    <w:basedOn w:val="VarsaylanParagrafYazTipi"/>
    <w:uiPriority w:val="99"/>
    <w:semiHidden/>
    <w:unhideWhenUsed/>
    <w:rsid w:val="00472EC3"/>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3109491">
      <w:bodyDiv w:val="1"/>
      <w:marLeft w:val="0"/>
      <w:marRight w:val="0"/>
      <w:marTop w:val="0"/>
      <w:marBottom w:val="0"/>
      <w:divBdr>
        <w:top w:val="none" w:sz="0" w:space="0" w:color="auto"/>
        <w:left w:val="none" w:sz="0" w:space="0" w:color="auto"/>
        <w:bottom w:val="none" w:sz="0" w:space="0" w:color="auto"/>
        <w:right w:val="none" w:sz="0" w:space="0" w:color="auto"/>
      </w:divBdr>
    </w:div>
    <w:div w:id="169832768">
      <w:bodyDiv w:val="1"/>
      <w:marLeft w:val="0"/>
      <w:marRight w:val="0"/>
      <w:marTop w:val="0"/>
      <w:marBottom w:val="0"/>
      <w:divBdr>
        <w:top w:val="none" w:sz="0" w:space="0" w:color="auto"/>
        <w:left w:val="none" w:sz="0" w:space="0" w:color="auto"/>
        <w:bottom w:val="none" w:sz="0" w:space="0" w:color="auto"/>
        <w:right w:val="none" w:sz="0" w:space="0" w:color="auto"/>
      </w:divBdr>
    </w:div>
    <w:div w:id="403374505">
      <w:bodyDiv w:val="1"/>
      <w:marLeft w:val="0"/>
      <w:marRight w:val="0"/>
      <w:marTop w:val="0"/>
      <w:marBottom w:val="0"/>
      <w:divBdr>
        <w:top w:val="none" w:sz="0" w:space="0" w:color="auto"/>
        <w:left w:val="none" w:sz="0" w:space="0" w:color="auto"/>
        <w:bottom w:val="none" w:sz="0" w:space="0" w:color="auto"/>
        <w:right w:val="none" w:sz="0" w:space="0" w:color="auto"/>
      </w:divBdr>
    </w:div>
    <w:div w:id="521363931">
      <w:bodyDiv w:val="1"/>
      <w:marLeft w:val="0"/>
      <w:marRight w:val="0"/>
      <w:marTop w:val="0"/>
      <w:marBottom w:val="0"/>
      <w:divBdr>
        <w:top w:val="none" w:sz="0" w:space="0" w:color="auto"/>
        <w:left w:val="none" w:sz="0" w:space="0" w:color="auto"/>
        <w:bottom w:val="none" w:sz="0" w:space="0" w:color="auto"/>
        <w:right w:val="none" w:sz="0" w:space="0" w:color="auto"/>
      </w:divBdr>
    </w:div>
    <w:div w:id="1132595323">
      <w:bodyDiv w:val="1"/>
      <w:marLeft w:val="0"/>
      <w:marRight w:val="0"/>
      <w:marTop w:val="0"/>
      <w:marBottom w:val="0"/>
      <w:divBdr>
        <w:top w:val="none" w:sz="0" w:space="0" w:color="auto"/>
        <w:left w:val="none" w:sz="0" w:space="0" w:color="auto"/>
        <w:bottom w:val="none" w:sz="0" w:space="0" w:color="auto"/>
        <w:right w:val="none" w:sz="0" w:space="0" w:color="auto"/>
      </w:divBdr>
      <w:divsChild>
        <w:div w:id="430049829">
          <w:marLeft w:val="0"/>
          <w:marRight w:val="0"/>
          <w:marTop w:val="100"/>
          <w:marBottom w:val="100"/>
          <w:divBdr>
            <w:top w:val="none" w:sz="0" w:space="0" w:color="auto"/>
            <w:left w:val="none" w:sz="0" w:space="0" w:color="auto"/>
            <w:bottom w:val="none" w:sz="0" w:space="0" w:color="auto"/>
            <w:right w:val="none" w:sz="0" w:space="0" w:color="auto"/>
          </w:divBdr>
          <w:divsChild>
            <w:div w:id="1797017459">
              <w:marLeft w:val="0"/>
              <w:marRight w:val="0"/>
              <w:marTop w:val="0"/>
              <w:marBottom w:val="0"/>
              <w:divBdr>
                <w:top w:val="none" w:sz="0" w:space="0" w:color="auto"/>
                <w:left w:val="none" w:sz="0" w:space="0" w:color="auto"/>
                <w:bottom w:val="none" w:sz="0" w:space="0" w:color="auto"/>
                <w:right w:val="none" w:sz="0" w:space="0" w:color="auto"/>
              </w:divBdr>
              <w:divsChild>
                <w:div w:id="1340041650">
                  <w:marLeft w:val="0"/>
                  <w:marRight w:val="0"/>
                  <w:marTop w:val="0"/>
                  <w:marBottom w:val="0"/>
                  <w:divBdr>
                    <w:top w:val="none" w:sz="0" w:space="0" w:color="auto"/>
                    <w:left w:val="none" w:sz="0" w:space="0" w:color="auto"/>
                    <w:bottom w:val="none" w:sz="0" w:space="0" w:color="auto"/>
                    <w:right w:val="none" w:sz="0" w:space="0" w:color="auto"/>
                  </w:divBdr>
                  <w:divsChild>
                    <w:div w:id="623466136">
                      <w:marLeft w:val="0"/>
                      <w:marRight w:val="0"/>
                      <w:marTop w:val="0"/>
                      <w:marBottom w:val="0"/>
                      <w:divBdr>
                        <w:top w:val="none" w:sz="0" w:space="0" w:color="auto"/>
                        <w:left w:val="none" w:sz="0" w:space="0" w:color="auto"/>
                        <w:bottom w:val="none" w:sz="0" w:space="0" w:color="auto"/>
                        <w:right w:val="none" w:sz="0" w:space="0" w:color="auto"/>
                      </w:divBdr>
                      <w:divsChild>
                        <w:div w:id="811945196">
                          <w:marLeft w:val="0"/>
                          <w:marRight w:val="0"/>
                          <w:marTop w:val="0"/>
                          <w:marBottom w:val="0"/>
                          <w:divBdr>
                            <w:top w:val="none" w:sz="0" w:space="0" w:color="auto"/>
                            <w:left w:val="none" w:sz="0" w:space="0" w:color="auto"/>
                            <w:bottom w:val="none" w:sz="0" w:space="0" w:color="auto"/>
                            <w:right w:val="none" w:sz="0" w:space="0" w:color="auto"/>
                          </w:divBdr>
                          <w:divsChild>
                            <w:div w:id="3010783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90996430">
      <w:bodyDiv w:val="1"/>
      <w:marLeft w:val="0"/>
      <w:marRight w:val="0"/>
      <w:marTop w:val="0"/>
      <w:marBottom w:val="0"/>
      <w:divBdr>
        <w:top w:val="none" w:sz="0" w:space="0" w:color="auto"/>
        <w:left w:val="none" w:sz="0" w:space="0" w:color="auto"/>
        <w:bottom w:val="none" w:sz="0" w:space="0" w:color="auto"/>
        <w:right w:val="none" w:sz="0" w:space="0" w:color="auto"/>
      </w:divBdr>
    </w:div>
    <w:div w:id="17790577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38E0717-A88C-40AD-9194-8E06121DAE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101</TotalTime>
  <Pages>1</Pages>
  <Words>3239</Words>
  <Characters>18468</Characters>
  <Application>Microsoft Office Word</Application>
  <DocSecurity>0</DocSecurity>
  <Lines>153</Lines>
  <Paragraphs>43</Paragraphs>
  <ScaleCrop>false</ScaleCrop>
  <HeadingPairs>
    <vt:vector size="2" baseType="variant">
      <vt:variant>
        <vt:lpstr>Konu Başlığı</vt:lpstr>
      </vt:variant>
      <vt:variant>
        <vt:i4>1</vt:i4>
      </vt:variant>
    </vt:vector>
  </HeadingPairs>
  <TitlesOfParts>
    <vt:vector size="1" baseType="lpstr">
      <vt:lpstr/>
    </vt:vector>
  </TitlesOfParts>
  <Company>EPDK</Company>
  <LinksUpToDate>false</LinksUpToDate>
  <CharactersWithSpaces>21664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Mehmet ERTÜRK</dc:creator>
  <cp:keywords/>
  <cp:lastModifiedBy>MELİH YETİŞ</cp:lastModifiedBy>
  <cp:revision>38</cp:revision>
  <cp:lastPrinted>2021-11-01T14:17:00Z</cp:lastPrinted>
  <dcterms:created xsi:type="dcterms:W3CDTF">2021-10-16T10:04:00Z</dcterms:created>
  <dcterms:modified xsi:type="dcterms:W3CDTF">2021-11-03T12:20:00Z</dcterms:modified>
</cp:coreProperties>
</file>