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A1F" w:rsidRDefault="003E6A1F"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rsidR="00DE2BF4" w:rsidRPr="00DB5D45" w:rsidRDefault="00DE2BF4" w:rsidP="00A86458">
          <w:pPr>
            <w:rPr>
              <w:rFonts w:asciiTheme="minorHAnsi" w:hAnsiTheme="minorHAnsi" w:cstheme="minorHAnsi"/>
              <w:sz w:val="24"/>
              <w:szCs w:val="24"/>
            </w:rPr>
          </w:pPr>
        </w:p>
        <w:p w:rsidR="00DE2BF4" w:rsidRPr="00DB5D45" w:rsidRDefault="00DE2BF4" w:rsidP="00DB31F2">
          <w:pPr>
            <w:ind w:left="2127"/>
            <w:rPr>
              <w:rFonts w:asciiTheme="minorHAnsi" w:hAnsiTheme="minorHAnsi" w:cstheme="minorHAnsi"/>
              <w:sz w:val="24"/>
              <w:szCs w:val="24"/>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B31F2" w:rsidRPr="00DB5D45" w:rsidRDefault="00DB31F2" w:rsidP="00DB31F2">
          <w:pPr>
            <w:ind w:left="2127"/>
            <w:rPr>
              <w:rFonts w:asciiTheme="minorHAnsi" w:hAnsiTheme="minorHAnsi" w:cstheme="minorHAnsi"/>
              <w:sz w:val="24"/>
              <w:szCs w:val="24"/>
            </w:rPr>
          </w:pPr>
          <w:r w:rsidRPr="00DB5D45">
            <w:rPr>
              <w:rFonts w:asciiTheme="minorHAnsi" w:hAnsiTheme="minorHAnsi" w:cstheme="minorHAnsi"/>
              <w:noProof/>
              <w:color w:val="0000FF"/>
              <w:sz w:val="24"/>
              <w:szCs w:val="24"/>
              <w:lang w:eastAsia="tr-TR" w:bidi="ar-SA"/>
            </w:rPr>
            <w:drawing>
              <wp:inline distT="0" distB="0" distL="0" distR="0" wp14:anchorId="491F0B4C" wp14:editId="47013482">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DB5D45">
            <w:rPr>
              <w:rFonts w:asciiTheme="minorHAnsi" w:eastAsia="Times New Roman" w:hAnsiTheme="minorHAnsi" w:cstheme="minorHAnsi"/>
              <w:noProof/>
              <w:sz w:val="24"/>
              <w:szCs w:val="24"/>
              <w:lang w:eastAsia="tr-TR"/>
            </w:rPr>
            <w:t xml:space="preserve"> </w:t>
          </w:r>
        </w:p>
        <w:p w:rsidR="00DB31F2" w:rsidRPr="00DB5D45" w:rsidRDefault="00DB31F2" w:rsidP="00DB31F2">
          <w:pPr>
            <w:ind w:left="851"/>
            <w:rPr>
              <w:rFonts w:asciiTheme="minorHAnsi" w:hAnsiTheme="minorHAnsi" w:cstheme="minorHAnsi"/>
              <w:sz w:val="24"/>
              <w:szCs w:val="24"/>
            </w:rPr>
          </w:pPr>
        </w:p>
        <w:p w:rsidR="00DB31F2" w:rsidRPr="00DB5D45" w:rsidRDefault="00DB31F2" w:rsidP="00DB31F2">
          <w:pPr>
            <w:rPr>
              <w:rFonts w:asciiTheme="minorHAnsi" w:hAnsiTheme="minorHAnsi" w:cstheme="minorHAnsi"/>
              <w:sz w:val="24"/>
              <w:szCs w:val="24"/>
            </w:rPr>
          </w:pPr>
          <w:r w:rsidRPr="00DB5D45">
            <w:rPr>
              <w:rFonts w:asciiTheme="minorHAnsi" w:hAnsiTheme="minorHAnsi" w:cstheme="minorHAnsi"/>
              <w:sz w:val="24"/>
              <w:szCs w:val="24"/>
            </w:rPr>
            <w:t xml:space="preserve">  </w:t>
          </w:r>
        </w:p>
        <w:p w:rsidR="00DB31F2" w:rsidRPr="00DB5D45" w:rsidRDefault="00DB31F2" w:rsidP="00DB31F2">
          <w:pPr>
            <w:ind w:left="-142"/>
            <w:rPr>
              <w:rFonts w:asciiTheme="minorHAnsi" w:hAnsiTheme="minorHAnsi" w:cstheme="minorHAnsi"/>
              <w:sz w:val="24"/>
              <w:szCs w:val="24"/>
            </w:rPr>
          </w:pPr>
        </w:p>
        <w:p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ELEKTRİK PİYASASI</w:t>
          </w:r>
        </w:p>
        <w:p w:rsidR="00DB31F2" w:rsidRPr="000647C0" w:rsidRDefault="005139B9"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20</w:t>
          </w:r>
          <w:r w:rsidR="00480FF0" w:rsidRPr="000647C0">
            <w:rPr>
              <w:rFonts w:asciiTheme="minorHAnsi" w:eastAsia="Times New Roman" w:hAnsiTheme="minorHAnsi" w:cstheme="minorHAnsi"/>
              <w:b/>
              <w:color w:val="222222"/>
              <w:sz w:val="52"/>
              <w:szCs w:val="52"/>
              <w:lang w:eastAsia="tr-TR"/>
            </w:rPr>
            <w:t>17</w:t>
          </w:r>
          <w:r w:rsidR="00DB31F2" w:rsidRPr="000647C0">
            <w:rPr>
              <w:rFonts w:asciiTheme="minorHAnsi" w:eastAsia="Times New Roman" w:hAnsiTheme="minorHAnsi" w:cstheme="minorHAnsi"/>
              <w:b/>
              <w:color w:val="222222"/>
              <w:sz w:val="52"/>
              <w:szCs w:val="52"/>
              <w:lang w:eastAsia="tr-TR"/>
            </w:rPr>
            <w:t xml:space="preserve"> YILI PİYASA GELİŞİM RAPORU</w:t>
          </w:r>
          <w:r w:rsidR="0086733A" w:rsidRPr="000647C0">
            <w:rPr>
              <w:rFonts w:asciiTheme="minorHAnsi" w:eastAsia="Times New Roman" w:hAnsiTheme="minorHAnsi" w:cstheme="minorHAnsi"/>
              <w:b/>
              <w:color w:val="222222"/>
              <w:sz w:val="52"/>
              <w:szCs w:val="52"/>
              <w:lang w:eastAsia="tr-TR"/>
            </w:rPr>
            <w:t xml:space="preserve"> </w:t>
          </w: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BD262C" w:rsidRPr="00DB5D45"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DB5D45" w:rsidSect="00E575FE">
              <w:footerReference w:type="default" r:id="rId12"/>
              <w:pgSz w:w="11906" w:h="16838"/>
              <w:pgMar w:top="1418" w:right="1418" w:bottom="1418" w:left="1418" w:header="709" w:footer="709" w:gutter="0"/>
              <w:cols w:space="708"/>
              <w:titlePg/>
              <w:docGrid w:linePitch="360"/>
            </w:sect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Bu raporda yer alan tüm bilgi, tablo ve şekillerin her hakkı saklıdır.</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Kaynak gösterilmeden kullanılamaz.</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0647C0" w:rsidRDefault="00DB31F2" w:rsidP="00DB31F2">
          <w:pPr>
            <w:spacing w:after="0" w:line="240" w:lineRule="auto"/>
            <w:jc w:val="center"/>
            <w:rPr>
              <w:rFonts w:asciiTheme="minorHAnsi" w:eastAsia="Times New Roman" w:hAnsiTheme="minorHAnsi" w:cstheme="minorHAnsi"/>
              <w:b/>
              <w:sz w:val="32"/>
              <w:szCs w:val="32"/>
              <w:lang w:eastAsia="tr-TR"/>
            </w:rPr>
          </w:pPr>
          <w:r w:rsidRPr="000647C0">
            <w:rPr>
              <w:rFonts w:asciiTheme="minorHAnsi" w:eastAsia="Times New Roman" w:hAnsiTheme="minorHAnsi" w:cstheme="minorHAnsi"/>
              <w:b/>
              <w:sz w:val="32"/>
              <w:szCs w:val="32"/>
              <w:lang w:eastAsia="tr-TR"/>
            </w:rPr>
            <w:t>T.C. ENERJİ PİYASASI DÜZENLEME KURUMU</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Strateji Geliştirme Dairesi Başkanlığı</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E2BF4" w:rsidRPr="000647C0" w:rsidRDefault="00DE2BF4"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b/>
              <w:sz w:val="28"/>
              <w:szCs w:val="28"/>
              <w:lang w:eastAsia="tr-TR"/>
            </w:rPr>
          </w:pPr>
          <w:r w:rsidRPr="000647C0">
            <w:rPr>
              <w:rFonts w:asciiTheme="minorHAnsi" w:eastAsia="Times New Roman" w:hAnsiTheme="minorHAnsi" w:cstheme="minorHAnsi"/>
              <w:b/>
              <w:sz w:val="28"/>
              <w:szCs w:val="28"/>
              <w:lang w:eastAsia="tr-TR"/>
            </w:rPr>
            <w:t>ANKARA, 20</w:t>
          </w:r>
          <w:r w:rsidR="00480FF0" w:rsidRPr="000647C0">
            <w:rPr>
              <w:rFonts w:asciiTheme="minorHAnsi" w:eastAsia="Times New Roman" w:hAnsiTheme="minorHAnsi" w:cstheme="minorHAnsi"/>
              <w:b/>
              <w:sz w:val="28"/>
              <w:szCs w:val="28"/>
              <w:lang w:eastAsia="tr-TR"/>
            </w:rPr>
            <w:t>18</w:t>
          </w:r>
        </w:p>
        <w:p w:rsidR="00E955C9" w:rsidRPr="000647C0" w:rsidRDefault="00E955C9" w:rsidP="00DB31F2">
          <w:pPr>
            <w:pStyle w:val="AralkYok"/>
            <w:rPr>
              <w:rFonts w:asciiTheme="minorHAnsi" w:hAnsiTheme="minorHAnsi" w:cstheme="minorHAnsi"/>
              <w:b/>
              <w:bCs/>
              <w:caps/>
              <w:color w:val="FFFFFF" w:themeColor="background1"/>
              <w:sz w:val="28"/>
              <w:szCs w:val="28"/>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076349" w:rsidRPr="00DB5D45" w:rsidRDefault="00076349" w:rsidP="00DB31F2">
          <w:pPr>
            <w:pStyle w:val="AralkYok"/>
            <w:rPr>
              <w:rFonts w:asciiTheme="minorHAnsi" w:hAnsiTheme="minorHAnsi" w:cstheme="minorHAnsi"/>
              <w:b/>
              <w:bCs/>
              <w:caps/>
              <w:color w:val="FFFFFF" w:themeColor="background1"/>
              <w:sz w:val="24"/>
              <w:szCs w:val="24"/>
            </w:rPr>
          </w:pPr>
        </w:p>
        <w:p w:rsidR="00BD262C" w:rsidRPr="00DB5D45" w:rsidRDefault="00BD262C" w:rsidP="00BD262C">
          <w:pPr>
            <w:jc w:val="both"/>
            <w:rPr>
              <w:rFonts w:asciiTheme="minorHAnsi" w:hAnsiTheme="minorHAnsi" w:cstheme="minorHAnsi"/>
              <w:sz w:val="24"/>
              <w:szCs w:val="24"/>
            </w:rPr>
          </w:pPr>
          <w:r w:rsidRPr="00DB5D45">
            <w:rPr>
              <w:rFonts w:asciiTheme="minorHAnsi" w:eastAsia="Calibri" w:hAnsiTheme="minorHAnsi" w:cstheme="minorHAnsi"/>
              <w:b/>
              <w:sz w:val="24"/>
              <w:szCs w:val="24"/>
              <w:lang w:eastAsia="tr-TR"/>
            </w:rPr>
            <w:t>Önemli Hatırlatma</w:t>
          </w:r>
          <w:r w:rsidRPr="00DB5D45">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Pr="00DB5D45" w:rsidRDefault="00BD262C" w:rsidP="00DB31F2">
          <w:pPr>
            <w:pStyle w:val="AralkYok"/>
            <w:rPr>
              <w:rFonts w:asciiTheme="minorHAnsi" w:hAnsiTheme="minorHAnsi" w:cstheme="minorHAnsi"/>
              <w:b/>
              <w:bCs/>
              <w:caps/>
              <w:color w:val="FFFFFF" w:themeColor="background1"/>
              <w:sz w:val="24"/>
              <w:szCs w:val="24"/>
            </w:rPr>
            <w:sectPr w:rsidR="00BD262C" w:rsidRPr="00DB5D45" w:rsidSect="00E575FE">
              <w:pgSz w:w="11906" w:h="16838"/>
              <w:pgMar w:top="1418" w:right="1418" w:bottom="1418" w:left="1418" w:header="709" w:footer="709" w:gutter="0"/>
              <w:cols w:space="708"/>
              <w:titlePg/>
              <w:docGrid w:linePitch="360"/>
            </w:sectPr>
          </w:pPr>
        </w:p>
        <w:p w:rsidR="001D2523" w:rsidRPr="00DB5D45" w:rsidRDefault="001D2523" w:rsidP="00DE2BF4">
          <w:pPr>
            <w:rPr>
              <w:rFonts w:asciiTheme="minorHAnsi" w:hAnsiTheme="minorHAnsi" w:cstheme="minorHAnsi"/>
              <w:b/>
              <w:bCs/>
              <w:caps/>
              <w:sz w:val="24"/>
              <w:szCs w:val="24"/>
            </w:rPr>
          </w:pPr>
          <w:r w:rsidRPr="00DB5D45">
            <w:rPr>
              <w:rFonts w:asciiTheme="minorHAnsi" w:hAnsiTheme="minorHAnsi" w:cstheme="minorHAnsi"/>
              <w:b/>
              <w:bCs/>
              <w:caps/>
              <w:sz w:val="24"/>
              <w:szCs w:val="24"/>
            </w:rPr>
            <w:lastRenderedPageBreak/>
            <w:t>Başkanın MEsajı</w:t>
          </w:r>
          <w:r w:rsidR="0020372D" w:rsidRPr="00DB5D45">
            <w:rPr>
              <w:rFonts w:asciiTheme="minorHAnsi" w:hAnsiTheme="minorHAnsi" w:cstheme="minorHAnsi"/>
              <w:b/>
              <w:bCs/>
              <w:caps/>
              <w:sz w:val="24"/>
              <w:szCs w:val="24"/>
            </w:rPr>
            <w:t xml:space="preserve"> </w:t>
          </w:r>
        </w:p>
        <w:p w:rsidR="001D2523" w:rsidRPr="00DB5D45" w:rsidRDefault="001D2523" w:rsidP="001D2523">
          <w:pPr>
            <w:rPr>
              <w:rFonts w:asciiTheme="minorHAnsi" w:hAnsiTheme="minorHAnsi" w:cstheme="minorHAnsi"/>
              <w:b/>
              <w:bCs/>
              <w:caps/>
              <w:sz w:val="24"/>
              <w:szCs w:val="24"/>
            </w:rPr>
          </w:pPr>
        </w:p>
        <w:p w:rsidR="00474169" w:rsidRPr="00DB5D45" w:rsidRDefault="005A2AFF" w:rsidP="008615AB">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2013 yılında yürürlüğe giren 6446 sayılı Elektrik Piyasası Kanunu çerçevesinde ikincil düzenlemeler</w:t>
          </w:r>
          <w:r w:rsidR="00474169" w:rsidRPr="00DB5D45">
            <w:rPr>
              <w:rFonts w:asciiTheme="minorHAnsi" w:eastAsia="Microsoft JhengHei" w:hAnsiTheme="minorHAnsi" w:cstheme="minorHAnsi"/>
              <w:sz w:val="24"/>
              <w:szCs w:val="24"/>
            </w:rPr>
            <w:t>e</w:t>
          </w:r>
          <w:r w:rsidRPr="00DB5D45">
            <w:rPr>
              <w:rFonts w:asciiTheme="minorHAnsi" w:eastAsia="Microsoft JhengHei" w:hAnsiTheme="minorHAnsi" w:cstheme="minorHAnsi"/>
              <w:sz w:val="24"/>
              <w:szCs w:val="24"/>
            </w:rPr>
            <w:t xml:space="preserve"> ağırlık veril</w:t>
          </w:r>
          <w:r w:rsidR="00474169" w:rsidRPr="00DB5D45">
            <w:rPr>
              <w:rFonts w:asciiTheme="minorHAnsi" w:eastAsia="Microsoft JhengHei" w:hAnsiTheme="minorHAnsi" w:cstheme="minorHAnsi"/>
              <w:sz w:val="24"/>
              <w:szCs w:val="24"/>
            </w:rPr>
            <w:t>en</w:t>
          </w:r>
          <w:r w:rsidRPr="00DB5D45">
            <w:rPr>
              <w:rFonts w:asciiTheme="minorHAnsi" w:eastAsia="Microsoft JhengHei" w:hAnsiTheme="minorHAnsi" w:cstheme="minorHAnsi"/>
              <w:sz w:val="24"/>
              <w:szCs w:val="24"/>
            </w:rPr>
            <w:t>, yürürlüğe giren birçok yönetmelik ve diğer mevzuat için çaba gösteril</w:t>
          </w:r>
          <w:r w:rsidR="00474169" w:rsidRPr="00DB5D45">
            <w:rPr>
              <w:rFonts w:asciiTheme="minorHAnsi" w:eastAsia="Microsoft JhengHei" w:hAnsiTheme="minorHAnsi" w:cstheme="minorHAnsi"/>
              <w:sz w:val="24"/>
              <w:szCs w:val="24"/>
            </w:rPr>
            <w:t>en</w:t>
          </w:r>
          <w:r w:rsidRPr="00DB5D45">
            <w:rPr>
              <w:rFonts w:asciiTheme="minorHAnsi" w:eastAsia="Microsoft JhengHei" w:hAnsiTheme="minorHAnsi" w:cstheme="minorHAnsi"/>
              <w:sz w:val="24"/>
              <w:szCs w:val="24"/>
            </w:rPr>
            <w:t xml:space="preserve"> </w:t>
          </w:r>
          <w:r w:rsidR="00B9429C" w:rsidRPr="00DB5D45">
            <w:rPr>
              <w:rFonts w:asciiTheme="minorHAnsi" w:eastAsia="Microsoft JhengHei" w:hAnsiTheme="minorHAnsi" w:cstheme="minorHAnsi"/>
              <w:sz w:val="24"/>
              <w:szCs w:val="24"/>
            </w:rPr>
            <w:t>2014</w:t>
          </w:r>
          <w:r w:rsidR="00480FF0" w:rsidRPr="00DB5D45">
            <w:rPr>
              <w:rFonts w:asciiTheme="minorHAnsi" w:eastAsia="Microsoft JhengHei" w:hAnsiTheme="minorHAnsi" w:cstheme="minorHAnsi"/>
              <w:sz w:val="24"/>
              <w:szCs w:val="24"/>
            </w:rPr>
            <w:t xml:space="preserve">, </w:t>
          </w:r>
          <w:r w:rsidR="00427642" w:rsidRPr="00DB5D45">
            <w:rPr>
              <w:rFonts w:asciiTheme="minorHAnsi" w:eastAsia="Microsoft JhengHei" w:hAnsiTheme="minorHAnsi" w:cstheme="minorHAnsi"/>
              <w:sz w:val="24"/>
              <w:szCs w:val="24"/>
            </w:rPr>
            <w:t>2015</w:t>
          </w:r>
          <w:r w:rsidR="00480FF0" w:rsidRPr="00DB5D45">
            <w:rPr>
              <w:rFonts w:asciiTheme="minorHAnsi" w:eastAsia="Microsoft JhengHei" w:hAnsiTheme="minorHAnsi" w:cstheme="minorHAnsi"/>
              <w:sz w:val="24"/>
              <w:szCs w:val="24"/>
            </w:rPr>
            <w:t xml:space="preserve"> ve 2016</w:t>
          </w:r>
          <w:r w:rsidR="00427642" w:rsidRPr="00DB5D45">
            <w:rPr>
              <w:rFonts w:asciiTheme="minorHAnsi" w:eastAsia="Microsoft JhengHei" w:hAnsiTheme="minorHAnsi" w:cstheme="minorHAnsi"/>
              <w:sz w:val="24"/>
              <w:szCs w:val="24"/>
            </w:rPr>
            <w:t xml:space="preserve"> yıllarının</w:t>
          </w:r>
          <w:r w:rsidR="00474169" w:rsidRPr="00DB5D45">
            <w:rPr>
              <w:rFonts w:asciiTheme="minorHAnsi" w:eastAsia="Microsoft JhengHei" w:hAnsiTheme="minorHAnsi" w:cstheme="minorHAnsi"/>
              <w:sz w:val="24"/>
              <w:szCs w:val="24"/>
            </w:rPr>
            <w:t xml:space="preserve"> ardından, 20</w:t>
          </w:r>
          <w:r w:rsidR="00480FF0" w:rsidRPr="00DB5D45">
            <w:rPr>
              <w:rFonts w:asciiTheme="minorHAnsi" w:eastAsia="Microsoft JhengHei" w:hAnsiTheme="minorHAnsi" w:cstheme="minorHAnsi"/>
              <w:sz w:val="24"/>
              <w:szCs w:val="24"/>
            </w:rPr>
            <w:t>17</w:t>
          </w:r>
          <w:r w:rsidR="00474169" w:rsidRPr="00DB5D45">
            <w:rPr>
              <w:rFonts w:asciiTheme="minorHAnsi" w:eastAsia="Microsoft JhengHei" w:hAnsiTheme="minorHAnsi" w:cstheme="minorHAnsi"/>
              <w:sz w:val="24"/>
              <w:szCs w:val="24"/>
            </w:rPr>
            <w:t xml:space="preserve"> yılı</w:t>
          </w:r>
          <w:r w:rsidR="00B9429C" w:rsidRPr="00DB5D45">
            <w:rPr>
              <w:rFonts w:asciiTheme="minorHAnsi" w:eastAsia="Microsoft JhengHei" w:hAnsiTheme="minorHAnsi" w:cstheme="minorHAnsi"/>
              <w:sz w:val="24"/>
              <w:szCs w:val="24"/>
            </w:rPr>
            <w:t>nda</w:t>
          </w:r>
          <w:r w:rsidR="00474169" w:rsidRPr="00DB5D45">
            <w:rPr>
              <w:rFonts w:asciiTheme="minorHAnsi" w:eastAsia="Microsoft JhengHei" w:hAnsiTheme="minorHAnsi" w:cstheme="minorHAnsi"/>
              <w:sz w:val="24"/>
              <w:szCs w:val="24"/>
            </w:rPr>
            <w:t xml:space="preserve"> </w:t>
          </w:r>
          <w:r w:rsidR="00427642" w:rsidRPr="00DB5D45">
            <w:rPr>
              <w:rFonts w:asciiTheme="minorHAnsi" w:eastAsia="Microsoft JhengHei" w:hAnsiTheme="minorHAnsi" w:cstheme="minorHAnsi"/>
              <w:sz w:val="24"/>
              <w:szCs w:val="24"/>
            </w:rPr>
            <w:t xml:space="preserve">da </w:t>
          </w:r>
          <w:r w:rsidR="00474169" w:rsidRPr="00DB5D45">
            <w:rPr>
              <w:rFonts w:asciiTheme="minorHAnsi" w:eastAsia="Microsoft JhengHei" w:hAnsiTheme="minorHAnsi" w:cstheme="minorHAnsi"/>
              <w:sz w:val="24"/>
              <w:szCs w:val="24"/>
            </w:rPr>
            <w:t>söz konusu düzenl</w:t>
          </w:r>
          <w:r w:rsidR="00B9429C" w:rsidRPr="00DB5D45">
            <w:rPr>
              <w:rFonts w:asciiTheme="minorHAnsi" w:eastAsia="Microsoft JhengHei" w:hAnsiTheme="minorHAnsi" w:cstheme="minorHAnsi"/>
              <w:sz w:val="24"/>
              <w:szCs w:val="24"/>
            </w:rPr>
            <w:t>emeler ışığında piyasanın, daha serbest</w:t>
          </w:r>
          <w:r w:rsidR="00474169" w:rsidRPr="00DB5D45">
            <w:rPr>
              <w:rFonts w:asciiTheme="minorHAnsi" w:eastAsia="Microsoft JhengHei" w:hAnsiTheme="minorHAnsi" w:cstheme="minorHAnsi"/>
              <w:sz w:val="24"/>
              <w:szCs w:val="24"/>
            </w:rPr>
            <w:t>,</w:t>
          </w:r>
          <w:r w:rsidR="00B9429C" w:rsidRPr="00DB5D45">
            <w:rPr>
              <w:rFonts w:asciiTheme="minorHAnsi" w:eastAsia="Microsoft JhengHei" w:hAnsiTheme="minorHAnsi" w:cstheme="minorHAnsi"/>
              <w:sz w:val="24"/>
              <w:szCs w:val="24"/>
            </w:rPr>
            <w:t xml:space="preserve"> rekabetçi,</w:t>
          </w:r>
          <w:r w:rsidR="00474169" w:rsidRPr="00DB5D45">
            <w:rPr>
              <w:rFonts w:asciiTheme="minorHAnsi" w:eastAsia="Microsoft JhengHei" w:hAnsiTheme="minorHAnsi" w:cstheme="minorHAnsi"/>
              <w:sz w:val="24"/>
              <w:szCs w:val="24"/>
            </w:rPr>
            <w:t xml:space="preserve"> şeffaf ve öngörülebilir şekilde </w:t>
          </w:r>
          <w:r w:rsidR="00B9429C" w:rsidRPr="00DB5D45">
            <w:rPr>
              <w:rFonts w:asciiTheme="minorHAnsi" w:eastAsia="Microsoft JhengHei" w:hAnsiTheme="minorHAnsi" w:cstheme="minorHAnsi"/>
              <w:sz w:val="24"/>
              <w:szCs w:val="24"/>
            </w:rPr>
            <w:t>işlediği</w:t>
          </w:r>
          <w:r w:rsidR="00474169" w:rsidRPr="00DB5D45">
            <w:rPr>
              <w:rFonts w:asciiTheme="minorHAnsi" w:eastAsia="Microsoft JhengHei" w:hAnsiTheme="minorHAnsi" w:cstheme="minorHAnsi"/>
              <w:sz w:val="24"/>
              <w:szCs w:val="24"/>
            </w:rPr>
            <w:t xml:space="preserve"> bir </w:t>
          </w:r>
          <w:r w:rsidR="00B9429C" w:rsidRPr="00DB5D45">
            <w:rPr>
              <w:rFonts w:asciiTheme="minorHAnsi" w:eastAsia="Microsoft JhengHei" w:hAnsiTheme="minorHAnsi" w:cstheme="minorHAnsi"/>
              <w:sz w:val="24"/>
              <w:szCs w:val="24"/>
            </w:rPr>
            <w:t>yapıya gitme yönünde önemli mesafe kat edilmiştir.</w:t>
          </w:r>
        </w:p>
        <w:p w:rsidR="00EF2976" w:rsidRPr="00DB5D45" w:rsidRDefault="005A2AFF" w:rsidP="008615AB">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Bilindiği üzere, Enerji Piyasası Bildirim Yönetmeliği çerçevesinde elektrik piyasasında faaliyet gösteren kişiler, 2015 yılı başından itibaren faaliyetlerine ilişkin bildirimlerini</w:t>
          </w:r>
          <w:r w:rsidR="00B9429C" w:rsidRPr="00DB5D45">
            <w:rPr>
              <w:rFonts w:asciiTheme="minorHAnsi" w:eastAsia="Microsoft JhengHei" w:hAnsiTheme="minorHAnsi" w:cstheme="minorHAnsi"/>
              <w:sz w:val="24"/>
              <w:szCs w:val="24"/>
            </w:rPr>
            <w:t>,</w:t>
          </w:r>
          <w:r w:rsidRPr="00DB5D45">
            <w:rPr>
              <w:rFonts w:asciiTheme="minorHAnsi" w:eastAsia="Microsoft JhengHei" w:hAnsiTheme="minorHAnsi" w:cstheme="minorHAnsi"/>
              <w:sz w:val="24"/>
              <w:szCs w:val="24"/>
            </w:rPr>
            <w:t xml:space="preserve"> elektronik imza ile Enerji Piyasası Bildirim Sistemini kullanarak Kurumumuza sunmaya başlamış </w:t>
          </w:r>
          <w:r w:rsidR="00B9429C" w:rsidRPr="00DB5D45">
            <w:rPr>
              <w:rFonts w:asciiTheme="minorHAnsi" w:eastAsia="Microsoft JhengHei" w:hAnsiTheme="minorHAnsi" w:cstheme="minorHAnsi"/>
              <w:sz w:val="24"/>
              <w:szCs w:val="24"/>
            </w:rPr>
            <w:t>olup</w:t>
          </w:r>
          <w:r w:rsidRPr="00DB5D45">
            <w:rPr>
              <w:rFonts w:asciiTheme="minorHAnsi" w:eastAsia="Microsoft JhengHei" w:hAnsiTheme="minorHAnsi" w:cstheme="minorHAnsi"/>
              <w:sz w:val="24"/>
              <w:szCs w:val="24"/>
            </w:rPr>
            <w:t xml:space="preserve"> piyasa gelişim raporunun hazırlanmasında </w:t>
          </w:r>
          <w:r w:rsidR="00474169" w:rsidRPr="00DB5D45">
            <w:rPr>
              <w:rFonts w:asciiTheme="minorHAnsi" w:eastAsia="Microsoft JhengHei" w:hAnsiTheme="minorHAnsi" w:cstheme="minorHAnsi"/>
              <w:sz w:val="24"/>
              <w:szCs w:val="24"/>
            </w:rPr>
            <w:t xml:space="preserve">büyük ölçüde </w:t>
          </w:r>
          <w:r w:rsidRPr="00DB5D45">
            <w:rPr>
              <w:rFonts w:asciiTheme="minorHAnsi" w:eastAsia="Microsoft JhengHei" w:hAnsiTheme="minorHAnsi" w:cstheme="minorHAnsi"/>
              <w:sz w:val="24"/>
              <w:szCs w:val="24"/>
            </w:rPr>
            <w:t>bildirim sisteminden alınan verilerden faydalanılmıştır. Sistemde verilerin toplanmasını müteakip gelecek yıl</w:t>
          </w:r>
          <w:r w:rsidR="00474169" w:rsidRPr="00DB5D45">
            <w:rPr>
              <w:rFonts w:asciiTheme="minorHAnsi" w:eastAsia="Microsoft JhengHei" w:hAnsiTheme="minorHAnsi" w:cstheme="minorHAnsi"/>
              <w:sz w:val="24"/>
              <w:szCs w:val="24"/>
            </w:rPr>
            <w:t>lara ilişkin</w:t>
          </w:r>
          <w:r w:rsidRPr="00DB5D45">
            <w:rPr>
              <w:rFonts w:asciiTheme="minorHAnsi" w:eastAsia="Microsoft JhengHei" w:hAnsiTheme="minorHAnsi" w:cstheme="minorHAnsi"/>
              <w:sz w:val="24"/>
              <w:szCs w:val="24"/>
            </w:rPr>
            <w:t xml:space="preserve"> piyasa gelişim rapo</w:t>
          </w:r>
          <w:r w:rsidR="00474169" w:rsidRPr="00DB5D45">
            <w:rPr>
              <w:rFonts w:asciiTheme="minorHAnsi" w:eastAsia="Microsoft JhengHei" w:hAnsiTheme="minorHAnsi" w:cstheme="minorHAnsi"/>
              <w:sz w:val="24"/>
              <w:szCs w:val="24"/>
            </w:rPr>
            <w:t>rlarının</w:t>
          </w:r>
          <w:r w:rsidRPr="00DB5D45">
            <w:rPr>
              <w:rFonts w:asciiTheme="minorHAnsi" w:eastAsia="Microsoft JhengHei" w:hAnsiTheme="minorHAnsi" w:cstheme="minorHAnsi"/>
              <w:sz w:val="24"/>
              <w:szCs w:val="24"/>
            </w:rPr>
            <w:t xml:space="preserve"> daha kısa sürede ve daha kapsamlı bir şekilde hazırlanmasını hedeflemekteyiz. </w:t>
          </w:r>
          <w:r w:rsidR="00753B5E" w:rsidRPr="00DB5D45">
            <w:rPr>
              <w:rFonts w:asciiTheme="minorHAnsi" w:eastAsia="Microsoft JhengHei" w:hAnsiTheme="minorHAnsi" w:cstheme="minorHAnsi"/>
              <w:sz w:val="24"/>
              <w:szCs w:val="24"/>
            </w:rPr>
            <w:t>Yıllık raporumuz kapsamındaki bu hedefimiz dışında elektrik piyasasındaki temel verilerin, aylık raporlar şeklinde yayımlanması hedefimiz de 2016 yılı Ocak ayına ilişkin aylık raporumuzun yayımlanması ile beraber gerçekleştiril</w:t>
          </w:r>
          <w:r w:rsidR="00427642" w:rsidRPr="00DB5D45">
            <w:rPr>
              <w:rFonts w:asciiTheme="minorHAnsi" w:eastAsia="Microsoft JhengHei" w:hAnsiTheme="minorHAnsi" w:cstheme="minorHAnsi"/>
              <w:sz w:val="24"/>
              <w:szCs w:val="24"/>
            </w:rPr>
            <w:t>miş olup,  bu uygulamamıza</w:t>
          </w:r>
          <w:r w:rsidR="00EF2976" w:rsidRPr="00DB5D45">
            <w:rPr>
              <w:rFonts w:asciiTheme="minorHAnsi" w:eastAsia="Microsoft JhengHei" w:hAnsiTheme="minorHAnsi" w:cstheme="minorHAnsi"/>
              <w:sz w:val="24"/>
              <w:szCs w:val="24"/>
            </w:rPr>
            <w:t xml:space="preserve"> sağlıklı bir şekilde devam e</w:t>
          </w:r>
          <w:r w:rsidR="00427642" w:rsidRPr="00DB5D45">
            <w:rPr>
              <w:rFonts w:asciiTheme="minorHAnsi" w:eastAsia="Microsoft JhengHei" w:hAnsiTheme="minorHAnsi" w:cstheme="minorHAnsi"/>
              <w:sz w:val="24"/>
              <w:szCs w:val="24"/>
            </w:rPr>
            <w:t>dilmektedir.</w:t>
          </w:r>
        </w:p>
        <w:p w:rsidR="005A2AFF" w:rsidRPr="00DB5D45" w:rsidRDefault="005A2AFF" w:rsidP="008615AB">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Bildirim sistemi ile tüm verilerin zamanında ve doğru bir şekilde Kurumumuz tarafından derlenip analiz edilerek raporlanmasına ve ilgili tüm taraflarla ve kamuoyuyla paylaşılmasına büyük önem vermekteyiz. Bu kapsamda raporda yer alan verilerin bütünlüğünün, tutarlılığının ve güvenilirliğinin sağlanabilmesi için sistemde tanımlanan bildirimleri</w:t>
          </w:r>
          <w:r w:rsidR="001918CA" w:rsidRPr="00DB5D45">
            <w:rPr>
              <w:rFonts w:asciiTheme="minorHAnsi" w:eastAsia="Microsoft JhengHei" w:hAnsiTheme="minorHAnsi" w:cstheme="minorHAnsi"/>
              <w:sz w:val="24"/>
              <w:szCs w:val="24"/>
            </w:rPr>
            <w:t>n</w:t>
          </w:r>
          <w:r w:rsidRPr="00DB5D45">
            <w:rPr>
              <w:rFonts w:asciiTheme="minorHAnsi" w:eastAsia="Microsoft JhengHei" w:hAnsiTheme="minorHAnsi" w:cstheme="minorHAnsi"/>
              <w:sz w:val="24"/>
              <w:szCs w:val="24"/>
            </w:rPr>
            <w:t xml:space="preserve"> zamanında ve eksiksiz yapı</w:t>
          </w:r>
          <w:r w:rsidR="001918CA" w:rsidRPr="00DB5D45">
            <w:rPr>
              <w:rFonts w:asciiTheme="minorHAnsi" w:eastAsia="Microsoft JhengHei" w:hAnsiTheme="minorHAnsi" w:cstheme="minorHAnsi"/>
              <w:sz w:val="24"/>
              <w:szCs w:val="24"/>
            </w:rPr>
            <w:t>lması</w:t>
          </w:r>
          <w:r w:rsidRPr="00DB5D45">
            <w:rPr>
              <w:rFonts w:asciiTheme="minorHAnsi" w:eastAsia="Microsoft JhengHei" w:hAnsiTheme="minorHAnsi" w:cstheme="minorHAnsi"/>
              <w:sz w:val="24"/>
              <w:szCs w:val="24"/>
            </w:rPr>
            <w:t xml:space="preserve"> büyük önem</w:t>
          </w:r>
          <w:r w:rsidR="00753B5E" w:rsidRPr="00DB5D45">
            <w:rPr>
              <w:rFonts w:asciiTheme="minorHAnsi" w:eastAsia="Microsoft JhengHei" w:hAnsiTheme="minorHAnsi" w:cstheme="minorHAnsi"/>
              <w:sz w:val="24"/>
              <w:szCs w:val="24"/>
            </w:rPr>
            <w:t xml:space="preserve"> arz etmektedir.</w:t>
          </w:r>
        </w:p>
        <w:p w:rsidR="005A2AFF" w:rsidRPr="00DB5D45" w:rsidRDefault="005A2AFF" w:rsidP="008615AB">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EPDK olarak her türlü yapıcı görüş ve öneriye açık olduğumuzun altını bir kez daha çizerken 20</w:t>
          </w:r>
          <w:r w:rsidR="00480FF0" w:rsidRPr="00DB5D45">
            <w:rPr>
              <w:rFonts w:asciiTheme="minorHAnsi" w:eastAsia="Microsoft JhengHei" w:hAnsiTheme="minorHAnsi" w:cstheme="minorHAnsi"/>
              <w:sz w:val="24"/>
              <w:szCs w:val="24"/>
            </w:rPr>
            <w:t>17</w:t>
          </w:r>
          <w:r w:rsidRPr="00DB5D45">
            <w:rPr>
              <w:rFonts w:asciiTheme="minorHAnsi" w:eastAsia="Microsoft JhengHei" w:hAnsiTheme="minorHAnsi" w:cstheme="minorHAnsi"/>
              <w:sz w:val="24"/>
              <w:szCs w:val="24"/>
            </w:rPr>
            <w:t xml:space="preserve"> yılı Elektrik Piyasası Gelişim Raporunun ilgili tüm kişi, Kurum ve Kuruluşlara faydalı olmasını temenni ederim.</w:t>
          </w:r>
        </w:p>
        <w:p w:rsidR="001D2523" w:rsidRPr="00DB5D45" w:rsidRDefault="001D2523" w:rsidP="001D2523">
          <w:pPr>
            <w:jc w:val="center"/>
            <w:rPr>
              <w:rFonts w:asciiTheme="minorHAnsi" w:hAnsiTheme="minorHAnsi" w:cstheme="minorHAnsi"/>
              <w:b/>
              <w:bCs/>
              <w:caps/>
              <w:sz w:val="24"/>
              <w:szCs w:val="24"/>
            </w:rPr>
          </w:pPr>
        </w:p>
        <w:p w:rsidR="001D2523" w:rsidRPr="00DB5D45" w:rsidRDefault="001D2523" w:rsidP="001D2523">
          <w:pPr>
            <w:pStyle w:val="AralkYok"/>
            <w:jc w:val="right"/>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Mustafa YILMAZ</w:t>
          </w:r>
        </w:p>
        <w:p w:rsidR="001D2523" w:rsidRPr="00DB5D45" w:rsidRDefault="001D2523" w:rsidP="001D2523">
          <w:pPr>
            <w:pStyle w:val="AralkYok"/>
            <w:ind w:left="6372"/>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 xml:space="preserve">             Kurum Başkanı</w:t>
          </w:r>
        </w:p>
        <w:p w:rsidR="001D2523" w:rsidRPr="00DB5D45" w:rsidRDefault="001D2523" w:rsidP="001D2523">
          <w:pPr>
            <w:pStyle w:val="AralkYok"/>
            <w:jc w:val="center"/>
            <w:rPr>
              <w:rFonts w:asciiTheme="minorHAnsi" w:hAnsiTheme="minorHAnsi" w:cstheme="minorHAnsi"/>
              <w:b/>
              <w:sz w:val="24"/>
              <w:szCs w:val="24"/>
              <w:lang w:eastAsia="tr-TR"/>
            </w:rPr>
            <w:sectPr w:rsidR="001D2523" w:rsidRPr="00DB5D45" w:rsidSect="00BD262C">
              <w:footerReference w:type="first" r:id="rId13"/>
              <w:pgSz w:w="11906" w:h="16838"/>
              <w:pgMar w:top="1417" w:right="1417" w:bottom="1417" w:left="1417" w:header="708" w:footer="708" w:gutter="0"/>
              <w:pgNumType w:fmt="lowerRoman" w:start="1"/>
              <w:cols w:space="708"/>
              <w:docGrid w:linePitch="360"/>
            </w:sectPr>
          </w:pPr>
        </w:p>
        <w:p w:rsidR="001C1731" w:rsidRPr="00DB5D45" w:rsidRDefault="001C1731" w:rsidP="001C1731">
          <w:pPr>
            <w:jc w:val="center"/>
            <w:rPr>
              <w:rFonts w:asciiTheme="minorHAnsi" w:hAnsiTheme="minorHAnsi" w:cstheme="minorHAnsi"/>
              <w:b/>
              <w:bCs/>
              <w:caps/>
              <w:sz w:val="24"/>
              <w:szCs w:val="24"/>
            </w:rPr>
          </w:pPr>
          <w:r w:rsidRPr="00DB5D45">
            <w:rPr>
              <w:rFonts w:asciiTheme="minorHAnsi" w:hAnsiTheme="minorHAnsi" w:cstheme="minorHAnsi"/>
              <w:b/>
              <w:bCs/>
              <w:caps/>
              <w:sz w:val="24"/>
              <w:szCs w:val="24"/>
            </w:rPr>
            <w:lastRenderedPageBreak/>
            <w:t>YÖNETİCİ ÖZETİ</w:t>
          </w:r>
        </w:p>
        <w:p w:rsidR="001C1731" w:rsidRPr="00DB5D45" w:rsidRDefault="001C1731" w:rsidP="001C1731">
          <w:pPr>
            <w:jc w:val="center"/>
            <w:rPr>
              <w:rFonts w:asciiTheme="minorHAnsi" w:hAnsiTheme="minorHAnsi" w:cstheme="minorHAnsi"/>
              <w:b/>
              <w:bCs/>
              <w:caps/>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
              <w:bCs/>
              <w:sz w:val="24"/>
              <w:szCs w:val="24"/>
            </w:rPr>
            <w:t>Lisanslı Kurulu Güç ve Puant Talep</w:t>
          </w:r>
        </w:p>
        <w:p w:rsidR="001C1731" w:rsidRPr="00DB5D45" w:rsidRDefault="001C1731" w:rsidP="001C1731">
          <w:pPr>
            <w:pStyle w:val="ListeParagraf"/>
            <w:spacing w:after="120" w:line="240" w:lineRule="auto"/>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lisanslı kurulu güç geçen yıla oranla %</w:t>
          </w:r>
          <w:r w:rsidR="00637665" w:rsidRPr="00DB5D45">
            <w:rPr>
              <w:rFonts w:asciiTheme="minorHAnsi" w:hAnsiTheme="minorHAnsi" w:cstheme="minorHAnsi"/>
              <w:bCs/>
              <w:sz w:val="24"/>
              <w:szCs w:val="24"/>
            </w:rPr>
            <w:t>5,16</w:t>
          </w:r>
          <w:r w:rsidRPr="00DB5D45">
            <w:rPr>
              <w:rFonts w:asciiTheme="minorHAnsi" w:hAnsiTheme="minorHAnsi" w:cstheme="minorHAnsi"/>
              <w:bCs/>
              <w:sz w:val="24"/>
              <w:szCs w:val="24"/>
            </w:rPr>
            <w:t xml:space="preserve"> artarak 81.563,32 MW olmuştur.</w:t>
          </w:r>
        </w:p>
        <w:p w:rsidR="00B07D7E" w:rsidRPr="00DB5D45" w:rsidRDefault="00B07D7E" w:rsidP="00B07D7E">
          <w:pPr>
            <w:pStyle w:val="ListeParagraf"/>
            <w:spacing w:after="120" w:line="240" w:lineRule="auto"/>
            <w:ind w:left="1440"/>
            <w:jc w:val="both"/>
            <w:rPr>
              <w:rFonts w:asciiTheme="minorHAnsi" w:hAnsiTheme="minorHAnsi" w:cstheme="minorHAnsi"/>
              <w:bCs/>
              <w:sz w:val="24"/>
              <w:szCs w:val="24"/>
            </w:rPr>
          </w:pPr>
        </w:p>
        <w:p w:rsidR="00B07D7E" w:rsidRPr="00DB5D45" w:rsidRDefault="00B07D7E"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2016-20</w:t>
          </w:r>
          <w:r w:rsidR="00637665" w:rsidRPr="00DB5D45">
            <w:rPr>
              <w:rFonts w:asciiTheme="minorHAnsi" w:hAnsiTheme="minorHAnsi" w:cstheme="minorHAnsi"/>
              <w:bCs/>
              <w:sz w:val="24"/>
              <w:szCs w:val="24"/>
            </w:rPr>
            <w:t>1</w:t>
          </w:r>
          <w:r w:rsidRPr="00DB5D45">
            <w:rPr>
              <w:rFonts w:asciiTheme="minorHAnsi" w:hAnsiTheme="minorHAnsi" w:cstheme="minorHAnsi"/>
              <w:bCs/>
              <w:sz w:val="24"/>
              <w:szCs w:val="24"/>
            </w:rPr>
            <w:t>7 Yıllarında lisanslı kurulu gücün kaynak bazında gelişimi aşağıda gösterilmiştir:</w:t>
          </w:r>
        </w:p>
        <w:p w:rsidR="001C1731" w:rsidRPr="00DB5D45" w:rsidRDefault="001C1731" w:rsidP="001C1731">
          <w:pPr>
            <w:pStyle w:val="ListeParagraf"/>
            <w:ind w:left="1440"/>
            <w:rPr>
              <w:rFonts w:asciiTheme="minorHAnsi" w:hAnsiTheme="minorHAnsi" w:cstheme="minorHAnsi"/>
              <w:bCs/>
              <w:sz w:val="24"/>
              <w:szCs w:val="24"/>
            </w:rPr>
          </w:pPr>
        </w:p>
        <w:tbl>
          <w:tblPr>
            <w:tblW w:w="8441" w:type="dxa"/>
            <w:jc w:val="center"/>
            <w:tblCellMar>
              <w:left w:w="70" w:type="dxa"/>
              <w:right w:w="70" w:type="dxa"/>
            </w:tblCellMar>
            <w:tblLook w:val="04A0" w:firstRow="1" w:lastRow="0" w:firstColumn="1" w:lastColumn="0" w:noHBand="0" w:noVBand="1"/>
          </w:tblPr>
          <w:tblGrid>
            <w:gridCol w:w="2296"/>
            <w:gridCol w:w="1391"/>
            <w:gridCol w:w="860"/>
            <w:gridCol w:w="1343"/>
            <w:gridCol w:w="850"/>
            <w:gridCol w:w="1701"/>
          </w:tblGrid>
          <w:tr w:rsidR="00B07D7E" w:rsidRPr="00DB5D45" w:rsidTr="000647C0">
            <w:trPr>
              <w:trHeight w:val="930"/>
              <w:jc w:val="center"/>
            </w:trPr>
            <w:tc>
              <w:tcPr>
                <w:tcW w:w="2296"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Kaynak Türü</w:t>
                </w:r>
              </w:p>
            </w:tc>
            <w:tc>
              <w:tcPr>
                <w:tcW w:w="1391"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xml:space="preserve">2016 Değeri </w:t>
                </w:r>
                <w:r w:rsidRPr="000647C0">
                  <w:rPr>
                    <w:rFonts w:asciiTheme="minorHAnsi" w:eastAsia="Times New Roman" w:hAnsiTheme="minorHAnsi" w:cstheme="minorHAnsi"/>
                    <w:b/>
                    <w:bCs/>
                    <w:color w:val="000000"/>
                    <w:lang w:eastAsia="tr-TR" w:bidi="ar-SA"/>
                  </w:rPr>
                  <w:br/>
                  <w:t>(MW)</w:t>
                </w:r>
              </w:p>
            </w:tc>
            <w:tc>
              <w:tcPr>
                <w:tcW w:w="860"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Pay</w:t>
                </w:r>
                <w:r w:rsidRPr="000647C0">
                  <w:rPr>
                    <w:rFonts w:asciiTheme="minorHAnsi" w:eastAsia="Times New Roman" w:hAnsiTheme="minorHAnsi" w:cstheme="minorHAnsi"/>
                    <w:b/>
                    <w:bCs/>
                    <w:color w:val="000000"/>
                    <w:lang w:eastAsia="tr-TR" w:bidi="ar-SA"/>
                  </w:rPr>
                  <w:br/>
                  <w:t>(%)</w:t>
                </w:r>
              </w:p>
            </w:tc>
            <w:tc>
              <w:tcPr>
                <w:tcW w:w="1343"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xml:space="preserve">2017 Değeri </w:t>
                </w:r>
                <w:r w:rsidRPr="000647C0">
                  <w:rPr>
                    <w:rFonts w:asciiTheme="minorHAnsi" w:eastAsia="Times New Roman" w:hAnsiTheme="minorHAnsi" w:cstheme="minorHAnsi"/>
                    <w:b/>
                    <w:bCs/>
                    <w:color w:val="000000"/>
                    <w:lang w:eastAsia="tr-TR" w:bidi="ar-SA"/>
                  </w:rPr>
                  <w:br/>
                  <w:t>(MW)</w:t>
                </w:r>
              </w:p>
            </w:tc>
            <w:tc>
              <w:tcPr>
                <w:tcW w:w="850"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Pay</w:t>
                </w:r>
                <w:r w:rsidRPr="000647C0">
                  <w:rPr>
                    <w:rFonts w:asciiTheme="minorHAnsi" w:eastAsia="Times New Roman" w:hAnsiTheme="minorHAnsi" w:cstheme="minorHAnsi"/>
                    <w:b/>
                    <w:bCs/>
                    <w:color w:val="000000"/>
                    <w:lang w:eastAsia="tr-TR" w:bidi="ar-SA"/>
                  </w:rPr>
                  <w:br/>
                  <w:t>(%)</w:t>
                </w:r>
              </w:p>
            </w:tc>
            <w:tc>
              <w:tcPr>
                <w:tcW w:w="1701" w:type="dxa"/>
                <w:tcBorders>
                  <w:top w:val="single" w:sz="12" w:space="0" w:color="auto"/>
                  <w:left w:val="nil"/>
                  <w:bottom w:val="single" w:sz="8" w:space="0" w:color="auto"/>
                  <w:right w:val="single" w:sz="12" w:space="0" w:color="auto"/>
                </w:tcBorders>
                <w:shd w:val="clear" w:color="auto" w:fill="auto"/>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xml:space="preserve">2016-2017 </w:t>
                </w:r>
                <w:r w:rsidRPr="000647C0">
                  <w:rPr>
                    <w:rFonts w:asciiTheme="minorHAnsi" w:eastAsia="Times New Roman" w:hAnsiTheme="minorHAnsi" w:cstheme="minorHAnsi"/>
                    <w:b/>
                    <w:bCs/>
                    <w:color w:val="000000"/>
                    <w:lang w:eastAsia="tr-TR" w:bidi="ar-SA"/>
                  </w:rPr>
                  <w:br/>
                  <w:t>Değişimi (%)</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DOĞAL GAZ</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25.348,52</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32,68</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26.333,61</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32,29</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3,89</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BARAJLI</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19.525,12</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25,17</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19.742,95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24,21</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1,12</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LİNYİT</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9.266,90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11,95</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9.267,12</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11,36</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İTHAL KÖMÜR</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7.616,35</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9,82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8.936,35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10,96</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17,33</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AKARSU</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7.146,13</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9,21</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7.522,68</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9,22</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5,27</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RÜZGAR</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5.735,90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7,40</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6.488,12</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7,95</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13,11</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JEOTERMAL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820,86</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1,06</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1.063,73</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29,59</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FUEL OİL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755,49</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0,97</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712,27</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0,87</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-5,72</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TAŞ KÖMÜR</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559,57</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0,72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616,15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0,76</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10,11</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BİYOKÜTLE</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362,98</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0,47</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449,72</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0,55</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23,90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ASFALTİT KÖMÜR</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405,00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405,00</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GÜNEŞ</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12,90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17,90</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0,02</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38,76</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NAFTA</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4,74</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0,01</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4,74</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0,01</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LNG</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1,95</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MOTORİN</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1,04</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1,04</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Genel Toplam</w:t>
                </w:r>
              </w:p>
            </w:tc>
            <w:tc>
              <w:tcPr>
                <w:tcW w:w="1391"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77.563,44</w:t>
                </w:r>
              </w:p>
            </w:tc>
            <w:tc>
              <w:tcPr>
                <w:tcW w:w="860"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6261F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b/>
                    <w:bCs/>
                    <w:color w:val="000000"/>
                    <w:lang w:eastAsia="tr-TR" w:bidi="ar-SA"/>
                  </w:rPr>
                  <w:t> </w:t>
                </w:r>
              </w:p>
            </w:tc>
            <w:tc>
              <w:tcPr>
                <w:tcW w:w="1343"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81.563,32</w:t>
                </w:r>
              </w:p>
            </w:tc>
            <w:tc>
              <w:tcPr>
                <w:tcW w:w="850"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6261F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color w:val="000000"/>
                    <w:lang w:eastAsia="tr-TR" w:bidi="ar-SA"/>
                  </w:rPr>
                  <w:t> </w:t>
                </w:r>
              </w:p>
            </w:tc>
            <w:tc>
              <w:tcPr>
                <w:tcW w:w="1701" w:type="dxa"/>
                <w:tcBorders>
                  <w:top w:val="nil"/>
                  <w:left w:val="nil"/>
                  <w:bottom w:val="single" w:sz="12"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5,16</w:t>
                </w:r>
              </w:p>
            </w:tc>
          </w:tr>
        </w:tbl>
        <w:p w:rsidR="00764C4F" w:rsidRPr="00DB5D45" w:rsidRDefault="00764C4F" w:rsidP="00B07D7E">
          <w:pPr>
            <w:pStyle w:val="ListeParagraf"/>
            <w:ind w:left="1440"/>
            <w:jc w:val="center"/>
            <w:rPr>
              <w:rFonts w:asciiTheme="minorHAnsi" w:hAnsiTheme="minorHAnsi" w:cstheme="minorHAnsi"/>
              <w:bCs/>
              <w:sz w:val="24"/>
              <w:szCs w:val="24"/>
            </w:rPr>
          </w:pPr>
        </w:p>
        <w:p w:rsidR="00764C4F" w:rsidRPr="00DB5D45" w:rsidRDefault="00764C4F" w:rsidP="00764C4F">
          <w:pPr>
            <w:pStyle w:val="ListeParagraf"/>
            <w:rPr>
              <w:rFonts w:asciiTheme="minorHAnsi" w:hAnsiTheme="minorHAnsi" w:cstheme="minorHAnsi"/>
              <w:bCs/>
              <w:sz w:val="24"/>
              <w:szCs w:val="24"/>
            </w:rPr>
          </w:pPr>
        </w:p>
        <w:p w:rsidR="001C1731" w:rsidRPr="00DB5D45" w:rsidRDefault="001C1731" w:rsidP="00B96FD2">
          <w:pPr>
            <w:ind w:left="948"/>
            <w:jc w:val="both"/>
            <w:rPr>
              <w:rFonts w:asciiTheme="minorHAnsi" w:hAnsiTheme="minorHAnsi" w:cstheme="minorHAnsi"/>
              <w:bCs/>
              <w:sz w:val="24"/>
              <w:szCs w:val="24"/>
            </w:rPr>
          </w:pPr>
          <w:r w:rsidRPr="00DB5D45">
            <w:rPr>
              <w:rFonts w:asciiTheme="minorHAnsi" w:hAnsiTheme="minorHAnsi" w:cstheme="minorHAnsi"/>
              <w:bCs/>
              <w:sz w:val="24"/>
              <w:szCs w:val="24"/>
            </w:rPr>
            <w:t>Yenilenebilir enerji kaynaklarının (hidrolik dahil) toplam kurulu güç içerisindeki</w:t>
          </w:r>
          <w:r w:rsidR="00B96FD2" w:rsidRPr="00DB5D45">
            <w:rPr>
              <w:rFonts w:asciiTheme="minorHAnsi" w:hAnsiTheme="minorHAnsi" w:cstheme="minorHAnsi"/>
              <w:bCs/>
              <w:sz w:val="24"/>
              <w:szCs w:val="24"/>
            </w:rPr>
            <w:t xml:space="preserve"> </w:t>
          </w:r>
          <w:r w:rsidRPr="00DB5D45">
            <w:rPr>
              <w:rFonts w:asciiTheme="minorHAnsi" w:hAnsiTheme="minorHAnsi" w:cstheme="minorHAnsi"/>
              <w:bCs/>
              <w:sz w:val="24"/>
              <w:szCs w:val="24"/>
            </w:rPr>
            <w:t xml:space="preserve">payı </w:t>
          </w:r>
          <w:r w:rsidR="00B96FD2" w:rsidRPr="00DB5D45">
            <w:rPr>
              <w:rFonts w:asciiTheme="minorHAnsi" w:hAnsiTheme="minorHAnsi" w:cstheme="minorHAnsi"/>
              <w:bCs/>
              <w:sz w:val="24"/>
              <w:szCs w:val="24"/>
            </w:rPr>
            <w:t xml:space="preserve">2016 yılında %43,32 iken 2017 yılında </w:t>
          </w:r>
          <w:r w:rsidRPr="00DB5D45">
            <w:rPr>
              <w:rFonts w:asciiTheme="minorHAnsi" w:hAnsiTheme="minorHAnsi" w:cstheme="minorHAnsi"/>
              <w:bCs/>
              <w:sz w:val="24"/>
              <w:szCs w:val="24"/>
            </w:rPr>
            <w:t>%43,26 olmuştur. Toplam termik kurulu gücün oranı ise</w:t>
          </w:r>
          <w:r w:rsidR="00B96FD2" w:rsidRPr="00DB5D45">
            <w:rPr>
              <w:rFonts w:asciiTheme="minorHAnsi" w:hAnsiTheme="minorHAnsi" w:cstheme="minorHAnsi"/>
              <w:bCs/>
              <w:sz w:val="24"/>
              <w:szCs w:val="24"/>
            </w:rPr>
            <w:t xml:space="preserve"> 2016 yılında %56,68 iken </w:t>
          </w:r>
          <w:r w:rsidRPr="00DB5D45">
            <w:rPr>
              <w:rFonts w:asciiTheme="minorHAnsi" w:hAnsiTheme="minorHAnsi" w:cstheme="minorHAnsi"/>
              <w:bCs/>
              <w:sz w:val="24"/>
              <w:szCs w:val="24"/>
            </w:rPr>
            <w:t xml:space="preserve"> %56,74 olarak gerçekleşmiştir.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 Puant talep ise %6,54 artarak 47.659,65 MW değerine ulaşmıştır.</w:t>
          </w:r>
        </w:p>
        <w:p w:rsidR="001C1731" w:rsidRDefault="001C1731" w:rsidP="001C1731">
          <w:pPr>
            <w:jc w:val="center"/>
            <w:rPr>
              <w:rFonts w:asciiTheme="minorHAnsi" w:hAnsiTheme="minorHAnsi" w:cstheme="minorHAnsi"/>
              <w:b/>
              <w:bCs/>
              <w:caps/>
              <w:sz w:val="24"/>
              <w:szCs w:val="24"/>
            </w:rPr>
          </w:pPr>
        </w:p>
        <w:p w:rsidR="000647C0" w:rsidRDefault="000647C0" w:rsidP="001C1731">
          <w:pPr>
            <w:jc w:val="center"/>
            <w:rPr>
              <w:rFonts w:asciiTheme="minorHAnsi" w:hAnsiTheme="minorHAnsi" w:cstheme="minorHAnsi"/>
              <w:b/>
              <w:bCs/>
              <w:caps/>
              <w:sz w:val="24"/>
              <w:szCs w:val="24"/>
            </w:rPr>
          </w:pPr>
        </w:p>
        <w:p w:rsidR="000647C0" w:rsidRPr="00DB5D45" w:rsidRDefault="000647C0" w:rsidP="001C1731">
          <w:pPr>
            <w:jc w:val="center"/>
            <w:rPr>
              <w:rFonts w:asciiTheme="minorHAnsi" w:hAnsiTheme="minorHAnsi" w:cstheme="minorHAnsi"/>
              <w:b/>
              <w:bCs/>
              <w:caps/>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lastRenderedPageBreak/>
            <w:t>Lisanslı Üretim ve Tüketim</w:t>
          </w:r>
        </w:p>
        <w:p w:rsidR="001C1731" w:rsidRPr="00DB5D45" w:rsidRDefault="001C1731" w:rsidP="001C1731">
          <w:pPr>
            <w:pStyle w:val="ListeParagraf"/>
            <w:spacing w:after="120"/>
            <w:jc w:val="both"/>
            <w:rPr>
              <w:rFonts w:asciiTheme="minorHAnsi" w:hAnsiTheme="minorHAnsi" w:cstheme="minorHAnsi"/>
              <w:b/>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lisanslı elektrik üretim miktarı, 2016 yılına göre %7,34 artarak 292.574,58 GWh olmuştur.</w:t>
          </w:r>
        </w:p>
        <w:p w:rsidR="00B07D7E" w:rsidRPr="00DB5D45" w:rsidRDefault="00B07D7E" w:rsidP="00B07D7E">
          <w:pPr>
            <w:pStyle w:val="ListeParagraf"/>
            <w:numPr>
              <w:ilvl w:val="1"/>
              <w:numId w:val="20"/>
            </w:numPr>
            <w:rPr>
              <w:rFonts w:asciiTheme="minorHAnsi" w:hAnsiTheme="minorHAnsi" w:cstheme="minorHAnsi"/>
              <w:bCs/>
              <w:sz w:val="24"/>
              <w:szCs w:val="24"/>
            </w:rPr>
          </w:pPr>
          <w:r w:rsidRPr="00DB5D45">
            <w:rPr>
              <w:rFonts w:asciiTheme="minorHAnsi" w:hAnsiTheme="minorHAnsi" w:cstheme="minorHAnsi"/>
              <w:bCs/>
              <w:sz w:val="24"/>
              <w:szCs w:val="24"/>
            </w:rPr>
            <w:t>2016-2107 Yıllarında lisanslı elektrik üretiminin kaynak bazında gelişimi aşağıda gösterilmiştir:</w:t>
          </w:r>
        </w:p>
        <w:p w:rsidR="00B07D7E" w:rsidRPr="00DB5D45" w:rsidRDefault="00B07D7E" w:rsidP="00B07D7E">
          <w:pPr>
            <w:pStyle w:val="ListeParagraf"/>
            <w:ind w:left="1440"/>
            <w:rPr>
              <w:rFonts w:asciiTheme="minorHAnsi" w:hAnsiTheme="minorHAnsi" w:cstheme="minorHAnsi"/>
              <w:bCs/>
              <w:sz w:val="24"/>
              <w:szCs w:val="24"/>
            </w:rPr>
          </w:pPr>
        </w:p>
        <w:tbl>
          <w:tblPr>
            <w:tblW w:w="8475" w:type="dxa"/>
            <w:jc w:val="center"/>
            <w:tblCellMar>
              <w:left w:w="70" w:type="dxa"/>
              <w:right w:w="70" w:type="dxa"/>
            </w:tblCellMar>
            <w:tblLook w:val="04A0" w:firstRow="1" w:lastRow="0" w:firstColumn="1" w:lastColumn="0" w:noHBand="0" w:noVBand="1"/>
          </w:tblPr>
          <w:tblGrid>
            <w:gridCol w:w="2141"/>
            <w:gridCol w:w="1597"/>
            <w:gridCol w:w="897"/>
            <w:gridCol w:w="1639"/>
            <w:gridCol w:w="800"/>
            <w:gridCol w:w="1401"/>
          </w:tblGrid>
          <w:tr w:rsidR="00B07D7E" w:rsidRPr="00DB5D45" w:rsidTr="000647C0">
            <w:trPr>
              <w:trHeight w:val="618"/>
              <w:jc w:val="center"/>
            </w:trPr>
            <w:tc>
              <w:tcPr>
                <w:tcW w:w="2141"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bookmarkStart w:id="0" w:name="OLE_LINK2"/>
                <w:r w:rsidRPr="000647C0">
                  <w:rPr>
                    <w:rFonts w:asciiTheme="minorHAnsi" w:eastAsia="Times New Roman" w:hAnsiTheme="minorHAnsi" w:cstheme="minorHAnsi"/>
                    <w:b/>
                    <w:bCs/>
                    <w:lang w:eastAsia="tr-TR" w:bidi="ar-SA"/>
                  </w:rPr>
                  <w:t>Kaynak Türü</w:t>
                </w:r>
              </w:p>
            </w:tc>
            <w:tc>
              <w:tcPr>
                <w:tcW w:w="1597"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 xml:space="preserve">2016 Değeri </w:t>
                </w:r>
                <w:r w:rsidRPr="000647C0">
                  <w:rPr>
                    <w:rFonts w:asciiTheme="minorHAnsi" w:eastAsia="Times New Roman" w:hAnsiTheme="minorHAnsi" w:cstheme="minorHAnsi"/>
                    <w:b/>
                    <w:bCs/>
                    <w:lang w:eastAsia="tr-TR" w:bidi="ar-SA"/>
                  </w:rPr>
                  <w:br/>
                  <w:t>(MWh)</w:t>
                </w:r>
              </w:p>
            </w:tc>
            <w:tc>
              <w:tcPr>
                <w:tcW w:w="897"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Pay</w:t>
                </w:r>
                <w:r w:rsidRPr="000647C0">
                  <w:rPr>
                    <w:rFonts w:asciiTheme="minorHAnsi" w:eastAsia="Times New Roman" w:hAnsiTheme="minorHAnsi" w:cstheme="minorHAnsi"/>
                    <w:b/>
                    <w:bCs/>
                    <w:lang w:eastAsia="tr-TR" w:bidi="ar-SA"/>
                  </w:rPr>
                  <w:br/>
                  <w:t>(%)</w:t>
                </w:r>
              </w:p>
            </w:tc>
            <w:tc>
              <w:tcPr>
                <w:tcW w:w="1639"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 xml:space="preserve">2017 Değeri </w:t>
                </w:r>
                <w:r w:rsidRPr="000647C0">
                  <w:rPr>
                    <w:rFonts w:asciiTheme="minorHAnsi" w:eastAsia="Times New Roman" w:hAnsiTheme="minorHAnsi" w:cstheme="minorHAnsi"/>
                    <w:b/>
                    <w:bCs/>
                    <w:lang w:eastAsia="tr-TR" w:bidi="ar-SA"/>
                  </w:rPr>
                  <w:br/>
                  <w:t>(MWh)</w:t>
                </w:r>
              </w:p>
            </w:tc>
            <w:tc>
              <w:tcPr>
                <w:tcW w:w="800"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Pay</w:t>
                </w:r>
                <w:r w:rsidRPr="000647C0">
                  <w:rPr>
                    <w:rFonts w:asciiTheme="minorHAnsi" w:eastAsia="Times New Roman" w:hAnsiTheme="minorHAnsi" w:cstheme="minorHAnsi"/>
                    <w:b/>
                    <w:bCs/>
                    <w:lang w:eastAsia="tr-TR" w:bidi="ar-SA"/>
                  </w:rPr>
                  <w:br/>
                  <w:t>(%)</w:t>
                </w:r>
              </w:p>
            </w:tc>
            <w:tc>
              <w:tcPr>
                <w:tcW w:w="1401" w:type="dxa"/>
                <w:tcBorders>
                  <w:top w:val="single" w:sz="12" w:space="0" w:color="auto"/>
                  <w:left w:val="nil"/>
                  <w:bottom w:val="single" w:sz="8" w:space="0" w:color="auto"/>
                  <w:right w:val="single" w:sz="12" w:space="0" w:color="auto"/>
                </w:tcBorders>
                <w:shd w:val="clear" w:color="auto" w:fill="auto"/>
                <w:vAlign w:val="bottom"/>
                <w:hideMark/>
              </w:tcPr>
              <w:p w:rsidR="00B07D7E" w:rsidRPr="000647C0" w:rsidRDefault="00B07D7E" w:rsidP="00B96FD2">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 xml:space="preserve">2016-2017 </w:t>
                </w:r>
                <w:r w:rsidRPr="000647C0">
                  <w:rPr>
                    <w:rFonts w:asciiTheme="minorHAnsi" w:eastAsia="Times New Roman" w:hAnsiTheme="minorHAnsi" w:cstheme="minorHAnsi"/>
                    <w:b/>
                    <w:bCs/>
                    <w:lang w:eastAsia="tr-TR" w:bidi="ar-SA"/>
                  </w:rPr>
                  <w:br/>
                  <w:t>Değişimi (%)</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DOĞAL GAZ</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88.244.574,12</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32,38</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108.771.841,89</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37,18</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23,26</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İTHAL KÖMÜR</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47.741.879,99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17,52</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51.172.215,19</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17,49</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7,19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BARAJLI</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48.906.203,33</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17,94</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41.278.222,47</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14,11</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-15,60</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LİNYİT</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38.543.567,01</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14,14</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40.545.711,72</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13,86</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RÜZGAR</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15.501.030,56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5,69</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17.859.858,19</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6,10</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15,22</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AKARSU</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18.396.857,05</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6,75</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17.130.234,37</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5,85</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-6,88</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JEOTERMAL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4.818.523,69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1,77</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5.969.481,97</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2,04</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23,89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TAŞ KÖMÜR</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3.292.613,86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1,21</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3.453.865,10</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1,18</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4,90</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ASFALTİT KÖMÜR</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2.873.837,86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1,05</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2.394.637,82</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0,82</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-16,67</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BİYOKÜTLE</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1.590.695,39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0,58</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2.005.069,82</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0,69</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26,05</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MOTORİN</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1.554.168,77</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0,57</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1.008.826,40</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0,34</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-35,09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FUEL OİL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1.054.049,86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0,39</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957.859,46</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0,33</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-9,13</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GÜNEŞ</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2.636,79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24.557,68</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0,01</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831,35</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LNG</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42.988,21</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0,02</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2.196,00</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-94,89</w:t>
                </w:r>
              </w:p>
            </w:tc>
          </w:tr>
          <w:tr w:rsidR="00B07D7E" w:rsidRPr="00DB5D45" w:rsidTr="000647C0">
            <w:trPr>
              <w:trHeight w:val="315"/>
              <w:jc w:val="center"/>
            </w:trPr>
            <w:tc>
              <w:tcPr>
                <w:tcW w:w="2141" w:type="dxa"/>
                <w:tcBorders>
                  <w:top w:val="nil"/>
                  <w:left w:val="single" w:sz="12" w:space="0" w:color="auto"/>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Genel Toplam</w:t>
                </w:r>
              </w:p>
            </w:tc>
            <w:tc>
              <w:tcPr>
                <w:tcW w:w="1597"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272.563.626,49</w:t>
                </w:r>
              </w:p>
            </w:tc>
            <w:tc>
              <w:tcPr>
                <w:tcW w:w="897"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b/>
                    <w:bCs/>
                    <w:color w:val="000000"/>
                    <w:lang w:eastAsia="tr-TR" w:bidi="ar-SA"/>
                  </w:rPr>
                  <w:t> </w:t>
                </w:r>
              </w:p>
            </w:tc>
            <w:tc>
              <w:tcPr>
                <w:tcW w:w="1639"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292.574.578,09</w:t>
                </w:r>
              </w:p>
            </w:tc>
            <w:tc>
              <w:tcPr>
                <w:tcW w:w="800"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b/>
                    <w:bCs/>
                    <w:color w:val="000000"/>
                    <w:lang w:eastAsia="tr-TR" w:bidi="ar-SA"/>
                  </w:rPr>
                  <w:t> </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7,34</w:t>
                </w:r>
              </w:p>
            </w:tc>
          </w:tr>
          <w:bookmarkEnd w:id="0"/>
        </w:tbl>
        <w:p w:rsidR="00B07D7E" w:rsidRPr="00DB5D45" w:rsidRDefault="00B07D7E" w:rsidP="00B07D7E">
          <w:pPr>
            <w:pStyle w:val="ListeParagraf"/>
            <w:spacing w:after="120" w:line="240" w:lineRule="auto"/>
            <w:ind w:left="1440"/>
            <w:jc w:val="both"/>
            <w:rPr>
              <w:rFonts w:asciiTheme="minorHAnsi" w:hAnsiTheme="minorHAnsi" w:cstheme="minorHAnsi"/>
              <w:bCs/>
              <w:sz w:val="24"/>
              <w:szCs w:val="24"/>
            </w:rPr>
          </w:pPr>
        </w:p>
        <w:p w:rsidR="00B96FD2" w:rsidRPr="00DB5D45" w:rsidRDefault="00B96FD2" w:rsidP="00B07D7E">
          <w:pPr>
            <w:pStyle w:val="ListeParagraf"/>
            <w:spacing w:after="120" w:line="240" w:lineRule="auto"/>
            <w:ind w:left="1440"/>
            <w:jc w:val="both"/>
            <w:rPr>
              <w:rFonts w:asciiTheme="minorHAnsi" w:hAnsiTheme="minorHAnsi" w:cstheme="minorHAnsi"/>
              <w:bCs/>
              <w:sz w:val="24"/>
              <w:szCs w:val="24"/>
            </w:rPr>
          </w:pPr>
        </w:p>
        <w:p w:rsidR="00B96FD2" w:rsidRPr="00DB5D45" w:rsidRDefault="00B96FD2" w:rsidP="00B96FD2">
          <w:pPr>
            <w:spacing w:after="120" w:line="240" w:lineRule="auto"/>
            <w:ind w:left="1140" w:firstLine="60"/>
            <w:jc w:val="both"/>
            <w:rPr>
              <w:rFonts w:asciiTheme="minorHAnsi" w:hAnsiTheme="minorHAnsi" w:cstheme="minorHAnsi"/>
              <w:bCs/>
              <w:sz w:val="24"/>
              <w:szCs w:val="24"/>
            </w:rPr>
          </w:pPr>
          <w:r w:rsidRPr="00DB5D45">
            <w:rPr>
              <w:rFonts w:asciiTheme="minorHAnsi" w:hAnsiTheme="minorHAnsi" w:cstheme="minorHAnsi"/>
              <w:bCs/>
              <w:sz w:val="24"/>
              <w:szCs w:val="24"/>
            </w:rPr>
            <w:t>Yenilenebilir enerji kaynaklarının (hidrolik dahil) toplam elektrik üretimi içerisindeki payı 2016 yılında %32,73 iken 2017 yılında %28,80 olmuştur. Toplam termik kurulu gücün oranı ise 2016 yılında %67,27 iken  %71,20 olarak gerçekleşmiştir.</w:t>
          </w:r>
        </w:p>
        <w:p w:rsidR="00B96FD2" w:rsidRPr="00DB5D45" w:rsidRDefault="00B96FD2" w:rsidP="00B96FD2">
          <w:pPr>
            <w:spacing w:after="120" w:line="240" w:lineRule="auto"/>
            <w:ind w:left="708" w:firstLine="432"/>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Tüketim miktarı ise 2016 yılına göre %5,22 artarak 292.003,54 GWh’a ulaşmıştır.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rPr>
              <w:rFonts w:asciiTheme="minorHAnsi" w:hAnsiTheme="minorHAnsi" w:cstheme="minorHAnsi"/>
              <w:bCs/>
              <w:sz w:val="24"/>
              <w:szCs w:val="24"/>
            </w:rPr>
          </w:pPr>
        </w:p>
        <w:p w:rsidR="001C1731" w:rsidRPr="00DB5D45" w:rsidRDefault="001C1731" w:rsidP="001C1731">
          <w:pPr>
            <w:pStyle w:val="ListeParagraf"/>
            <w:rPr>
              <w:rFonts w:asciiTheme="minorHAnsi" w:hAnsiTheme="minorHAnsi" w:cstheme="minorHAnsi"/>
              <w:bCs/>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Lisanssız Üretim</w:t>
          </w:r>
        </w:p>
        <w:p w:rsidR="001C1731" w:rsidRPr="00DB5D45" w:rsidRDefault="001C1731" w:rsidP="001C1731">
          <w:pPr>
            <w:pStyle w:val="ListeParagraf"/>
            <w:spacing w:after="120" w:line="240" w:lineRule="auto"/>
            <w:jc w:val="both"/>
            <w:rPr>
              <w:rFonts w:asciiTheme="minorHAnsi" w:hAnsiTheme="minorHAnsi" w:cstheme="minorHAnsi"/>
              <w:b/>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lisanssız kurulu güç geçen yıla oranla %202,74 artarak 3.173,32 MW olmuştur. Bu miktarın %93,87’si güneş (fotovoltaik) enerjisinden elde edilmiştir.</w:t>
          </w:r>
        </w:p>
        <w:p w:rsidR="00B96FD2" w:rsidRPr="00DB5D45" w:rsidRDefault="00B96FD2" w:rsidP="00B96FD2">
          <w:pPr>
            <w:pStyle w:val="ListeParagraf"/>
            <w:spacing w:after="120" w:line="240" w:lineRule="auto"/>
            <w:ind w:left="1440"/>
            <w:jc w:val="both"/>
            <w:rPr>
              <w:rFonts w:asciiTheme="minorHAnsi" w:hAnsiTheme="minorHAnsi" w:cstheme="minorHAnsi"/>
              <w:bCs/>
              <w:sz w:val="24"/>
              <w:szCs w:val="24"/>
            </w:rPr>
          </w:pPr>
        </w:p>
        <w:p w:rsidR="00B96FD2" w:rsidRPr="00DB5D45" w:rsidRDefault="00B96FD2" w:rsidP="00B96FD2">
          <w:pPr>
            <w:pStyle w:val="ListeParagraf"/>
            <w:spacing w:after="120" w:line="240" w:lineRule="auto"/>
            <w:ind w:left="1440"/>
            <w:jc w:val="both"/>
            <w:rPr>
              <w:rFonts w:asciiTheme="minorHAnsi" w:hAnsiTheme="minorHAnsi" w:cstheme="minorHAnsi"/>
              <w:bCs/>
              <w:sz w:val="24"/>
              <w:szCs w:val="24"/>
            </w:rPr>
          </w:pPr>
        </w:p>
        <w:p w:rsidR="00B96FD2" w:rsidRDefault="00B96FD2" w:rsidP="00B96FD2">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lastRenderedPageBreak/>
            <w:t>2016-2107 Yıllarında lisanssız kurulu gücün kaynak bazında gelişimi aşağıda gösterilmiştir:</w:t>
          </w:r>
        </w:p>
        <w:p w:rsidR="000647C0" w:rsidRPr="00DB5D45" w:rsidRDefault="000647C0" w:rsidP="000647C0">
          <w:pPr>
            <w:pStyle w:val="ListeParagraf"/>
            <w:spacing w:after="120" w:line="240" w:lineRule="auto"/>
            <w:ind w:left="1440"/>
            <w:jc w:val="both"/>
            <w:rPr>
              <w:rFonts w:asciiTheme="minorHAnsi" w:hAnsiTheme="minorHAnsi" w:cstheme="minorHAnsi"/>
              <w:bCs/>
              <w:sz w:val="24"/>
              <w:szCs w:val="24"/>
            </w:rPr>
          </w:pPr>
        </w:p>
        <w:tbl>
          <w:tblPr>
            <w:tblW w:w="7726" w:type="dxa"/>
            <w:jc w:val="center"/>
            <w:tblCellMar>
              <w:left w:w="70" w:type="dxa"/>
              <w:right w:w="70" w:type="dxa"/>
            </w:tblCellMar>
            <w:tblLook w:val="04A0" w:firstRow="1" w:lastRow="0" w:firstColumn="1" w:lastColumn="0" w:noHBand="0" w:noVBand="1"/>
          </w:tblPr>
          <w:tblGrid>
            <w:gridCol w:w="2551"/>
            <w:gridCol w:w="1701"/>
            <w:gridCol w:w="851"/>
            <w:gridCol w:w="1701"/>
            <w:gridCol w:w="922"/>
          </w:tblGrid>
          <w:tr w:rsidR="006261F5" w:rsidRPr="00DB5D45" w:rsidTr="006261F5">
            <w:trPr>
              <w:trHeight w:val="330"/>
              <w:jc w:val="center"/>
            </w:trPr>
            <w:tc>
              <w:tcPr>
                <w:tcW w:w="2551"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Kaynak Türü</w:t>
                </w:r>
              </w:p>
            </w:tc>
            <w:tc>
              <w:tcPr>
                <w:tcW w:w="2552" w:type="dxa"/>
                <w:gridSpan w:val="2"/>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2016</w:t>
                </w:r>
              </w:p>
            </w:tc>
            <w:tc>
              <w:tcPr>
                <w:tcW w:w="2623" w:type="dxa"/>
                <w:gridSpan w:val="2"/>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2017</w:t>
                </w:r>
              </w:p>
            </w:tc>
          </w:tr>
          <w:tr w:rsidR="006261F5" w:rsidRPr="00DB5D45" w:rsidTr="006261F5">
            <w:trPr>
              <w:trHeight w:val="615"/>
              <w:jc w:val="center"/>
            </w:trPr>
            <w:tc>
              <w:tcPr>
                <w:tcW w:w="2551" w:type="dxa"/>
                <w:vMerge/>
                <w:tcBorders>
                  <w:top w:val="single" w:sz="8" w:space="0" w:color="auto"/>
                  <w:left w:val="single" w:sz="8" w:space="0" w:color="auto"/>
                  <w:bottom w:val="single" w:sz="8" w:space="0" w:color="auto"/>
                  <w:right w:val="single" w:sz="8" w:space="0" w:color="auto"/>
                </w:tcBorders>
                <w:vAlign w:val="center"/>
                <w:hideMark/>
              </w:tcPr>
              <w:p w:rsidR="006261F5" w:rsidRPr="00DB5D45" w:rsidRDefault="006261F5" w:rsidP="006261F5">
                <w:pPr>
                  <w:spacing w:after="0" w:line="240" w:lineRule="auto"/>
                  <w:rPr>
                    <w:rFonts w:asciiTheme="minorHAnsi" w:eastAsia="Times New Roman" w:hAnsiTheme="minorHAnsi" w:cstheme="minorHAnsi"/>
                    <w:b/>
                    <w:bCs/>
                    <w:color w:val="000000"/>
                    <w:sz w:val="24"/>
                    <w:szCs w:val="24"/>
                    <w:lang w:eastAsia="tr-TR" w:bidi="ar-SA"/>
                  </w:rPr>
                </w:pP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Kurulu Güç</w:t>
                </w:r>
                <w:r w:rsidRPr="00DB5D45">
                  <w:rPr>
                    <w:rFonts w:asciiTheme="minorHAnsi" w:eastAsia="Times New Roman" w:hAnsiTheme="minorHAnsi" w:cstheme="minorHAnsi"/>
                    <w:b/>
                    <w:bCs/>
                    <w:color w:val="000000"/>
                    <w:sz w:val="24"/>
                    <w:szCs w:val="24"/>
                    <w:lang w:eastAsia="tr-TR" w:bidi="ar-SA"/>
                  </w:rPr>
                  <w:br/>
                  <w:t xml:space="preserve"> (MWe)</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Kurulu Güç</w:t>
                </w:r>
                <w:r w:rsidRPr="00DB5D45">
                  <w:rPr>
                    <w:rFonts w:asciiTheme="minorHAnsi" w:eastAsia="Times New Roman" w:hAnsiTheme="minorHAnsi" w:cstheme="minorHAnsi"/>
                    <w:b/>
                    <w:bCs/>
                    <w:color w:val="000000"/>
                    <w:sz w:val="24"/>
                    <w:szCs w:val="24"/>
                    <w:lang w:eastAsia="tr-TR" w:bidi="ar-SA"/>
                  </w:rPr>
                  <w:br/>
                  <w:t xml:space="preserve"> (MWe)</w:t>
                </w:r>
              </w:p>
            </w:tc>
            <w:tc>
              <w:tcPr>
                <w:tcW w:w="922"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Güneş (Fotovoltaik)</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939,19</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89,60</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2.978,84</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93,87</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Doğal gaz</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51,85</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4,95</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85,88</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2,71</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Biyokütle</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36,42</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3,47</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66,72</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2,10</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Rüzgar</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13,75</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1,31</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32,20</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1,01</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Hidrolik</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5,78</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0,55</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8,69</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0,27</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Güneş (Yoğunlaştırılmış)</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1,22</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0,12</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1,00</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0,03</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Genel Toplam</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1.048,21</w:t>
                </w: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3.173,32</w:t>
                </w:r>
              </w:p>
            </w:tc>
            <w:tc>
              <w:tcPr>
                <w:tcW w:w="9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r>
        </w:tbl>
        <w:p w:rsidR="00B96FD2" w:rsidRPr="00DB5D45" w:rsidRDefault="00B96FD2" w:rsidP="00B96FD2">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6261F5" w:rsidRPr="00DB5D45" w:rsidRDefault="001C1731" w:rsidP="006261F5">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2017 yılında lisanssız üretim miktarı 2016 yılına göre %166,42 artarak 3.031,50 GWh olmuştur.</w:t>
          </w:r>
          <w:r w:rsidRPr="00DB5D45">
            <w:rPr>
              <w:rFonts w:asciiTheme="minorHAnsi" w:hAnsiTheme="minorHAnsi" w:cstheme="minorHAnsi"/>
              <w:sz w:val="24"/>
              <w:szCs w:val="24"/>
            </w:rPr>
            <w:t xml:space="preserve"> </w:t>
          </w:r>
          <w:r w:rsidRPr="00DB5D45">
            <w:rPr>
              <w:rFonts w:asciiTheme="minorHAnsi" w:hAnsiTheme="minorHAnsi" w:cstheme="minorHAnsi"/>
              <w:bCs/>
              <w:sz w:val="24"/>
              <w:szCs w:val="24"/>
            </w:rPr>
            <w:t>Bu miktarın %93,57’si güneş (fotovoltaik) enerjisinden elde edilmiştir.</w:t>
          </w:r>
        </w:p>
        <w:p w:rsidR="006261F5" w:rsidRPr="00DB5D45" w:rsidRDefault="006261F5" w:rsidP="006261F5">
          <w:pPr>
            <w:pStyle w:val="ListeParagraf"/>
            <w:ind w:left="1440"/>
            <w:jc w:val="both"/>
            <w:rPr>
              <w:rFonts w:asciiTheme="minorHAnsi" w:hAnsiTheme="minorHAnsi" w:cstheme="minorHAnsi"/>
              <w:bCs/>
              <w:sz w:val="24"/>
              <w:szCs w:val="24"/>
            </w:rPr>
          </w:pPr>
        </w:p>
        <w:p w:rsidR="006261F5" w:rsidRPr="00DB5D45" w:rsidRDefault="006261F5" w:rsidP="006261F5">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2016-2107 Yıllarında lisanssız </w:t>
          </w:r>
          <w:r w:rsidR="00637665" w:rsidRPr="00DB5D45">
            <w:rPr>
              <w:rFonts w:asciiTheme="minorHAnsi" w:hAnsiTheme="minorHAnsi" w:cstheme="minorHAnsi"/>
              <w:bCs/>
              <w:sz w:val="24"/>
              <w:szCs w:val="24"/>
            </w:rPr>
            <w:t>üretimin</w:t>
          </w:r>
          <w:r w:rsidRPr="00DB5D45">
            <w:rPr>
              <w:rFonts w:asciiTheme="minorHAnsi" w:hAnsiTheme="minorHAnsi" w:cstheme="minorHAnsi"/>
              <w:bCs/>
              <w:sz w:val="24"/>
              <w:szCs w:val="24"/>
            </w:rPr>
            <w:t xml:space="preserve"> kaynak bazında gelişimi aşağıda gösterilmiştir:</w:t>
          </w:r>
        </w:p>
        <w:p w:rsidR="006261F5" w:rsidRPr="00DB5D45" w:rsidRDefault="006261F5" w:rsidP="006261F5">
          <w:pPr>
            <w:pStyle w:val="ListeParagraf"/>
            <w:ind w:left="1440"/>
            <w:jc w:val="both"/>
            <w:rPr>
              <w:rFonts w:asciiTheme="minorHAnsi" w:hAnsiTheme="minorHAnsi" w:cstheme="minorHAnsi"/>
              <w:bCs/>
              <w:sz w:val="24"/>
              <w:szCs w:val="24"/>
            </w:rPr>
          </w:pPr>
        </w:p>
        <w:tbl>
          <w:tblPr>
            <w:tblW w:w="8067" w:type="dxa"/>
            <w:jc w:val="center"/>
            <w:tblCellMar>
              <w:left w:w="70" w:type="dxa"/>
              <w:right w:w="70" w:type="dxa"/>
            </w:tblCellMar>
            <w:tblLook w:val="04A0" w:firstRow="1" w:lastRow="0" w:firstColumn="1" w:lastColumn="0" w:noHBand="0" w:noVBand="1"/>
          </w:tblPr>
          <w:tblGrid>
            <w:gridCol w:w="1985"/>
            <w:gridCol w:w="2244"/>
            <w:gridCol w:w="800"/>
            <w:gridCol w:w="2127"/>
            <w:gridCol w:w="956"/>
          </w:tblGrid>
          <w:tr w:rsidR="00637665" w:rsidRPr="00DB5D45" w:rsidTr="00B01829">
            <w:trPr>
              <w:trHeight w:val="89"/>
              <w:jc w:val="center"/>
            </w:trPr>
            <w:tc>
              <w:tcPr>
                <w:tcW w:w="1985"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 xml:space="preserve">Kaynak Türü </w:t>
                </w:r>
              </w:p>
            </w:tc>
            <w:tc>
              <w:tcPr>
                <w:tcW w:w="2999" w:type="dxa"/>
                <w:gridSpan w:val="2"/>
                <w:tcBorders>
                  <w:top w:val="single" w:sz="8" w:space="0" w:color="auto"/>
                  <w:left w:val="nil"/>
                  <w:bottom w:val="single" w:sz="4" w:space="0" w:color="auto"/>
                  <w:right w:val="single" w:sz="4"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2016</w:t>
                </w:r>
              </w:p>
            </w:tc>
            <w:tc>
              <w:tcPr>
                <w:tcW w:w="3083" w:type="dxa"/>
                <w:gridSpan w:val="2"/>
                <w:tcBorders>
                  <w:top w:val="single" w:sz="8" w:space="0" w:color="auto"/>
                  <w:left w:val="nil"/>
                  <w:bottom w:val="single" w:sz="4" w:space="0" w:color="auto"/>
                  <w:right w:val="single" w:sz="8" w:space="0" w:color="000000"/>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2017</w:t>
                </w:r>
              </w:p>
            </w:tc>
          </w:tr>
          <w:tr w:rsidR="00637665" w:rsidRPr="00DB5D45" w:rsidTr="00637665">
            <w:trPr>
              <w:trHeight w:val="1110"/>
              <w:jc w:val="center"/>
            </w:trPr>
            <w:tc>
              <w:tcPr>
                <w:tcW w:w="1985" w:type="dxa"/>
                <w:vMerge/>
                <w:tcBorders>
                  <w:top w:val="single" w:sz="8" w:space="0" w:color="auto"/>
                  <w:left w:val="single" w:sz="8" w:space="0" w:color="auto"/>
                  <w:bottom w:val="single" w:sz="4" w:space="0" w:color="auto"/>
                  <w:right w:val="single" w:sz="4" w:space="0" w:color="auto"/>
                </w:tcBorders>
                <w:vAlign w:val="center"/>
                <w:hideMark/>
              </w:tcPr>
              <w:p w:rsidR="00637665" w:rsidRPr="00DB5D45" w:rsidRDefault="00637665" w:rsidP="00637665">
                <w:pPr>
                  <w:spacing w:after="0" w:line="240" w:lineRule="auto"/>
                  <w:rPr>
                    <w:rFonts w:asciiTheme="minorHAnsi" w:eastAsia="Times New Roman" w:hAnsiTheme="minorHAnsi" w:cstheme="minorHAnsi"/>
                    <w:b/>
                    <w:bCs/>
                    <w:color w:val="000000"/>
                    <w:sz w:val="24"/>
                    <w:szCs w:val="24"/>
                    <w:lang w:eastAsia="tr-TR" w:bidi="ar-SA"/>
                  </w:rPr>
                </w:pPr>
              </w:p>
            </w:tc>
            <w:tc>
              <w:tcPr>
                <w:tcW w:w="2244" w:type="dxa"/>
                <w:tcBorders>
                  <w:top w:val="nil"/>
                  <w:left w:val="nil"/>
                  <w:bottom w:val="single" w:sz="4" w:space="0" w:color="auto"/>
                  <w:right w:val="single" w:sz="4"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İhtiyaç fazlası olarak sisteme verilen enerji miktarı (MWh)</w:t>
                </w:r>
              </w:p>
            </w:tc>
            <w:tc>
              <w:tcPr>
                <w:tcW w:w="755" w:type="dxa"/>
                <w:tcBorders>
                  <w:top w:val="nil"/>
                  <w:left w:val="nil"/>
                  <w:bottom w:val="single" w:sz="4" w:space="0" w:color="auto"/>
                  <w:right w:val="single" w:sz="4"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c>
              <w:tcPr>
                <w:tcW w:w="2127" w:type="dxa"/>
                <w:tcBorders>
                  <w:top w:val="nil"/>
                  <w:left w:val="nil"/>
                  <w:bottom w:val="single" w:sz="4" w:space="0" w:color="auto"/>
                  <w:right w:val="single" w:sz="4"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İhtiyaç fazlası olarak sisteme verilen enerji miktarı (MWh)</w:t>
                </w:r>
              </w:p>
            </w:tc>
            <w:tc>
              <w:tcPr>
                <w:tcW w:w="956" w:type="dxa"/>
                <w:tcBorders>
                  <w:top w:val="nil"/>
                  <w:left w:val="nil"/>
                  <w:bottom w:val="single" w:sz="4" w:space="0" w:color="auto"/>
                  <w:right w:val="single" w:sz="8"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Oran</w:t>
                </w:r>
                <w:r w:rsidRPr="00DB5D45">
                  <w:rPr>
                    <w:rFonts w:asciiTheme="minorHAnsi" w:eastAsia="Times New Roman" w:hAnsiTheme="minorHAnsi" w:cstheme="minorHAnsi"/>
                    <w:b/>
                    <w:bCs/>
                    <w:color w:val="000000"/>
                    <w:sz w:val="24"/>
                    <w:szCs w:val="24"/>
                    <w:lang w:eastAsia="tr-TR" w:bidi="ar-SA"/>
                  </w:rPr>
                  <w:br/>
                  <w:t xml:space="preserve"> (%)</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Güneş (Fotovoltaik)</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1.031.358,00</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90,64</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2.836.553,09</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93,57</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Biyokütle</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92.129,90</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8,10</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138.657,08</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4,57</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Rüzgar</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8.268,44</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0,73</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36.801,92</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1,21</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Hidrolik</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6.115,42</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0,54</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19.434,29</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0,64</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Doğal gaz</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111,67</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Genel Toplam</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1.137.871,75</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3.031.558,05</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r>
        </w:tbl>
        <w:p w:rsidR="001C1731" w:rsidRPr="00DB5D45" w:rsidRDefault="001C1731" w:rsidP="001C1731">
          <w:pPr>
            <w:pStyle w:val="ListeParagraf"/>
            <w:spacing w:after="120"/>
            <w:ind w:left="1440"/>
            <w:jc w:val="both"/>
            <w:rPr>
              <w:rFonts w:asciiTheme="minorHAnsi" w:hAnsiTheme="minorHAnsi" w:cstheme="minorHAnsi"/>
              <w:b/>
              <w:bCs/>
              <w:color w:val="FF0000"/>
              <w:sz w:val="24"/>
              <w:szCs w:val="24"/>
            </w:rPr>
          </w:pPr>
        </w:p>
        <w:p w:rsidR="001C1731" w:rsidRPr="00DB5D45" w:rsidRDefault="001C1731" w:rsidP="001C1731">
          <w:pPr>
            <w:pStyle w:val="ListeParagraf"/>
            <w:spacing w:after="120"/>
            <w:ind w:left="1440"/>
            <w:jc w:val="both"/>
            <w:rPr>
              <w:rFonts w:asciiTheme="minorHAnsi" w:hAnsiTheme="minorHAnsi" w:cstheme="minorHAnsi"/>
              <w:b/>
              <w:bCs/>
              <w:color w:val="FF0000"/>
              <w:sz w:val="24"/>
              <w:szCs w:val="24"/>
              <w:highlight w:val="yellow"/>
            </w:rPr>
          </w:pPr>
        </w:p>
        <w:p w:rsidR="001C1731" w:rsidRDefault="001C1731"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0647C0" w:rsidRPr="00DB5D45" w:rsidRDefault="000647C0" w:rsidP="001C1731">
          <w:pPr>
            <w:pStyle w:val="ListeParagraf"/>
            <w:spacing w:after="120"/>
            <w:ind w:left="1440"/>
            <w:jc w:val="both"/>
            <w:rPr>
              <w:rFonts w:asciiTheme="minorHAnsi" w:hAnsiTheme="minorHAnsi" w:cstheme="minorHAnsi"/>
              <w:b/>
              <w:bCs/>
              <w:color w:val="FF0000"/>
              <w:sz w:val="24"/>
              <w:szCs w:val="24"/>
              <w:highlight w:val="yellow"/>
            </w:rPr>
          </w:pPr>
        </w:p>
        <w:p w:rsidR="001C1731" w:rsidRPr="00DB5D45" w:rsidRDefault="001C1731" w:rsidP="001C1731">
          <w:pPr>
            <w:pStyle w:val="ListeParagraf"/>
            <w:spacing w:after="120"/>
            <w:ind w:left="1440"/>
            <w:jc w:val="both"/>
            <w:rPr>
              <w:rFonts w:asciiTheme="minorHAnsi" w:hAnsiTheme="minorHAnsi" w:cstheme="minorHAnsi"/>
              <w:b/>
              <w:bCs/>
              <w:color w:val="FF0000"/>
              <w:sz w:val="24"/>
              <w:szCs w:val="24"/>
              <w:highlight w:val="yellow"/>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lastRenderedPageBreak/>
            <w:t>Faturalanan Tüketim</w:t>
          </w:r>
        </w:p>
        <w:p w:rsidR="001C1731" w:rsidRPr="00DB5D45" w:rsidRDefault="001C1731" w:rsidP="001C1731">
          <w:pPr>
            <w:pStyle w:val="ListeParagraf"/>
            <w:spacing w:after="120"/>
            <w:jc w:val="both"/>
            <w:rPr>
              <w:rFonts w:asciiTheme="minorHAnsi" w:hAnsiTheme="minorHAnsi" w:cstheme="minorHAnsi"/>
              <w:b/>
              <w:bCs/>
              <w:sz w:val="24"/>
              <w:szCs w:val="24"/>
            </w:rPr>
          </w:pPr>
        </w:p>
        <w:tbl>
          <w:tblPr>
            <w:tblW w:w="10080" w:type="dxa"/>
            <w:tblInd w:w="55" w:type="dxa"/>
            <w:tblCellMar>
              <w:left w:w="70" w:type="dxa"/>
              <w:right w:w="70" w:type="dxa"/>
            </w:tblCellMar>
            <w:tblLook w:val="04A0" w:firstRow="1" w:lastRow="0" w:firstColumn="1" w:lastColumn="0" w:noHBand="0" w:noVBand="1"/>
          </w:tblPr>
          <w:tblGrid>
            <w:gridCol w:w="1149"/>
            <w:gridCol w:w="1515"/>
            <w:gridCol w:w="1515"/>
            <w:gridCol w:w="1405"/>
            <w:gridCol w:w="1519"/>
            <w:gridCol w:w="1559"/>
            <w:gridCol w:w="1515"/>
          </w:tblGrid>
          <w:tr w:rsidR="00E469D5" w:rsidRPr="00DB5D45" w:rsidTr="000647C0">
            <w:trPr>
              <w:trHeight w:val="914"/>
            </w:trPr>
            <w:tc>
              <w:tcPr>
                <w:tcW w:w="114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Tüketici Türü</w:t>
                </w:r>
              </w:p>
            </w:tc>
            <w:tc>
              <w:tcPr>
                <w:tcW w:w="3030" w:type="dxa"/>
                <w:gridSpan w:val="2"/>
                <w:tcBorders>
                  <w:top w:val="single" w:sz="8" w:space="0" w:color="auto"/>
                  <w:left w:val="nil"/>
                  <w:bottom w:val="single" w:sz="8" w:space="0" w:color="auto"/>
                  <w:right w:val="single" w:sz="8" w:space="0" w:color="000000"/>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Dağıtım Gerilim Seviyesinden Bağlı Tüketicilerin Tüketim Miktarı (MWh)</w:t>
                </w:r>
              </w:p>
            </w:tc>
            <w:tc>
              <w:tcPr>
                <w:tcW w:w="2924" w:type="dxa"/>
                <w:gridSpan w:val="2"/>
                <w:tcBorders>
                  <w:top w:val="single" w:sz="8" w:space="0" w:color="auto"/>
                  <w:left w:val="nil"/>
                  <w:bottom w:val="single" w:sz="8" w:space="0" w:color="auto"/>
                  <w:right w:val="single" w:sz="8" w:space="0" w:color="000000"/>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İletim Gerilim Seviyesinden Bağlı Tüketicilerin Tüketim Miktarı (MWh)</w:t>
                </w:r>
              </w:p>
            </w:tc>
            <w:tc>
              <w:tcPr>
                <w:tcW w:w="297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Toplam (MWh)</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w:t>
                </w:r>
              </w:p>
            </w:tc>
            <w:tc>
              <w:tcPr>
                <w:tcW w:w="1515" w:type="dxa"/>
                <w:tcBorders>
                  <w:top w:val="nil"/>
                  <w:left w:val="nil"/>
                  <w:bottom w:val="single" w:sz="8" w:space="0" w:color="auto"/>
                  <w:right w:val="single" w:sz="8" w:space="0" w:color="auto"/>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2017</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w:t>
                </w:r>
              </w:p>
            </w:tc>
            <w:tc>
              <w:tcPr>
                <w:tcW w:w="1519" w:type="dxa"/>
                <w:tcBorders>
                  <w:top w:val="nil"/>
                  <w:left w:val="nil"/>
                  <w:bottom w:val="single" w:sz="8" w:space="0" w:color="auto"/>
                  <w:right w:val="single" w:sz="8" w:space="0" w:color="auto"/>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2017</w:t>
                </w:r>
              </w:p>
            </w:tc>
            <w:tc>
              <w:tcPr>
                <w:tcW w:w="155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w:t>
                </w:r>
              </w:p>
            </w:tc>
            <w:tc>
              <w:tcPr>
                <w:tcW w:w="1418" w:type="dxa"/>
                <w:tcBorders>
                  <w:top w:val="nil"/>
                  <w:left w:val="nil"/>
                  <w:bottom w:val="single" w:sz="8" w:space="0" w:color="auto"/>
                  <w:right w:val="single" w:sz="8" w:space="0" w:color="auto"/>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2017</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Abone</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74.556.571,56</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80.768.336,36</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6.543.398,54</w:t>
                </w:r>
              </w:p>
            </w:tc>
            <w:tc>
              <w:tcPr>
                <w:tcW w:w="151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19.685.372,29</w:t>
                </w:r>
              </w:p>
            </w:tc>
            <w:tc>
              <w:tcPr>
                <w:tcW w:w="1559" w:type="dxa"/>
                <w:tcBorders>
                  <w:top w:val="nil"/>
                  <w:left w:val="nil"/>
                  <w:bottom w:val="single" w:sz="8" w:space="0" w:color="auto"/>
                  <w:right w:val="nil"/>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81.099.970,10</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100.453.708,65</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Serbest Tüketici</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87.991.038,42</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90.762.663,09</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43.237.757,91</w:t>
                </w:r>
              </w:p>
            </w:tc>
            <w:tc>
              <w:tcPr>
                <w:tcW w:w="151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34.497.156,39</w:t>
                </w:r>
              </w:p>
            </w:tc>
            <w:tc>
              <w:tcPr>
                <w:tcW w:w="1559" w:type="dxa"/>
                <w:tcBorders>
                  <w:top w:val="nil"/>
                  <w:left w:val="nil"/>
                  <w:bottom w:val="single" w:sz="8" w:space="0" w:color="auto"/>
                  <w:right w:val="nil"/>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131.228.796,33</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125.259.819,48</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Genel Toplam</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162.547.609,98</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171.530.999,45</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49.781.156,45</w:t>
                </w:r>
              </w:p>
            </w:tc>
            <w:tc>
              <w:tcPr>
                <w:tcW w:w="151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54.182.528,68</w:t>
                </w:r>
              </w:p>
            </w:tc>
            <w:tc>
              <w:tcPr>
                <w:tcW w:w="1559" w:type="dxa"/>
                <w:tcBorders>
                  <w:top w:val="nil"/>
                  <w:left w:val="nil"/>
                  <w:bottom w:val="single" w:sz="8" w:space="0" w:color="auto"/>
                  <w:right w:val="nil"/>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212.328.766,43</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225.713.528,13</w:t>
                </w:r>
              </w:p>
            </w:tc>
          </w:tr>
        </w:tbl>
        <w:p w:rsidR="00E469D5" w:rsidRPr="00DB5D45" w:rsidRDefault="00E469D5" w:rsidP="00E469D5">
          <w:pPr>
            <w:spacing w:after="120" w:line="240" w:lineRule="auto"/>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faturalanan elektrik tüketimi bir önceki yıla göre %6,30 artarak 225,71 TWh olmuştur. Bu miktarın 54,18 TWh’lik kısmı iletim gerilim seviyesinden bağlı tüketicilere, geri kalan 171,53 TWh’lik kısmı ise dağıtım gerilim seviyesinden bağlı tüketicilere satılmıştır.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Ayrıca, 225,71 TWh’lik tüketimin 125,26 TWh’lik kısmı serbest tüketicilerin, 100,45 TWh’lik kısmı ise serbest tüketici olmayan tüketicilerin tüketimi olarak gerçekleşmiştir.</w:t>
          </w:r>
        </w:p>
        <w:p w:rsidR="00637665" w:rsidRPr="00DB5D45" w:rsidRDefault="00637665" w:rsidP="00637665">
          <w:pPr>
            <w:pStyle w:val="ListeParagraf"/>
            <w:rPr>
              <w:rFonts w:asciiTheme="minorHAnsi" w:hAnsiTheme="minorHAnsi" w:cstheme="minorHAnsi"/>
              <w:bCs/>
              <w:sz w:val="24"/>
              <w:szCs w:val="24"/>
            </w:rPr>
          </w:pPr>
        </w:p>
        <w:p w:rsidR="00637665" w:rsidRPr="00DB5D45" w:rsidRDefault="00637665" w:rsidP="00637665">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spacing w:after="120"/>
            <w:ind w:left="1440"/>
            <w:jc w:val="both"/>
            <w:rPr>
              <w:rFonts w:asciiTheme="minorHAnsi" w:hAnsiTheme="minorHAnsi" w:cstheme="minorHAnsi"/>
              <w:b/>
              <w:bCs/>
              <w:color w:val="FF0000"/>
              <w:sz w:val="24"/>
              <w:szCs w:val="24"/>
              <w:highlight w:val="yellow"/>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İthalat ve İhracat</w:t>
          </w:r>
        </w:p>
        <w:p w:rsidR="001C1731" w:rsidRPr="00DB5D45" w:rsidRDefault="001C1731" w:rsidP="001C1731">
          <w:pPr>
            <w:pStyle w:val="ListeParagraf"/>
            <w:spacing w:after="120"/>
            <w:jc w:val="both"/>
            <w:rPr>
              <w:rFonts w:asciiTheme="minorHAnsi" w:hAnsiTheme="minorHAnsi" w:cstheme="minorHAnsi"/>
              <w:b/>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2017 yılında elektrik ithalatı geçen yıla göre %57,36 azalarak 2,73 TWh olarak gerçekleşmiştir. </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Elektrik ihracatı ise geçen yıla göre %128,84 artarak 3,30 TWh olarak gerçekleşmiştir.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rPr>
              <w:rFonts w:asciiTheme="minorHAnsi" w:hAnsiTheme="minorHAnsi" w:cstheme="minorHAnsi"/>
              <w:bCs/>
              <w:sz w:val="24"/>
              <w:szCs w:val="24"/>
            </w:rPr>
          </w:pP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234AE6" w:rsidRPr="00DB5D45" w:rsidRDefault="00234AE6" w:rsidP="00234AE6">
          <w:pPr>
            <w:pStyle w:val="ListeParagraf"/>
            <w:numPr>
              <w:ilvl w:val="0"/>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
              <w:bCs/>
              <w:sz w:val="24"/>
              <w:szCs w:val="24"/>
            </w:rPr>
            <w:t>GÖP ve DGP</w:t>
          </w:r>
        </w:p>
        <w:p w:rsidR="00234AE6" w:rsidRPr="00DB5D45" w:rsidRDefault="00234AE6" w:rsidP="00234AE6">
          <w:pPr>
            <w:pStyle w:val="ListeParagraf"/>
            <w:spacing w:after="120" w:line="240" w:lineRule="auto"/>
            <w:jc w:val="both"/>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ağırlıklı ortalama Piyasa Takas Fiyatı (PTF)  2016 yılına kıyasla %13,35 artarak 168,12 TL/MWh olmuştur.</w:t>
          </w:r>
        </w:p>
        <w:p w:rsidR="00234AE6" w:rsidRPr="00DB5D45" w:rsidRDefault="00234AE6" w:rsidP="00234AE6">
          <w:pPr>
            <w:pStyle w:val="ListeParagraf"/>
            <w:spacing w:after="120" w:line="240" w:lineRule="auto"/>
            <w:ind w:left="1440"/>
            <w:jc w:val="both"/>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En yüksek PTF değeri </w:t>
          </w:r>
          <w:r w:rsidRPr="00DB5D45">
            <w:rPr>
              <w:rFonts w:asciiTheme="minorHAnsi" w:eastAsiaTheme="minorEastAsia" w:hAnsiTheme="minorHAnsi" w:cstheme="minorHAnsi"/>
              <w:sz w:val="24"/>
              <w:szCs w:val="24"/>
            </w:rPr>
            <w:t>967,15 TL/MWh (11 Eylül 2017 tarihinde saat 14:00) ve en düşük PTF değeri ise 1,04 TL/MWh olarak 01 Ocak 2017 tarihinde gerçekleşmiştir.</w:t>
          </w:r>
        </w:p>
        <w:p w:rsidR="00234AE6" w:rsidRPr="00DB5D45" w:rsidRDefault="00234AE6" w:rsidP="00234AE6">
          <w:pPr>
            <w:pStyle w:val="ListeParagraf"/>
            <w:spacing w:after="120" w:line="240" w:lineRule="auto"/>
            <w:ind w:left="1440"/>
            <w:jc w:val="both"/>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eastAsiaTheme="minorEastAsia" w:hAnsiTheme="minorHAnsi" w:cstheme="minorHAnsi"/>
              <w:sz w:val="24"/>
              <w:szCs w:val="24"/>
            </w:rPr>
          </w:pPr>
          <w:r w:rsidRPr="00DB5D45">
            <w:rPr>
              <w:rFonts w:asciiTheme="minorHAnsi" w:hAnsiTheme="minorHAnsi" w:cstheme="minorHAnsi"/>
              <w:bCs/>
              <w:sz w:val="24"/>
              <w:szCs w:val="24"/>
            </w:rPr>
            <w:t xml:space="preserve">2017 yılında ortalama Sistem Marjinal Fiyatı (SMF) 2016 yılına göre %17,87 artarak 164,78 TL/MWh olmuştur. </w:t>
          </w: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eastAsiaTheme="minorEastAsia" w:hAnsiTheme="minorHAnsi" w:cstheme="minorHAnsi"/>
              <w:sz w:val="24"/>
              <w:szCs w:val="24"/>
            </w:rPr>
          </w:pPr>
          <w:r w:rsidRPr="00DB5D45">
            <w:rPr>
              <w:rFonts w:asciiTheme="minorHAnsi" w:hAnsiTheme="minorHAnsi" w:cstheme="minorHAnsi"/>
              <w:bCs/>
              <w:sz w:val="24"/>
              <w:szCs w:val="24"/>
            </w:rPr>
            <w:t xml:space="preserve">En yüksek SMF değeri </w:t>
          </w:r>
          <w:r w:rsidRPr="00DB5D45">
            <w:rPr>
              <w:rFonts w:asciiTheme="minorHAnsi" w:eastAsiaTheme="minorEastAsia" w:hAnsiTheme="minorHAnsi" w:cstheme="minorHAnsi"/>
              <w:sz w:val="24"/>
              <w:szCs w:val="24"/>
            </w:rPr>
            <w:t>11 Eylül 2017 tarihinde saat 14:00’te 400,00 TL/MWh olarak, en düşük SMF değeri ise toplam 5 saat için 0 TL/MWh olarak gerçekleşmiştir.</w:t>
          </w:r>
        </w:p>
        <w:p w:rsidR="00234AE6" w:rsidRPr="00DB5D45" w:rsidRDefault="00234AE6" w:rsidP="00234AE6">
          <w:pPr>
            <w:pStyle w:val="ListeParagraf"/>
            <w:spacing w:after="120" w:line="240" w:lineRule="auto"/>
            <w:ind w:left="1440"/>
            <w:jc w:val="both"/>
            <w:rPr>
              <w:rFonts w:asciiTheme="minorHAnsi" w:eastAsiaTheme="minorEastAsia" w:hAnsiTheme="minorHAnsi" w:cstheme="minorHAnsi"/>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eastAsiaTheme="minorEastAsia" w:hAnsiTheme="minorHAnsi" w:cstheme="minorHAnsi"/>
              <w:sz w:val="24"/>
              <w:szCs w:val="24"/>
            </w:rPr>
            <w:t xml:space="preserve">2017 yılında DGP’de verilen talimatlar nedeniyle elektrik piyasasında 884,16 milyon TL ek maliyet oluşmuştur. </w:t>
          </w: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YEKDEM</w:t>
          </w:r>
        </w:p>
        <w:p w:rsidR="00234AE6" w:rsidRPr="00DB5D45" w:rsidRDefault="00234AE6" w:rsidP="00234AE6">
          <w:pPr>
            <w:pStyle w:val="ListeParagraf"/>
            <w:spacing w:after="120" w:line="240" w:lineRule="auto"/>
            <w:jc w:val="both"/>
            <w:rPr>
              <w:rFonts w:asciiTheme="minorHAnsi" w:hAnsiTheme="minorHAnsi" w:cstheme="minorHAnsi"/>
              <w:b/>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eastAsiaTheme="minorEastAsia" w:hAnsiTheme="minorHAnsi" w:cstheme="minorHAnsi"/>
              <w:sz w:val="24"/>
              <w:szCs w:val="24"/>
            </w:rPr>
            <w:t>2017 yılında YEK Destekleme Mekanizmasından (YEKDEM) faydalanan lisanslı katılımcı sayısı 647’ya ulaşmış olup bu katılımcıların kurulu gücü 17.400 MW’tır.</w:t>
          </w:r>
        </w:p>
        <w:p w:rsidR="00234AE6" w:rsidRPr="00DB5D45" w:rsidRDefault="00234AE6" w:rsidP="00234AE6">
          <w:pPr>
            <w:pStyle w:val="ListeParagraf"/>
            <w:spacing w:after="120" w:line="240" w:lineRule="auto"/>
            <w:ind w:left="1440"/>
            <w:jc w:val="both"/>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YEKDEM katılımcılarının üretimleri, 2016 yılına kıyasla %10,18 artarak 50,5 TWh olarak gerçekleşmiştir. Bu miktarın %48,35’i hidroelektrikten, %33,20’si rüzgardan elde edilmiştir.</w:t>
          </w: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yılında YEKDEM ortalama fiyatı 2016 yılına kıyasla %16,59 artışla 274,7 TL/MWh olmuştur.</w:t>
          </w:r>
        </w:p>
        <w:p w:rsidR="00234AE6" w:rsidRPr="00DB5D45" w:rsidRDefault="00234AE6" w:rsidP="00234AE6">
          <w:pPr>
            <w:pStyle w:val="ListeParagraf"/>
            <w:rPr>
              <w:rFonts w:asciiTheme="minorHAnsi" w:hAnsiTheme="minorHAnsi" w:cstheme="minorHAnsi"/>
              <w:bCs/>
              <w:sz w:val="24"/>
              <w:szCs w:val="24"/>
            </w:rPr>
          </w:pPr>
        </w:p>
        <w:p w:rsidR="00234AE6" w:rsidRPr="00DB5D45" w:rsidRDefault="00234AE6" w:rsidP="00234AE6">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sz w:val="24"/>
              <w:szCs w:val="24"/>
            </w:rPr>
            <w:t>2017 yılında YEKDEM ek maliyeti, faturalanan birim enerji miktarı başına YEKDEM kullanıcılarına ağırlıklı ortalama PTF’ye ilaveten ödenen tutar, geçen yıla kıyasla %26,62 artarak 23,84 TL/ MWh olarak gerçekleşmiştir.</w:t>
          </w:r>
        </w:p>
        <w:p w:rsidR="002067FC" w:rsidRPr="00DB5D45" w:rsidRDefault="002067FC" w:rsidP="002067FC">
          <w:pPr>
            <w:pStyle w:val="ListeParagraf"/>
            <w:spacing w:after="120" w:line="240" w:lineRule="auto"/>
            <w:ind w:left="1440"/>
            <w:jc w:val="both"/>
            <w:rPr>
              <w:rFonts w:asciiTheme="minorHAnsi" w:hAnsiTheme="minorHAnsi" w:cstheme="minorHAnsi"/>
              <w:bCs/>
              <w:sz w:val="24"/>
              <w:szCs w:val="24"/>
            </w:rPr>
          </w:pPr>
        </w:p>
        <w:p w:rsidR="007D57B8" w:rsidRPr="00DB5D45" w:rsidRDefault="007D57B8" w:rsidP="007D57B8">
          <w:pPr>
            <w:pStyle w:val="ListeParagraf"/>
            <w:rPr>
              <w:rFonts w:asciiTheme="minorHAnsi" w:hAnsiTheme="minorHAnsi" w:cstheme="minorHAnsi"/>
              <w:bCs/>
              <w:sz w:val="24"/>
              <w:szCs w:val="24"/>
            </w:rPr>
          </w:pPr>
        </w:p>
        <w:p w:rsidR="007D57B8" w:rsidRPr="00DB5D45" w:rsidRDefault="007D57B8" w:rsidP="007D57B8">
          <w:pPr>
            <w:pStyle w:val="ListeParagraf"/>
            <w:rPr>
              <w:rFonts w:asciiTheme="minorHAnsi" w:hAnsiTheme="minorHAnsi" w:cstheme="minorHAnsi"/>
              <w:bCs/>
              <w:sz w:val="24"/>
              <w:szCs w:val="24"/>
            </w:rPr>
          </w:pPr>
        </w:p>
        <w:p w:rsidR="007D57B8" w:rsidRPr="00DB5D45" w:rsidRDefault="007D57B8" w:rsidP="007D57B8">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t>Piyasa Açıklığı</w:t>
          </w:r>
        </w:p>
        <w:p w:rsidR="007D57B8" w:rsidRPr="00DB5D45" w:rsidRDefault="007D57B8" w:rsidP="007D57B8">
          <w:pPr>
            <w:pStyle w:val="ListeParagraf"/>
            <w:spacing w:after="120" w:line="240" w:lineRule="auto"/>
            <w:jc w:val="both"/>
            <w:rPr>
              <w:rFonts w:asciiTheme="minorHAnsi" w:hAnsiTheme="minorHAnsi" w:cstheme="minorHAnsi"/>
              <w:b/>
              <w:bCs/>
              <w:sz w:val="24"/>
              <w:szCs w:val="24"/>
            </w:rPr>
          </w:pPr>
        </w:p>
        <w:p w:rsidR="007D57B8" w:rsidRPr="00DB5D45" w:rsidRDefault="007D57B8" w:rsidP="007D57B8">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 için serbest tüketici limiti 2</w:t>
          </w:r>
          <w:r w:rsidR="00F65D90" w:rsidRPr="00DB5D45">
            <w:rPr>
              <w:rFonts w:asciiTheme="minorHAnsi" w:hAnsiTheme="minorHAnsi" w:cstheme="minorHAnsi"/>
              <w:bCs/>
              <w:sz w:val="24"/>
              <w:szCs w:val="24"/>
            </w:rPr>
            <w:t>.</w:t>
          </w:r>
          <w:r w:rsidRPr="00DB5D45">
            <w:rPr>
              <w:rFonts w:asciiTheme="minorHAnsi" w:hAnsiTheme="minorHAnsi" w:cstheme="minorHAnsi"/>
              <w:bCs/>
              <w:sz w:val="24"/>
              <w:szCs w:val="24"/>
            </w:rPr>
            <w:t>400 kWh olarak belirlenmiş olup, bu limite karşılık gelen talep tarafında teorik piyasa açıklık oranı %90 olarak hesaplanmıştır.</w:t>
          </w:r>
        </w:p>
        <w:p w:rsidR="007D57B8" w:rsidRPr="00DB5D45" w:rsidRDefault="007D57B8" w:rsidP="007D57B8">
          <w:pPr>
            <w:pStyle w:val="ListeParagraf"/>
            <w:spacing w:after="120" w:line="240" w:lineRule="auto"/>
            <w:ind w:left="1440"/>
            <w:jc w:val="both"/>
            <w:rPr>
              <w:rFonts w:asciiTheme="minorHAnsi" w:hAnsiTheme="minorHAnsi" w:cstheme="minorHAnsi"/>
              <w:bCs/>
              <w:sz w:val="24"/>
              <w:szCs w:val="24"/>
            </w:rPr>
          </w:pPr>
        </w:p>
        <w:p w:rsidR="007D57B8" w:rsidRPr="00DB5D45" w:rsidRDefault="007D57B8" w:rsidP="007D57B8">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Serbest tüketicilerin 2017 yılı tüketimi 125,26 TWh olarak gerçekleşmiştir. </w:t>
          </w:r>
          <w:r w:rsidR="00D1166C" w:rsidRPr="00DB5D45">
            <w:rPr>
              <w:rFonts w:asciiTheme="minorHAnsi" w:hAnsiTheme="minorHAnsi" w:cstheme="minorHAnsi"/>
              <w:bCs/>
              <w:sz w:val="24"/>
              <w:szCs w:val="24"/>
            </w:rPr>
            <w:t>Fiili piyasa açıklığı 2016 yılında %61,8 iken 2017 yılında bu oran</w:t>
          </w:r>
          <w:r w:rsidRPr="00DB5D45">
            <w:rPr>
              <w:rFonts w:asciiTheme="minorHAnsi" w:hAnsiTheme="minorHAnsi" w:cstheme="minorHAnsi"/>
              <w:bCs/>
              <w:sz w:val="24"/>
              <w:szCs w:val="24"/>
            </w:rPr>
            <w:t xml:space="preserve"> %55,5</w:t>
          </w:r>
          <w:r w:rsidR="00D1166C" w:rsidRPr="00DB5D45">
            <w:rPr>
              <w:rFonts w:asciiTheme="minorHAnsi" w:hAnsiTheme="minorHAnsi" w:cstheme="minorHAnsi"/>
              <w:bCs/>
              <w:sz w:val="24"/>
              <w:szCs w:val="24"/>
            </w:rPr>
            <w:t>’</w:t>
          </w:r>
          <w:r w:rsidRPr="00DB5D45">
            <w:rPr>
              <w:rFonts w:asciiTheme="minorHAnsi" w:hAnsiTheme="minorHAnsi" w:cstheme="minorHAnsi"/>
              <w:bCs/>
              <w:sz w:val="24"/>
              <w:szCs w:val="24"/>
            </w:rPr>
            <w:t xml:space="preserve">e </w:t>
          </w:r>
          <w:r w:rsidR="00D1166C" w:rsidRPr="00DB5D45">
            <w:rPr>
              <w:rFonts w:asciiTheme="minorHAnsi" w:hAnsiTheme="minorHAnsi" w:cstheme="minorHAnsi"/>
              <w:bCs/>
              <w:sz w:val="24"/>
              <w:szCs w:val="24"/>
            </w:rPr>
            <w:t>gerilemiştir.</w:t>
          </w:r>
        </w:p>
        <w:p w:rsidR="007D57B8" w:rsidRPr="00DB5D45" w:rsidRDefault="007D57B8" w:rsidP="007D57B8">
          <w:pPr>
            <w:pStyle w:val="ListeParagraf"/>
            <w:rPr>
              <w:rFonts w:asciiTheme="minorHAnsi" w:hAnsiTheme="minorHAnsi" w:cstheme="minorHAnsi"/>
              <w:bCs/>
              <w:sz w:val="24"/>
              <w:szCs w:val="24"/>
            </w:rPr>
          </w:pPr>
        </w:p>
        <w:p w:rsidR="007D57B8" w:rsidRPr="00DB5D45" w:rsidRDefault="007D57B8" w:rsidP="007D57B8">
          <w:pPr>
            <w:pStyle w:val="ListeParagraf"/>
            <w:numPr>
              <w:ilvl w:val="1"/>
              <w:numId w:val="20"/>
            </w:numPr>
            <w:jc w:val="both"/>
            <w:rPr>
              <w:rFonts w:asciiTheme="minorHAnsi" w:hAnsiTheme="minorHAnsi" w:cstheme="minorHAnsi"/>
              <w:bCs/>
              <w:sz w:val="24"/>
              <w:szCs w:val="24"/>
            </w:rPr>
          </w:pPr>
          <w:r w:rsidRPr="00DB5D45">
            <w:rPr>
              <w:rFonts w:asciiTheme="minorHAnsi" w:hAnsiTheme="minorHAnsi" w:cstheme="minorHAnsi"/>
              <w:bCs/>
              <w:sz w:val="24"/>
              <w:szCs w:val="24"/>
            </w:rPr>
            <w:t>2017 yılı sonunda serbest tüketici sayısı 4 milyon 579 bine ulaşmıştır.</w:t>
          </w:r>
          <w:r w:rsidRPr="00DB5D45">
            <w:rPr>
              <w:rFonts w:asciiTheme="minorHAnsi" w:hAnsiTheme="minorHAnsi" w:cstheme="minorHAnsi"/>
              <w:sz w:val="24"/>
              <w:szCs w:val="24"/>
            </w:rPr>
            <w:t xml:space="preserve"> </w:t>
          </w:r>
          <w:r w:rsidRPr="00DB5D45">
            <w:rPr>
              <w:rFonts w:asciiTheme="minorHAnsi" w:hAnsiTheme="minorHAnsi" w:cstheme="minorHAnsi"/>
              <w:bCs/>
              <w:sz w:val="24"/>
              <w:szCs w:val="24"/>
            </w:rPr>
            <w:t xml:space="preserve">Bu sayı toplam tüketici sayısının %10,77’sine karşılık gelmektedir. </w:t>
          </w:r>
        </w:p>
        <w:p w:rsidR="007D57B8" w:rsidRPr="00DB5D45" w:rsidRDefault="007D57B8" w:rsidP="007D57B8">
          <w:pPr>
            <w:pStyle w:val="ListeParagraf"/>
            <w:rPr>
              <w:rFonts w:asciiTheme="minorHAnsi" w:hAnsiTheme="minorHAnsi" w:cstheme="minorHAnsi"/>
              <w:bCs/>
              <w:sz w:val="24"/>
              <w:szCs w:val="24"/>
            </w:rPr>
          </w:pPr>
        </w:p>
        <w:p w:rsidR="001C1731" w:rsidRPr="00DB5D45" w:rsidRDefault="001C1731" w:rsidP="001C1731">
          <w:pPr>
            <w:pStyle w:val="ListeParagraf"/>
            <w:rPr>
              <w:rFonts w:asciiTheme="minorHAnsi" w:hAnsiTheme="minorHAnsi" w:cstheme="minorHAnsi"/>
              <w:bCs/>
              <w:sz w:val="24"/>
              <w:szCs w:val="24"/>
            </w:rPr>
          </w:pPr>
        </w:p>
        <w:p w:rsidR="002067FC" w:rsidRPr="00DB5D45" w:rsidRDefault="002067FC" w:rsidP="001C1731">
          <w:pPr>
            <w:pStyle w:val="ListeParagraf"/>
            <w:rPr>
              <w:rFonts w:asciiTheme="minorHAnsi" w:hAnsiTheme="minorHAnsi" w:cstheme="minorHAnsi"/>
              <w:bCs/>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İletim</w:t>
          </w:r>
        </w:p>
        <w:p w:rsidR="001C1731" w:rsidRPr="00DB5D45" w:rsidRDefault="001C1731" w:rsidP="001C1731">
          <w:pPr>
            <w:pStyle w:val="ListeParagraf"/>
            <w:spacing w:after="120" w:line="240" w:lineRule="auto"/>
            <w:jc w:val="both"/>
            <w:rPr>
              <w:rFonts w:asciiTheme="minorHAnsi" w:hAnsiTheme="minorHAnsi" w:cstheme="minorHAnsi"/>
              <w:b/>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2017 yılı sonu itibariyle iletim sisteminde 1.234 adet trafo merkezi, 193.961 MVA kapasiteli 2.164 adet trafo bulunmaktadır. </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2017 yılı sonu itibariyle iletim hatlarının uzunluğu 66.285 km’dir. </w:t>
          </w:r>
        </w:p>
        <w:p w:rsidR="001C1731" w:rsidRPr="00DB5D45" w:rsidRDefault="001C1731" w:rsidP="001C1731">
          <w:pPr>
            <w:pStyle w:val="ListeParagraf"/>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bCs/>
              <w:sz w:val="24"/>
              <w:szCs w:val="24"/>
            </w:rPr>
            <w:t>201</w:t>
          </w:r>
          <w:r w:rsidR="00076FE5" w:rsidRPr="00DB5D45">
            <w:rPr>
              <w:rFonts w:asciiTheme="minorHAnsi" w:hAnsiTheme="minorHAnsi" w:cstheme="minorHAnsi"/>
              <w:bCs/>
              <w:sz w:val="24"/>
              <w:szCs w:val="24"/>
            </w:rPr>
            <w:t>7</w:t>
          </w:r>
          <w:r w:rsidRPr="00DB5D45">
            <w:rPr>
              <w:rFonts w:asciiTheme="minorHAnsi" w:hAnsiTheme="minorHAnsi" w:cstheme="minorHAnsi"/>
              <w:bCs/>
              <w:sz w:val="24"/>
              <w:szCs w:val="24"/>
            </w:rPr>
            <w:t xml:space="preserve"> yılında iletim şirketi tarafından </w:t>
          </w:r>
          <w:r w:rsidR="00497874" w:rsidRPr="00DB5D45">
            <w:rPr>
              <w:rFonts w:asciiTheme="minorHAnsi" w:hAnsiTheme="minorHAnsi" w:cstheme="minorHAnsi"/>
              <w:bCs/>
              <w:sz w:val="24"/>
              <w:szCs w:val="24"/>
            </w:rPr>
            <w:t>2,6</w:t>
          </w:r>
          <w:r w:rsidRPr="00DB5D45">
            <w:rPr>
              <w:rFonts w:asciiTheme="minorHAnsi" w:hAnsiTheme="minorHAnsi" w:cstheme="minorHAnsi"/>
              <w:bCs/>
              <w:sz w:val="24"/>
              <w:szCs w:val="24"/>
            </w:rPr>
            <w:t xml:space="preserve"> milyar TL yatırım yapılmıştır.</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w:t>
          </w:r>
          <w:r w:rsidR="00076FE5" w:rsidRPr="00DB5D45">
            <w:rPr>
              <w:rFonts w:asciiTheme="minorHAnsi" w:hAnsiTheme="minorHAnsi" w:cstheme="minorHAnsi"/>
              <w:sz w:val="24"/>
              <w:szCs w:val="24"/>
            </w:rPr>
            <w:t>7</w:t>
          </w:r>
          <w:r w:rsidRPr="00DB5D45">
            <w:rPr>
              <w:rFonts w:asciiTheme="minorHAnsi" w:hAnsiTheme="minorHAnsi" w:cstheme="minorHAnsi"/>
              <w:sz w:val="24"/>
              <w:szCs w:val="24"/>
            </w:rPr>
            <w:t xml:space="preserve"> yılında iletim sistemi kayıp oranı ise %</w:t>
          </w:r>
          <w:r w:rsidR="00497874" w:rsidRPr="00DB5D45">
            <w:rPr>
              <w:rFonts w:asciiTheme="minorHAnsi" w:hAnsiTheme="minorHAnsi" w:cstheme="minorHAnsi"/>
              <w:sz w:val="24"/>
              <w:szCs w:val="24"/>
            </w:rPr>
            <w:t>2,09</w:t>
          </w:r>
          <w:r w:rsidRPr="00DB5D45">
            <w:rPr>
              <w:rFonts w:asciiTheme="minorHAnsi" w:hAnsiTheme="minorHAnsi" w:cstheme="minorHAnsi"/>
              <w:sz w:val="24"/>
              <w:szCs w:val="24"/>
            </w:rPr>
            <w:t xml:space="preserve"> olarak gerçekleşmiştir. </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Dağıtım</w:t>
          </w:r>
        </w:p>
        <w:p w:rsidR="001C1731" w:rsidRPr="00DB5D45" w:rsidRDefault="001C1731" w:rsidP="001C1731">
          <w:pPr>
            <w:pStyle w:val="ListeParagraf"/>
            <w:spacing w:after="120" w:line="240" w:lineRule="auto"/>
            <w:jc w:val="both"/>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2017 yılı sonu itibariyle dağıtım sistemini kullanan tüketici sayısı 42,51 milyon olmuştur. En yüksek tüketici sayısına sahip bölgeler 5.04 milyon ile Boğaziçi, 4.21 milyon ile Başkent dağıtım bölgeleri olmuştur.</w:t>
          </w:r>
        </w:p>
        <w:p w:rsidR="001C1731" w:rsidRPr="00DB5D45" w:rsidRDefault="001C1731" w:rsidP="001C1731">
          <w:pPr>
            <w:pStyle w:val="ListeParagraf"/>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2017 yılı sonu itibariyle </w:t>
          </w:r>
          <w:r w:rsidRPr="00DB5D45">
            <w:rPr>
              <w:rFonts w:asciiTheme="minorHAnsi" w:hAnsiTheme="minorHAnsi" w:cstheme="minorHAnsi"/>
              <w:sz w:val="24"/>
              <w:szCs w:val="24"/>
            </w:rPr>
            <w:t xml:space="preserve">dağıtım şirketlerinin bölgelerindeki toplam faturalanan tüketim miktarı 171,53 TWh olarak gerçekleşmiştir. </w:t>
          </w:r>
          <w:r w:rsidRPr="00DB5D45">
            <w:rPr>
              <w:rFonts w:asciiTheme="minorHAnsi" w:hAnsiTheme="minorHAnsi" w:cstheme="minorHAnsi"/>
              <w:bCs/>
              <w:sz w:val="24"/>
              <w:szCs w:val="24"/>
            </w:rPr>
            <w:t>En yüksek tüketim miktarına sahip bölgeler 24,84 TWh ile Boğaziçi, 15,23 TWh ile Toroslar dağıtım bölgeleri olmuştur.</w:t>
          </w:r>
        </w:p>
        <w:p w:rsidR="001C1731" w:rsidRPr="00DB5D45" w:rsidRDefault="001C1731" w:rsidP="001C1731">
          <w:pPr>
            <w:pStyle w:val="ListeParagraf"/>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En yüksek kayıp oranları % </w:t>
          </w:r>
          <w:r w:rsidR="0086743B" w:rsidRPr="00DB5D45">
            <w:rPr>
              <w:rFonts w:asciiTheme="minorHAnsi" w:hAnsiTheme="minorHAnsi" w:cstheme="minorHAnsi"/>
              <w:sz w:val="24"/>
              <w:szCs w:val="24"/>
            </w:rPr>
            <w:t>64,82</w:t>
          </w:r>
          <w:r w:rsidRPr="00DB5D45">
            <w:rPr>
              <w:rFonts w:asciiTheme="minorHAnsi" w:hAnsiTheme="minorHAnsi" w:cstheme="minorHAnsi"/>
              <w:sz w:val="24"/>
              <w:szCs w:val="24"/>
            </w:rPr>
            <w:t xml:space="preserve"> ile Dicle, % </w:t>
          </w:r>
          <w:r w:rsidR="0086743B" w:rsidRPr="00DB5D45">
            <w:rPr>
              <w:rFonts w:asciiTheme="minorHAnsi" w:hAnsiTheme="minorHAnsi" w:cstheme="minorHAnsi"/>
              <w:sz w:val="24"/>
              <w:szCs w:val="24"/>
            </w:rPr>
            <w:t>53,30</w:t>
          </w:r>
          <w:r w:rsidRPr="00DB5D45">
            <w:rPr>
              <w:rFonts w:asciiTheme="minorHAnsi" w:hAnsiTheme="minorHAnsi" w:cstheme="minorHAnsi"/>
              <w:sz w:val="24"/>
              <w:szCs w:val="24"/>
            </w:rPr>
            <w:t xml:space="preserve"> ile Vangölü ve % </w:t>
          </w:r>
          <w:r w:rsidR="0086743B" w:rsidRPr="00DB5D45">
            <w:rPr>
              <w:rFonts w:asciiTheme="minorHAnsi" w:hAnsiTheme="minorHAnsi" w:cstheme="minorHAnsi"/>
              <w:sz w:val="24"/>
              <w:szCs w:val="24"/>
            </w:rPr>
            <w:t>24,55</w:t>
          </w:r>
          <w:r w:rsidRPr="00DB5D45">
            <w:rPr>
              <w:rFonts w:asciiTheme="minorHAnsi" w:hAnsiTheme="minorHAnsi" w:cstheme="minorHAnsi"/>
              <w:sz w:val="24"/>
              <w:szCs w:val="24"/>
            </w:rPr>
            <w:t xml:space="preserve"> ile Aras bölgelerinde gerçekleşmiştir.</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En düşük kayıp oranları %</w:t>
          </w:r>
          <w:r w:rsidR="0086743B" w:rsidRPr="00DB5D45">
            <w:rPr>
              <w:rFonts w:asciiTheme="minorHAnsi" w:hAnsiTheme="minorHAnsi" w:cstheme="minorHAnsi"/>
              <w:sz w:val="24"/>
              <w:szCs w:val="24"/>
            </w:rPr>
            <w:t>4,14 ile Uludağ, %</w:t>
          </w:r>
          <w:r w:rsidRPr="00DB5D45">
            <w:rPr>
              <w:rFonts w:asciiTheme="minorHAnsi" w:hAnsiTheme="minorHAnsi" w:cstheme="minorHAnsi"/>
              <w:sz w:val="24"/>
              <w:szCs w:val="24"/>
            </w:rPr>
            <w:t>5,</w:t>
          </w:r>
          <w:r w:rsidR="0086743B" w:rsidRPr="00DB5D45">
            <w:rPr>
              <w:rFonts w:asciiTheme="minorHAnsi" w:hAnsiTheme="minorHAnsi" w:cstheme="minorHAnsi"/>
              <w:sz w:val="24"/>
              <w:szCs w:val="24"/>
            </w:rPr>
            <w:t>09</w:t>
          </w:r>
          <w:r w:rsidRPr="00DB5D45">
            <w:rPr>
              <w:rFonts w:asciiTheme="minorHAnsi" w:hAnsiTheme="minorHAnsi" w:cstheme="minorHAnsi"/>
              <w:sz w:val="24"/>
              <w:szCs w:val="24"/>
            </w:rPr>
            <w:t xml:space="preserve"> ile Trakya, % 5,</w:t>
          </w:r>
          <w:r w:rsidR="0086743B" w:rsidRPr="00DB5D45">
            <w:rPr>
              <w:rFonts w:asciiTheme="minorHAnsi" w:hAnsiTheme="minorHAnsi" w:cstheme="minorHAnsi"/>
              <w:sz w:val="24"/>
              <w:szCs w:val="24"/>
            </w:rPr>
            <w:t>26</w:t>
          </w:r>
          <w:r w:rsidRPr="00DB5D45">
            <w:rPr>
              <w:rFonts w:asciiTheme="minorHAnsi" w:hAnsiTheme="minorHAnsi" w:cstheme="minorHAnsi"/>
              <w:sz w:val="24"/>
              <w:szCs w:val="24"/>
            </w:rPr>
            <w:t xml:space="preserve"> ile </w:t>
          </w:r>
          <w:r w:rsidR="0086743B" w:rsidRPr="00DB5D45">
            <w:rPr>
              <w:rFonts w:asciiTheme="minorHAnsi" w:hAnsiTheme="minorHAnsi" w:cstheme="minorHAnsi"/>
              <w:sz w:val="24"/>
              <w:szCs w:val="24"/>
            </w:rPr>
            <w:t>ADM</w:t>
          </w:r>
          <w:r w:rsidRPr="00DB5D45">
            <w:rPr>
              <w:rFonts w:asciiTheme="minorHAnsi" w:hAnsiTheme="minorHAnsi" w:cstheme="minorHAnsi"/>
              <w:sz w:val="24"/>
              <w:szCs w:val="24"/>
            </w:rPr>
            <w:t xml:space="preserve"> dağıtım bölgelerinde gerçekleşmiştir.</w:t>
          </w:r>
        </w:p>
        <w:p w:rsidR="001C1731" w:rsidRPr="00DB5D45" w:rsidRDefault="001C1731" w:rsidP="001C1731">
          <w:pPr>
            <w:pStyle w:val="ListeParagraf"/>
            <w:rPr>
              <w:rFonts w:asciiTheme="minorHAnsi" w:hAnsiTheme="minorHAnsi" w:cstheme="minorHAnsi"/>
              <w:sz w:val="24"/>
              <w:szCs w:val="24"/>
            </w:rPr>
          </w:pPr>
        </w:p>
        <w:p w:rsidR="001C1731" w:rsidRPr="00DB5D45" w:rsidRDefault="001C1731" w:rsidP="001C1731">
          <w:pPr>
            <w:pStyle w:val="ListeParagraf"/>
            <w:numPr>
              <w:ilvl w:val="1"/>
              <w:numId w:val="20"/>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2017 yılı sonu itibariyle elektrik dağıtım sektöründe 55.199 kişi istihdam edilmiştir. Bunlardan 16.100 adedi dağıtım şirketi kadrolu personeli olarak, 39.099 adedi de taşeron firma personeli olarak görev yapmaktadır. </w:t>
          </w:r>
        </w:p>
        <w:p w:rsidR="001C1731" w:rsidRPr="00DB5D45" w:rsidRDefault="001C1731" w:rsidP="001C1731">
          <w:pPr>
            <w:pStyle w:val="ListeParagraf"/>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 xml:space="preserve">2017 yılı sonu itibariyle dağıtım sisteminde 154.319 MVA gücünde 450.827 adet trafo bulunmaktadır. </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2017 yılı sonu itibariyle dağıtım hatlarının uzunluğu 1.128.550 km’dir. Bu rakamın 935.522 km’sini hav</w:t>
          </w:r>
          <w:r w:rsidR="006E6521" w:rsidRPr="00DB5D45">
            <w:rPr>
              <w:rFonts w:asciiTheme="minorHAnsi" w:hAnsiTheme="minorHAnsi" w:cstheme="minorHAnsi"/>
              <w:sz w:val="24"/>
              <w:szCs w:val="24"/>
            </w:rPr>
            <w:t xml:space="preserve">ai hatlar, </w:t>
          </w:r>
          <w:r w:rsidRPr="00DB5D45">
            <w:rPr>
              <w:rFonts w:asciiTheme="minorHAnsi" w:hAnsiTheme="minorHAnsi" w:cstheme="minorHAnsi"/>
              <w:sz w:val="24"/>
              <w:szCs w:val="24"/>
            </w:rPr>
            <w:t>193.028 km’sini de yeraltı hatları oluşturmaktadır.</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pStyle w:val="ListeParagraf"/>
            <w:numPr>
              <w:ilvl w:val="0"/>
              <w:numId w:val="21"/>
            </w:numPr>
            <w:spacing w:after="120" w:line="240" w:lineRule="auto"/>
            <w:jc w:val="both"/>
            <w:rPr>
              <w:rFonts w:asciiTheme="minorHAnsi" w:hAnsiTheme="minorHAnsi" w:cstheme="minorHAnsi"/>
              <w:sz w:val="24"/>
              <w:szCs w:val="24"/>
            </w:rPr>
          </w:pPr>
          <w:r w:rsidRPr="00DB5D45">
            <w:rPr>
              <w:rFonts w:asciiTheme="minorHAnsi" w:hAnsiTheme="minorHAnsi" w:cstheme="minorHAnsi"/>
              <w:sz w:val="24"/>
              <w:szCs w:val="24"/>
            </w:rPr>
            <w:t>20</w:t>
          </w:r>
          <w:r w:rsidR="006E6521" w:rsidRPr="00DB5D45">
            <w:rPr>
              <w:rFonts w:asciiTheme="minorHAnsi" w:hAnsiTheme="minorHAnsi" w:cstheme="minorHAnsi"/>
              <w:sz w:val="24"/>
              <w:szCs w:val="24"/>
            </w:rPr>
            <w:t>17</w:t>
          </w:r>
          <w:r w:rsidRPr="00DB5D45">
            <w:rPr>
              <w:rFonts w:asciiTheme="minorHAnsi" w:hAnsiTheme="minorHAnsi" w:cstheme="minorHAnsi"/>
              <w:sz w:val="24"/>
              <w:szCs w:val="24"/>
            </w:rPr>
            <w:t xml:space="preserve"> yılında dağıtım şirketleri tarafından cari fiyatlarla </w:t>
          </w:r>
          <w:r w:rsidR="006E6521" w:rsidRPr="00DB5D45">
            <w:rPr>
              <w:rFonts w:asciiTheme="minorHAnsi" w:hAnsiTheme="minorHAnsi" w:cstheme="minorHAnsi"/>
              <w:sz w:val="24"/>
              <w:szCs w:val="24"/>
            </w:rPr>
            <w:t>5,93</w:t>
          </w:r>
          <w:r w:rsidRPr="00DB5D45">
            <w:rPr>
              <w:rFonts w:asciiTheme="minorHAnsi" w:hAnsiTheme="minorHAnsi" w:cstheme="minorHAnsi"/>
              <w:sz w:val="24"/>
              <w:szCs w:val="24"/>
            </w:rPr>
            <w:t xml:space="preserve"> milyar TL yatırım yapılmıştır. En yüksek yatırım harcaması </w:t>
          </w:r>
          <w:r w:rsidR="006E6521" w:rsidRPr="00DB5D45">
            <w:rPr>
              <w:rFonts w:asciiTheme="minorHAnsi" w:hAnsiTheme="minorHAnsi" w:cstheme="minorHAnsi"/>
              <w:sz w:val="24"/>
              <w:szCs w:val="24"/>
            </w:rPr>
            <w:t>703,67</w:t>
          </w:r>
          <w:r w:rsidRPr="00DB5D45">
            <w:rPr>
              <w:rFonts w:asciiTheme="minorHAnsi" w:hAnsiTheme="minorHAnsi" w:cstheme="minorHAnsi"/>
              <w:sz w:val="24"/>
              <w:szCs w:val="24"/>
            </w:rPr>
            <w:t xml:space="preserve"> Milyon TL ile </w:t>
          </w:r>
          <w:r w:rsidR="006E6521" w:rsidRPr="00DB5D45">
            <w:rPr>
              <w:rFonts w:asciiTheme="minorHAnsi" w:hAnsiTheme="minorHAnsi" w:cstheme="minorHAnsi"/>
              <w:sz w:val="24"/>
              <w:szCs w:val="24"/>
            </w:rPr>
            <w:t xml:space="preserve">Toroslar </w:t>
          </w:r>
          <w:r w:rsidRPr="00DB5D45">
            <w:rPr>
              <w:rFonts w:asciiTheme="minorHAnsi" w:hAnsiTheme="minorHAnsi" w:cstheme="minorHAnsi"/>
              <w:sz w:val="24"/>
              <w:szCs w:val="24"/>
            </w:rPr>
            <w:t xml:space="preserve">ve </w:t>
          </w:r>
          <w:r w:rsidR="006E6521" w:rsidRPr="00DB5D45">
            <w:rPr>
              <w:rFonts w:asciiTheme="minorHAnsi" w:hAnsiTheme="minorHAnsi" w:cstheme="minorHAnsi"/>
              <w:sz w:val="24"/>
              <w:szCs w:val="24"/>
            </w:rPr>
            <w:t>606,59</w:t>
          </w:r>
          <w:r w:rsidRPr="00DB5D45">
            <w:rPr>
              <w:rFonts w:asciiTheme="minorHAnsi" w:hAnsiTheme="minorHAnsi" w:cstheme="minorHAnsi"/>
              <w:sz w:val="24"/>
              <w:szCs w:val="24"/>
            </w:rPr>
            <w:t xml:space="preserve"> Milyon TL ile </w:t>
          </w:r>
          <w:r w:rsidR="006E6521" w:rsidRPr="00DB5D45">
            <w:rPr>
              <w:rFonts w:asciiTheme="minorHAnsi" w:hAnsiTheme="minorHAnsi" w:cstheme="minorHAnsi"/>
              <w:sz w:val="24"/>
              <w:szCs w:val="24"/>
            </w:rPr>
            <w:t xml:space="preserve">Başkent </w:t>
          </w:r>
          <w:r w:rsidRPr="00DB5D45">
            <w:rPr>
              <w:rFonts w:asciiTheme="minorHAnsi" w:hAnsiTheme="minorHAnsi" w:cstheme="minorHAnsi"/>
              <w:sz w:val="24"/>
              <w:szCs w:val="24"/>
            </w:rPr>
            <w:t>bölgelerinde gerçekleşmiştir.</w:t>
          </w:r>
        </w:p>
        <w:p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rsidR="001C1731" w:rsidRPr="00DB5D45" w:rsidRDefault="001C1731" w:rsidP="001C173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530392" w:rsidRPr="00DB5D45" w:rsidRDefault="00530392" w:rsidP="00530392">
          <w:pPr>
            <w:jc w:val="center"/>
            <w:rPr>
              <w:rFonts w:asciiTheme="minorHAnsi" w:hAnsiTheme="minorHAnsi" w:cstheme="minorHAnsi"/>
              <w:b/>
              <w:bCs/>
              <w:color w:val="000000" w:themeColor="text1"/>
              <w:sz w:val="24"/>
              <w:szCs w:val="24"/>
            </w:rPr>
          </w:pPr>
          <w:r w:rsidRPr="00DB5D45">
            <w:rPr>
              <w:rFonts w:asciiTheme="minorHAnsi" w:hAnsiTheme="minorHAnsi" w:cstheme="minorHAnsi"/>
              <w:b/>
              <w:bCs/>
              <w:color w:val="000000" w:themeColor="text1"/>
              <w:sz w:val="24"/>
              <w:szCs w:val="24"/>
            </w:rPr>
            <w:lastRenderedPageBreak/>
            <w:t>20</w:t>
          </w:r>
          <w:r w:rsidR="004A77F4" w:rsidRPr="00DB5D45">
            <w:rPr>
              <w:rFonts w:asciiTheme="minorHAnsi" w:hAnsiTheme="minorHAnsi" w:cstheme="minorHAnsi"/>
              <w:b/>
              <w:bCs/>
              <w:color w:val="000000" w:themeColor="text1"/>
              <w:sz w:val="24"/>
              <w:szCs w:val="24"/>
            </w:rPr>
            <w:t>17</w:t>
          </w:r>
          <w:r w:rsidRPr="00DB5D45">
            <w:rPr>
              <w:rFonts w:asciiTheme="minorHAnsi" w:hAnsiTheme="minorHAnsi" w:cstheme="minorHAnsi"/>
              <w:b/>
              <w:bCs/>
              <w:color w:val="000000" w:themeColor="text1"/>
              <w:sz w:val="24"/>
              <w:szCs w:val="24"/>
            </w:rPr>
            <w:t xml:space="preserve"> Yılı Elektrik Piyasası Genel Görünümü</w:t>
          </w:r>
        </w:p>
        <w:tbl>
          <w:tblPr>
            <w:tblStyle w:val="TabloKlavuzu2"/>
            <w:tblW w:w="9464" w:type="dxa"/>
            <w:tblLayout w:type="fixed"/>
            <w:tblLook w:val="04A0" w:firstRow="1" w:lastRow="0" w:firstColumn="1" w:lastColumn="0" w:noHBand="0" w:noVBand="1"/>
          </w:tblPr>
          <w:tblGrid>
            <w:gridCol w:w="2943"/>
            <w:gridCol w:w="1134"/>
            <w:gridCol w:w="1985"/>
            <w:gridCol w:w="2126"/>
            <w:gridCol w:w="1276"/>
          </w:tblGrid>
          <w:tr w:rsidR="00F65D90" w:rsidRPr="00DB5D45" w:rsidTr="0043286B">
            <w:trPr>
              <w:trHeight w:val="644"/>
            </w:trPr>
            <w:tc>
              <w:tcPr>
                <w:tcW w:w="2943"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Konu Başlığı</w:t>
                </w:r>
              </w:p>
            </w:tc>
            <w:tc>
              <w:tcPr>
                <w:tcW w:w="1134"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Birim</w:t>
                </w:r>
              </w:p>
            </w:tc>
            <w:tc>
              <w:tcPr>
                <w:tcW w:w="1985"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2016 Yılı Değeri</w:t>
                </w:r>
              </w:p>
            </w:tc>
            <w:tc>
              <w:tcPr>
                <w:tcW w:w="2126"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2017 Yılı Değeri</w:t>
                </w:r>
              </w:p>
            </w:tc>
            <w:tc>
              <w:tcPr>
                <w:tcW w:w="1276" w:type="dxa"/>
                <w:shd w:val="clear" w:color="auto" w:fill="FF0000"/>
              </w:tcPr>
              <w:p w:rsidR="00F65D90" w:rsidRPr="000647C0" w:rsidRDefault="00F65D90" w:rsidP="00D27CE4">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Değişim (%)</w:t>
                </w:r>
              </w:p>
            </w:tc>
          </w:tr>
          <w:tr w:rsidR="00F65D90" w:rsidRPr="00DB5D45" w:rsidTr="0043286B">
            <w:trPr>
              <w:trHeight w:val="395"/>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Lisanslı Kurulu Güç</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MWe</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77.563,44</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81.563,32</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5,16</w:t>
                </w:r>
              </w:p>
            </w:tc>
          </w:tr>
          <w:tr w:rsidR="00F65D90" w:rsidRPr="00DB5D45" w:rsidTr="0043286B">
            <w:trPr>
              <w:trHeight w:val="395"/>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Lisanslı Üretim*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F65D90" w:rsidRPr="000647C0" w:rsidRDefault="00F65D90" w:rsidP="00D67328">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272.563.</w:t>
                </w:r>
                <w:r w:rsidR="00D67328" w:rsidRPr="000647C0">
                  <w:rPr>
                    <w:rFonts w:asciiTheme="minorHAnsi" w:eastAsia="Times New Roman" w:hAnsiTheme="minorHAnsi" w:cstheme="minorHAnsi"/>
                    <w:color w:val="000000"/>
                    <w:lang w:eastAsia="tr-TR"/>
                  </w:rPr>
                  <w:t>626,49</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292.574.578,09</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7,34</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En Yüksek Ani Puant</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44.734</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47.660</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6,54</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En Düşük Ani Puant</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17.448</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18.336</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5,09</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Lisanssız Üretim**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1.137.871,75</w:t>
                </w:r>
              </w:p>
            </w:tc>
            <w:tc>
              <w:tcPr>
                <w:tcW w:w="2126" w:type="dxa"/>
                <w:vAlign w:val="bottom"/>
              </w:tcPr>
              <w:p w:rsidR="00F65D90" w:rsidRPr="000647C0" w:rsidRDefault="00F65D90" w:rsidP="00D67328">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3.031.</w:t>
                </w:r>
                <w:r w:rsidR="00D67328" w:rsidRPr="000647C0">
                  <w:rPr>
                    <w:rFonts w:asciiTheme="minorHAnsi" w:eastAsia="Times New Roman" w:hAnsiTheme="minorHAnsi" w:cstheme="minorHAnsi"/>
                    <w:color w:val="000000"/>
                    <w:lang w:eastAsia="tr-TR"/>
                  </w:rPr>
                  <w:t>558,05</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166,42</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Lisanssız Kurulu Güç</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MWe</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1.048,21</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3.173,32</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202,74</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Üretim***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45.830.502,47</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50.530.722,34</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10,26</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Ödeme Tutarı</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10.796.370.753,89</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13.869.601.064,94</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28,47</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Ortalama YEKDEM fiyatı</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235,57</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274,66</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16,59</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YEKDEM Ek Maliyeti****</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18,82</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23,84</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26,67</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Fiili Tüketim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277.522.012,26</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292.003.542,76</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5,22</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Faturalanan Tüketim</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212.328.766,43</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225.713.528,13</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6,30</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Tüketici Sayısı</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Adet</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41.030.690</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42.514.836</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3,62</w:t>
                </w:r>
              </w:p>
            </w:tc>
          </w:tr>
          <w:tr w:rsidR="00F65D90" w:rsidRPr="00DB5D45" w:rsidTr="0043286B">
            <w:trPr>
              <w:trHeight w:val="411"/>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İthalat</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6.400.129,12</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2.729.060,87</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-57,36</w:t>
                </w:r>
              </w:p>
            </w:tc>
          </w:tr>
          <w:tr w:rsidR="00F65D90" w:rsidRPr="00DB5D45" w:rsidTr="0043286B">
            <w:trPr>
              <w:trHeight w:val="395"/>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İhracat</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1.442.081,65</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3.300.096,20</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128,84</w:t>
                </w:r>
              </w:p>
            </w:tc>
          </w:tr>
          <w:tr w:rsidR="00F65D90" w:rsidRPr="00DB5D45" w:rsidTr="0043286B">
            <w:trPr>
              <w:trHeight w:val="497"/>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Ağırlıklı Ortalama PTF</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148,32</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168,12</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13,35</w:t>
                </w:r>
              </w:p>
            </w:tc>
          </w:tr>
          <w:tr w:rsidR="00F65D90" w:rsidRPr="00DB5D45" w:rsidTr="0043286B">
            <w:trPr>
              <w:trHeight w:val="548"/>
            </w:trPr>
            <w:tc>
              <w:tcPr>
                <w:tcW w:w="2943" w:type="dxa"/>
                <w:shd w:val="clear" w:color="auto" w:fill="FF5050"/>
                <w:vAlign w:val="center"/>
              </w:tcPr>
              <w:p w:rsidR="00F65D90" w:rsidRPr="000647C0" w:rsidRDefault="00F65D90" w:rsidP="00D27CE4">
                <w:pPr>
                  <w:jc w:val="both"/>
                  <w:rPr>
                    <w:rFonts w:asciiTheme="minorHAnsi" w:eastAsia="Times New Roman" w:hAnsiTheme="minorHAnsi" w:cstheme="minorHAnsi"/>
                    <w:b/>
                    <w:color w:val="FFFFFF" w:themeColor="background1"/>
                    <w:lang w:eastAsia="tr-TR"/>
                  </w:rPr>
                </w:pPr>
                <w:r w:rsidRPr="000647C0">
                  <w:rPr>
                    <w:rFonts w:asciiTheme="minorHAnsi" w:eastAsia="Times New Roman" w:hAnsiTheme="minorHAnsi" w:cstheme="minorHAnsi"/>
                    <w:b/>
                    <w:color w:val="FFFFFF" w:themeColor="background1"/>
                    <w:lang w:eastAsia="tr-TR"/>
                  </w:rPr>
                  <w:t>Ağırlıklı Ortalama SMF</w:t>
                </w:r>
              </w:p>
            </w:tc>
            <w:tc>
              <w:tcPr>
                <w:tcW w:w="1134" w:type="dxa"/>
                <w:vAlign w:val="center"/>
              </w:tcPr>
              <w:p w:rsidR="00F65D90" w:rsidRPr="000647C0" w:rsidRDefault="00F65D90" w:rsidP="00D27CE4">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TL/MWh</w:t>
                </w:r>
              </w:p>
            </w:tc>
            <w:tc>
              <w:tcPr>
                <w:tcW w:w="1985"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139,80</w:t>
                </w:r>
              </w:p>
            </w:tc>
            <w:tc>
              <w:tcPr>
                <w:tcW w:w="2126" w:type="dxa"/>
                <w:vAlign w:val="bottom"/>
              </w:tcPr>
              <w:p w:rsidR="00F65D90" w:rsidRPr="000647C0" w:rsidRDefault="00F65D90" w:rsidP="00D27CE4">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164,78</w:t>
                </w:r>
              </w:p>
            </w:tc>
            <w:tc>
              <w:tcPr>
                <w:tcW w:w="1276" w:type="dxa"/>
                <w:vAlign w:val="bottom"/>
              </w:tcPr>
              <w:p w:rsidR="00F65D90" w:rsidRPr="000647C0" w:rsidRDefault="00F65D90" w:rsidP="00DB5D45">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17,87</w:t>
                </w:r>
              </w:p>
            </w:tc>
          </w:tr>
        </w:tbl>
        <w:p w:rsidR="00530392" w:rsidRPr="00DB5D45" w:rsidRDefault="00530392" w:rsidP="00530392">
          <w:pPr>
            <w:rPr>
              <w:rFonts w:asciiTheme="minorHAnsi" w:hAnsiTheme="minorHAnsi" w:cstheme="minorHAnsi"/>
              <w:b/>
              <w:bCs/>
              <w:color w:val="000000" w:themeColor="text1"/>
              <w:sz w:val="24"/>
              <w:szCs w:val="24"/>
            </w:rPr>
          </w:pPr>
        </w:p>
        <w:p w:rsidR="00836161" w:rsidRPr="00DB5D45" w:rsidRDefault="00836161" w:rsidP="00836161">
          <w:pPr>
            <w:spacing w:after="0" w:line="240" w:lineRule="auto"/>
            <w:rPr>
              <w:rFonts w:asciiTheme="minorHAnsi" w:eastAsia="Times New Roman" w:hAnsiTheme="minorHAnsi" w:cstheme="minorHAnsi"/>
              <w:color w:val="000000"/>
              <w:sz w:val="24"/>
              <w:szCs w:val="24"/>
              <w:lang w:eastAsia="tr-TR" w:bidi="ar-SA"/>
            </w:rPr>
          </w:pPr>
        </w:p>
        <w:p w:rsidR="00530392" w:rsidRPr="00DB5D45" w:rsidRDefault="00530392" w:rsidP="00836161">
          <w:pPr>
            <w:spacing w:after="0" w:line="240" w:lineRule="auto"/>
            <w:rPr>
              <w:rFonts w:asciiTheme="minorHAnsi" w:eastAsia="Times New Roman" w:hAnsiTheme="minorHAnsi" w:cstheme="minorHAnsi"/>
              <w:color w:val="000000"/>
              <w:sz w:val="24"/>
              <w:szCs w:val="24"/>
              <w:lang w:eastAsia="tr-TR" w:bidi="ar-SA"/>
            </w:rPr>
          </w:pP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w:t>
          </w:r>
          <w:r w:rsidR="004A77F4" w:rsidRPr="000647C0">
            <w:rPr>
              <w:rFonts w:asciiTheme="minorHAnsi" w:eastAsia="Times New Roman" w:hAnsiTheme="minorHAnsi" w:cstheme="minorHAnsi"/>
              <w:color w:val="000000"/>
              <w:lang w:eastAsia="tr-TR" w:bidi="ar-SA"/>
            </w:rPr>
            <w:t xml:space="preserve">Lisanslı Üretim: </w:t>
          </w:r>
          <w:r w:rsidRPr="000647C0">
            <w:rPr>
              <w:rFonts w:asciiTheme="minorHAnsi" w:eastAsia="Times New Roman" w:hAnsiTheme="minorHAnsi" w:cstheme="minorHAnsi"/>
              <w:color w:val="000000"/>
              <w:lang w:eastAsia="tr-TR" w:bidi="ar-SA"/>
            </w:rPr>
            <w:t>Serbest üretim şirketleri, Yap-İşlet, İşletme Hakkı Devri ve Yap-İşlet-Devret santrallerinin kurulu güç ve üretim değerlerini kapsamaktadır.</w:t>
          </w: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p>
        <w:p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rsidR="00B257A8" w:rsidRPr="000647C0" w:rsidRDefault="00B257A8" w:rsidP="00836161">
          <w:pPr>
            <w:spacing w:after="0" w:line="240" w:lineRule="auto"/>
            <w:jc w:val="both"/>
            <w:rPr>
              <w:rFonts w:asciiTheme="minorHAnsi" w:eastAsia="Times New Roman" w:hAnsiTheme="minorHAnsi" w:cstheme="minorHAnsi"/>
              <w:color w:val="000000"/>
              <w:lang w:eastAsia="tr-TR" w:bidi="ar-SA"/>
            </w:rPr>
          </w:pPr>
        </w:p>
        <w:p w:rsidR="00B257A8" w:rsidRPr="000647C0" w:rsidRDefault="00B257A8" w:rsidP="00836161">
          <w:pPr>
            <w:spacing w:after="0" w:line="240" w:lineRule="auto"/>
            <w:jc w:val="both"/>
            <w:rPr>
              <w:rFonts w:asciiTheme="minorHAnsi" w:hAnsiTheme="minorHAnsi" w:cstheme="minorHAnsi"/>
              <w:bCs/>
            </w:rPr>
          </w:pPr>
          <w:r w:rsidRPr="000647C0">
            <w:rPr>
              <w:rFonts w:asciiTheme="minorHAnsi" w:hAnsiTheme="minorHAnsi" w:cstheme="minorHAnsi"/>
              <w:bCs/>
            </w:rPr>
            <w:t xml:space="preserve">**YEKDEM Üretimine lisanssız üretim değeri dahildir. </w:t>
          </w:r>
        </w:p>
        <w:p w:rsidR="00B257A8" w:rsidRPr="000647C0" w:rsidRDefault="00B257A8" w:rsidP="00836161">
          <w:pPr>
            <w:spacing w:after="0" w:line="240" w:lineRule="auto"/>
            <w:jc w:val="both"/>
            <w:rPr>
              <w:rFonts w:asciiTheme="minorHAnsi" w:hAnsiTheme="minorHAnsi" w:cstheme="minorHAnsi"/>
              <w:bCs/>
            </w:rPr>
          </w:pPr>
        </w:p>
        <w:p w:rsidR="00836161" w:rsidRPr="000647C0" w:rsidRDefault="004A77F4" w:rsidP="00836161">
          <w:pPr>
            <w:jc w:val="both"/>
            <w:rPr>
              <w:rFonts w:asciiTheme="minorHAnsi" w:hAnsiTheme="minorHAnsi" w:cstheme="minorHAnsi"/>
              <w:bCs/>
            </w:rPr>
          </w:pPr>
          <w:r w:rsidRPr="000647C0">
            <w:rPr>
              <w:rFonts w:asciiTheme="minorHAnsi" w:hAnsiTheme="minorHAnsi" w:cstheme="minorHAnsi"/>
              <w:bCs/>
            </w:rPr>
            <w:t>***</w:t>
          </w:r>
          <w:r w:rsidR="00B257A8" w:rsidRPr="000647C0">
            <w:rPr>
              <w:rFonts w:asciiTheme="minorHAnsi" w:hAnsiTheme="minorHAnsi" w:cstheme="minorHAnsi"/>
              <w:bCs/>
            </w:rPr>
            <w:t>*</w:t>
          </w:r>
          <w:r w:rsidRPr="000647C0">
            <w:rPr>
              <w:rFonts w:asciiTheme="minorHAnsi" w:hAnsiTheme="minorHAnsi" w:cstheme="minorHAnsi"/>
              <w:bCs/>
            </w:rPr>
            <w:t>YEKDEM Ek Maliyeti: Faturalanan birim enerji miktarı başına YEKDEM kullanıcılarına ağırlıklı ortalama PTF’ye ilaveten ödenen tutardır.</w:t>
          </w:r>
        </w:p>
        <w:p w:rsidR="00BD262C" w:rsidRPr="000647C0" w:rsidRDefault="00BD262C">
          <w:pPr>
            <w:rPr>
              <w:rFonts w:asciiTheme="minorHAnsi" w:hAnsiTheme="minorHAnsi" w:cstheme="minorHAnsi"/>
              <w:bCs/>
            </w:rPr>
          </w:pPr>
        </w:p>
        <w:p w:rsidR="00BD262C" w:rsidRPr="00DB5D45" w:rsidRDefault="00BD262C">
          <w:pPr>
            <w:rPr>
              <w:rFonts w:asciiTheme="minorHAnsi" w:hAnsiTheme="minorHAnsi" w:cstheme="minorHAnsi"/>
              <w:b/>
              <w:bCs/>
              <w:color w:val="FFFFFF" w:themeColor="background1"/>
              <w:sz w:val="24"/>
              <w:szCs w:val="24"/>
            </w:rPr>
            <w:sectPr w:rsidR="00BD262C" w:rsidRPr="00DB5D45" w:rsidSect="003F06B0">
              <w:footerReference w:type="first" r:id="rId14"/>
              <w:pgSz w:w="11906" w:h="16838"/>
              <w:pgMar w:top="1418" w:right="1418" w:bottom="1418" w:left="1418" w:header="709" w:footer="709" w:gutter="0"/>
              <w:pgNumType w:fmt="lowerRoman"/>
              <w:cols w:space="708"/>
              <w:titlePg/>
              <w:docGrid w:linePitch="360"/>
            </w:sectPr>
          </w:pPr>
        </w:p>
        <w:p w:rsidR="00020E97" w:rsidRPr="00DB5D45" w:rsidRDefault="00CE0DA6">
          <w:pPr>
            <w:rPr>
              <w:rFonts w:asciiTheme="minorHAnsi" w:hAnsiTheme="minorHAnsi" w:cstheme="minorHAnsi"/>
              <w:b/>
              <w:bCs/>
              <w:sz w:val="24"/>
              <w:szCs w:val="24"/>
            </w:rPr>
          </w:pPr>
          <w:r w:rsidRPr="00DB5D45">
            <w:rPr>
              <w:rFonts w:asciiTheme="minorHAnsi" w:hAnsiTheme="minorHAnsi" w:cstheme="minorHAnsi"/>
              <w:b/>
              <w:bCs/>
              <w:sz w:val="24"/>
              <w:szCs w:val="24"/>
            </w:rPr>
            <w:lastRenderedPageBreak/>
            <w:t>İçindekiler</w:t>
          </w:r>
        </w:p>
      </w:sdtContent>
    </w:sdt>
    <w:bookmarkStart w:id="1" w:name="_GoBack"/>
    <w:bookmarkEnd w:id="1"/>
    <w:p w:rsidR="0070693B"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sidRPr="00DB5D45">
        <w:rPr>
          <w:rFonts w:asciiTheme="minorHAnsi" w:hAnsiTheme="minorHAnsi" w:cstheme="minorHAnsi"/>
          <w:b w:val="0"/>
          <w:szCs w:val="24"/>
        </w:rPr>
        <w:fldChar w:fldCharType="begin"/>
      </w:r>
      <w:r w:rsidRPr="00DB5D45">
        <w:rPr>
          <w:rFonts w:asciiTheme="minorHAnsi" w:hAnsiTheme="minorHAnsi" w:cstheme="minorHAnsi"/>
          <w:b w:val="0"/>
          <w:szCs w:val="24"/>
        </w:rPr>
        <w:instrText xml:space="preserve"> TOC \o "1-3" \h \z \u </w:instrText>
      </w:r>
      <w:r w:rsidRPr="00DB5D45">
        <w:rPr>
          <w:rFonts w:asciiTheme="minorHAnsi" w:hAnsiTheme="minorHAnsi" w:cstheme="minorHAnsi"/>
          <w:b w:val="0"/>
          <w:szCs w:val="24"/>
        </w:rPr>
        <w:fldChar w:fldCharType="separate"/>
      </w:r>
      <w:hyperlink w:anchor="_Toc514767696" w:history="1">
        <w:r w:rsidR="0070693B" w:rsidRPr="00016732">
          <w:rPr>
            <w:rStyle w:val="Kpr"/>
            <w:noProof/>
          </w:rPr>
          <w:t>1.</w:t>
        </w:r>
        <w:r w:rsidR="0070693B">
          <w:rPr>
            <w:rFonts w:asciiTheme="minorHAnsi" w:eastAsiaTheme="minorEastAsia" w:hAnsiTheme="minorHAnsi" w:cstheme="minorBidi"/>
            <w:b w:val="0"/>
            <w:noProof/>
            <w:sz w:val="22"/>
            <w:lang w:eastAsia="tr-TR" w:bidi="ar-SA"/>
          </w:rPr>
          <w:tab/>
        </w:r>
        <w:r w:rsidR="0070693B" w:rsidRPr="00016732">
          <w:rPr>
            <w:rStyle w:val="Kpr"/>
            <w:noProof/>
          </w:rPr>
          <w:t>LİSANSLI ÜRETİM VE KURULU GÜÇ,  LİSANSSIZ ÜRETİM, TÜKETİM,  İTHALAT VE İHRACAT</w:t>
        </w:r>
        <w:r w:rsidR="0070693B">
          <w:rPr>
            <w:noProof/>
            <w:webHidden/>
          </w:rPr>
          <w:tab/>
        </w:r>
        <w:r w:rsidR="0070693B">
          <w:rPr>
            <w:noProof/>
            <w:webHidden/>
          </w:rPr>
          <w:fldChar w:fldCharType="begin"/>
        </w:r>
        <w:r w:rsidR="0070693B">
          <w:rPr>
            <w:noProof/>
            <w:webHidden/>
          </w:rPr>
          <w:instrText xml:space="preserve"> PAGEREF _Toc514767696 \h </w:instrText>
        </w:r>
        <w:r w:rsidR="0070693B">
          <w:rPr>
            <w:noProof/>
            <w:webHidden/>
          </w:rPr>
        </w:r>
        <w:r w:rsidR="0070693B">
          <w:rPr>
            <w:noProof/>
            <w:webHidden/>
          </w:rPr>
          <w:fldChar w:fldCharType="separate"/>
        </w:r>
        <w:r w:rsidR="0070693B">
          <w:rPr>
            <w:noProof/>
            <w:webHidden/>
          </w:rPr>
          <w:t>16</w:t>
        </w:r>
        <w:r w:rsidR="0070693B">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698" w:history="1">
        <w:r w:rsidRPr="00016732">
          <w:rPr>
            <w:rStyle w:val="Kpr"/>
            <w:noProof/>
          </w:rPr>
          <w:t>1.1 Genel Görünüm</w:t>
        </w:r>
        <w:r>
          <w:rPr>
            <w:noProof/>
            <w:webHidden/>
          </w:rPr>
          <w:tab/>
        </w:r>
        <w:r>
          <w:rPr>
            <w:noProof/>
            <w:webHidden/>
          </w:rPr>
          <w:fldChar w:fldCharType="begin"/>
        </w:r>
        <w:r>
          <w:rPr>
            <w:noProof/>
            <w:webHidden/>
          </w:rPr>
          <w:instrText xml:space="preserve"> PAGEREF _Toc514767698 \h </w:instrText>
        </w:r>
        <w:r>
          <w:rPr>
            <w:noProof/>
            <w:webHidden/>
          </w:rPr>
        </w:r>
        <w:r>
          <w:rPr>
            <w:noProof/>
            <w:webHidden/>
          </w:rPr>
          <w:fldChar w:fldCharType="separate"/>
        </w:r>
        <w:r>
          <w:rPr>
            <w:noProof/>
            <w:webHidden/>
          </w:rPr>
          <w:t>16</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699" w:history="1">
        <w:r w:rsidRPr="00016732">
          <w:rPr>
            <w:rStyle w:val="Kpr"/>
            <w:noProof/>
          </w:rPr>
          <w:t>1.2 Lisanslı Üretim</w:t>
        </w:r>
        <w:r>
          <w:rPr>
            <w:noProof/>
            <w:webHidden/>
          </w:rPr>
          <w:tab/>
        </w:r>
        <w:r>
          <w:rPr>
            <w:noProof/>
            <w:webHidden/>
          </w:rPr>
          <w:fldChar w:fldCharType="begin"/>
        </w:r>
        <w:r>
          <w:rPr>
            <w:noProof/>
            <w:webHidden/>
          </w:rPr>
          <w:instrText xml:space="preserve"> PAGEREF _Toc514767699 \h </w:instrText>
        </w:r>
        <w:r>
          <w:rPr>
            <w:noProof/>
            <w:webHidden/>
          </w:rPr>
        </w:r>
        <w:r>
          <w:rPr>
            <w:noProof/>
            <w:webHidden/>
          </w:rPr>
          <w:fldChar w:fldCharType="separate"/>
        </w:r>
        <w:r>
          <w:rPr>
            <w:noProof/>
            <w:webHidden/>
          </w:rPr>
          <w:t>17</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00" w:history="1">
        <w:r w:rsidRPr="00016732">
          <w:rPr>
            <w:rStyle w:val="Kpr"/>
            <w:noProof/>
          </w:rPr>
          <w:t>1.3 Lisanslı Kurulu Güç</w:t>
        </w:r>
        <w:r>
          <w:rPr>
            <w:noProof/>
            <w:webHidden/>
          </w:rPr>
          <w:tab/>
        </w:r>
        <w:r>
          <w:rPr>
            <w:noProof/>
            <w:webHidden/>
          </w:rPr>
          <w:fldChar w:fldCharType="begin"/>
        </w:r>
        <w:r>
          <w:rPr>
            <w:noProof/>
            <w:webHidden/>
          </w:rPr>
          <w:instrText xml:space="preserve"> PAGEREF _Toc514767700 \h </w:instrText>
        </w:r>
        <w:r>
          <w:rPr>
            <w:noProof/>
            <w:webHidden/>
          </w:rPr>
        </w:r>
        <w:r>
          <w:rPr>
            <w:noProof/>
            <w:webHidden/>
          </w:rPr>
          <w:fldChar w:fldCharType="separate"/>
        </w:r>
        <w:r>
          <w:rPr>
            <w:noProof/>
            <w:webHidden/>
          </w:rPr>
          <w:t>25</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01" w:history="1">
        <w:r w:rsidRPr="00016732">
          <w:rPr>
            <w:rStyle w:val="Kpr"/>
            <w:noProof/>
          </w:rPr>
          <w:t>1.4 Lisanssız Üretim</w:t>
        </w:r>
        <w:r>
          <w:rPr>
            <w:noProof/>
            <w:webHidden/>
          </w:rPr>
          <w:tab/>
        </w:r>
        <w:r>
          <w:rPr>
            <w:noProof/>
            <w:webHidden/>
          </w:rPr>
          <w:fldChar w:fldCharType="begin"/>
        </w:r>
        <w:r>
          <w:rPr>
            <w:noProof/>
            <w:webHidden/>
          </w:rPr>
          <w:instrText xml:space="preserve"> PAGEREF _Toc514767701 \h </w:instrText>
        </w:r>
        <w:r>
          <w:rPr>
            <w:noProof/>
            <w:webHidden/>
          </w:rPr>
        </w:r>
        <w:r>
          <w:rPr>
            <w:noProof/>
            <w:webHidden/>
          </w:rPr>
          <w:fldChar w:fldCharType="separate"/>
        </w:r>
        <w:r>
          <w:rPr>
            <w:noProof/>
            <w:webHidden/>
          </w:rPr>
          <w:t>30</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02" w:history="1">
        <w:r w:rsidRPr="00016732">
          <w:rPr>
            <w:rStyle w:val="Kpr"/>
            <w:noProof/>
          </w:rPr>
          <w:t>1.5 Fatura Esaslı Elektrik Tüketimi</w:t>
        </w:r>
        <w:r>
          <w:rPr>
            <w:noProof/>
            <w:webHidden/>
          </w:rPr>
          <w:tab/>
        </w:r>
        <w:r>
          <w:rPr>
            <w:noProof/>
            <w:webHidden/>
          </w:rPr>
          <w:fldChar w:fldCharType="begin"/>
        </w:r>
        <w:r>
          <w:rPr>
            <w:noProof/>
            <w:webHidden/>
          </w:rPr>
          <w:instrText xml:space="preserve"> PAGEREF _Toc514767702 \h </w:instrText>
        </w:r>
        <w:r>
          <w:rPr>
            <w:noProof/>
            <w:webHidden/>
          </w:rPr>
        </w:r>
        <w:r>
          <w:rPr>
            <w:noProof/>
            <w:webHidden/>
          </w:rPr>
          <w:fldChar w:fldCharType="separate"/>
        </w:r>
        <w:r>
          <w:rPr>
            <w:noProof/>
            <w:webHidden/>
          </w:rPr>
          <w:t>38</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03" w:history="1">
        <w:r w:rsidRPr="00016732">
          <w:rPr>
            <w:rStyle w:val="Kpr"/>
            <w:noProof/>
          </w:rPr>
          <w:t>1.6 İthalat ve İhracat</w:t>
        </w:r>
        <w:r>
          <w:rPr>
            <w:noProof/>
            <w:webHidden/>
          </w:rPr>
          <w:tab/>
        </w:r>
        <w:r>
          <w:rPr>
            <w:noProof/>
            <w:webHidden/>
          </w:rPr>
          <w:fldChar w:fldCharType="begin"/>
        </w:r>
        <w:r>
          <w:rPr>
            <w:noProof/>
            <w:webHidden/>
          </w:rPr>
          <w:instrText xml:space="preserve"> PAGEREF _Toc514767703 \h </w:instrText>
        </w:r>
        <w:r>
          <w:rPr>
            <w:noProof/>
            <w:webHidden/>
          </w:rPr>
        </w:r>
        <w:r>
          <w:rPr>
            <w:noProof/>
            <w:webHidden/>
          </w:rPr>
          <w:fldChar w:fldCharType="separate"/>
        </w:r>
        <w:r>
          <w:rPr>
            <w:noProof/>
            <w:webHidden/>
          </w:rPr>
          <w:t>46</w:t>
        </w:r>
        <w:r>
          <w:rPr>
            <w:noProof/>
            <w:webHidden/>
          </w:rPr>
          <w:fldChar w:fldCharType="end"/>
        </w:r>
      </w:hyperlink>
    </w:p>
    <w:p w:rsidR="0070693B" w:rsidRDefault="0070693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514767704" w:history="1">
        <w:r w:rsidRPr="00016732">
          <w:rPr>
            <w:rStyle w:val="Kpr"/>
            <w:noProof/>
          </w:rPr>
          <w:t>2.</w:t>
        </w:r>
        <w:r>
          <w:rPr>
            <w:rFonts w:asciiTheme="minorHAnsi" w:eastAsiaTheme="minorEastAsia" w:hAnsiTheme="minorHAnsi" w:cstheme="minorBidi"/>
            <w:b w:val="0"/>
            <w:noProof/>
            <w:sz w:val="22"/>
            <w:lang w:eastAsia="tr-TR" w:bidi="ar-SA"/>
          </w:rPr>
          <w:tab/>
        </w:r>
        <w:r w:rsidRPr="00016732">
          <w:rPr>
            <w:rStyle w:val="Kpr"/>
            <w:noProof/>
          </w:rPr>
          <w:t>TOPTAN SATIŞ PİYASASI</w:t>
        </w:r>
        <w:r>
          <w:rPr>
            <w:noProof/>
            <w:webHidden/>
          </w:rPr>
          <w:tab/>
        </w:r>
        <w:r>
          <w:rPr>
            <w:noProof/>
            <w:webHidden/>
          </w:rPr>
          <w:fldChar w:fldCharType="begin"/>
        </w:r>
        <w:r>
          <w:rPr>
            <w:noProof/>
            <w:webHidden/>
          </w:rPr>
          <w:instrText xml:space="preserve"> PAGEREF _Toc514767704 \h </w:instrText>
        </w:r>
        <w:r>
          <w:rPr>
            <w:noProof/>
            <w:webHidden/>
          </w:rPr>
        </w:r>
        <w:r>
          <w:rPr>
            <w:noProof/>
            <w:webHidden/>
          </w:rPr>
          <w:fldChar w:fldCharType="separate"/>
        </w:r>
        <w:r>
          <w:rPr>
            <w:noProof/>
            <w:webHidden/>
          </w:rPr>
          <w:t>48</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06" w:history="1">
        <w:r w:rsidRPr="00016732">
          <w:rPr>
            <w:rStyle w:val="Kpr"/>
            <w:noProof/>
          </w:rPr>
          <w:t>2.1</w:t>
        </w:r>
        <w:r>
          <w:rPr>
            <w:rFonts w:asciiTheme="minorHAnsi" w:eastAsiaTheme="minorEastAsia" w:hAnsiTheme="minorHAnsi" w:cstheme="minorBidi"/>
            <w:noProof/>
            <w:lang w:eastAsia="tr-TR" w:bidi="ar-SA"/>
          </w:rPr>
          <w:tab/>
        </w:r>
        <w:r w:rsidRPr="00016732">
          <w:rPr>
            <w:rStyle w:val="Kpr"/>
            <w:noProof/>
          </w:rPr>
          <w:t>Gün Öncesi Piyasası</w:t>
        </w:r>
        <w:r>
          <w:rPr>
            <w:noProof/>
            <w:webHidden/>
          </w:rPr>
          <w:tab/>
        </w:r>
        <w:r>
          <w:rPr>
            <w:noProof/>
            <w:webHidden/>
          </w:rPr>
          <w:fldChar w:fldCharType="begin"/>
        </w:r>
        <w:r>
          <w:rPr>
            <w:noProof/>
            <w:webHidden/>
          </w:rPr>
          <w:instrText xml:space="preserve"> PAGEREF _Toc514767706 \h </w:instrText>
        </w:r>
        <w:r>
          <w:rPr>
            <w:noProof/>
            <w:webHidden/>
          </w:rPr>
        </w:r>
        <w:r>
          <w:rPr>
            <w:noProof/>
            <w:webHidden/>
          </w:rPr>
          <w:fldChar w:fldCharType="separate"/>
        </w:r>
        <w:r>
          <w:rPr>
            <w:noProof/>
            <w:webHidden/>
          </w:rPr>
          <w:t>48</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07" w:history="1">
        <w:r w:rsidRPr="00016732">
          <w:rPr>
            <w:rStyle w:val="Kpr"/>
            <w:noProof/>
          </w:rPr>
          <w:t>2.2 Dengeleme Güç Piyasası</w:t>
        </w:r>
        <w:r>
          <w:rPr>
            <w:noProof/>
            <w:webHidden/>
          </w:rPr>
          <w:tab/>
        </w:r>
        <w:r>
          <w:rPr>
            <w:noProof/>
            <w:webHidden/>
          </w:rPr>
          <w:fldChar w:fldCharType="begin"/>
        </w:r>
        <w:r>
          <w:rPr>
            <w:noProof/>
            <w:webHidden/>
          </w:rPr>
          <w:instrText xml:space="preserve"> PAGEREF _Toc514767707 \h </w:instrText>
        </w:r>
        <w:r>
          <w:rPr>
            <w:noProof/>
            <w:webHidden/>
          </w:rPr>
        </w:r>
        <w:r>
          <w:rPr>
            <w:noProof/>
            <w:webHidden/>
          </w:rPr>
          <w:fldChar w:fldCharType="separate"/>
        </w:r>
        <w:r>
          <w:rPr>
            <w:noProof/>
            <w:webHidden/>
          </w:rPr>
          <w:t>54</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08" w:history="1">
        <w:r w:rsidRPr="00016732">
          <w:rPr>
            <w:rStyle w:val="Kpr"/>
            <w:noProof/>
          </w:rPr>
          <w:t>2.3 Gün İçi Piyasası</w:t>
        </w:r>
        <w:r>
          <w:rPr>
            <w:noProof/>
            <w:webHidden/>
          </w:rPr>
          <w:tab/>
        </w:r>
        <w:r>
          <w:rPr>
            <w:noProof/>
            <w:webHidden/>
          </w:rPr>
          <w:fldChar w:fldCharType="begin"/>
        </w:r>
        <w:r>
          <w:rPr>
            <w:noProof/>
            <w:webHidden/>
          </w:rPr>
          <w:instrText xml:space="preserve"> PAGEREF _Toc514767708 \h </w:instrText>
        </w:r>
        <w:r>
          <w:rPr>
            <w:noProof/>
            <w:webHidden/>
          </w:rPr>
        </w:r>
        <w:r>
          <w:rPr>
            <w:noProof/>
            <w:webHidden/>
          </w:rPr>
          <w:fldChar w:fldCharType="separate"/>
        </w:r>
        <w:r>
          <w:rPr>
            <w:noProof/>
            <w:webHidden/>
          </w:rPr>
          <w:t>60</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09" w:history="1">
        <w:r w:rsidRPr="00016732">
          <w:rPr>
            <w:rStyle w:val="Kpr"/>
            <w:noProof/>
          </w:rPr>
          <w:t>2.4 İkili Anlaşmalar Piyasası</w:t>
        </w:r>
        <w:r>
          <w:rPr>
            <w:noProof/>
            <w:webHidden/>
          </w:rPr>
          <w:tab/>
        </w:r>
        <w:r>
          <w:rPr>
            <w:noProof/>
            <w:webHidden/>
          </w:rPr>
          <w:fldChar w:fldCharType="begin"/>
        </w:r>
        <w:r>
          <w:rPr>
            <w:noProof/>
            <w:webHidden/>
          </w:rPr>
          <w:instrText xml:space="preserve"> PAGEREF _Toc514767709 \h </w:instrText>
        </w:r>
        <w:r>
          <w:rPr>
            <w:noProof/>
            <w:webHidden/>
          </w:rPr>
        </w:r>
        <w:r>
          <w:rPr>
            <w:noProof/>
            <w:webHidden/>
          </w:rPr>
          <w:fldChar w:fldCharType="separate"/>
        </w:r>
        <w:r>
          <w:rPr>
            <w:noProof/>
            <w:webHidden/>
          </w:rPr>
          <w:t>62</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10" w:history="1">
        <w:r w:rsidRPr="00016732">
          <w:rPr>
            <w:rStyle w:val="Kpr"/>
            <w:noProof/>
          </w:rPr>
          <w:t>2.5</w:t>
        </w:r>
        <w:r>
          <w:rPr>
            <w:rFonts w:asciiTheme="minorHAnsi" w:eastAsiaTheme="minorEastAsia" w:hAnsiTheme="minorHAnsi" w:cstheme="minorBidi"/>
            <w:noProof/>
            <w:lang w:eastAsia="tr-TR" w:bidi="ar-SA"/>
          </w:rPr>
          <w:tab/>
        </w:r>
        <w:r w:rsidRPr="00016732">
          <w:rPr>
            <w:rStyle w:val="Kpr"/>
            <w:noProof/>
          </w:rPr>
          <w:t>YEK Destekleme Mekanizması (YEKDEM)</w:t>
        </w:r>
        <w:r>
          <w:rPr>
            <w:noProof/>
            <w:webHidden/>
          </w:rPr>
          <w:tab/>
        </w:r>
        <w:r>
          <w:rPr>
            <w:noProof/>
            <w:webHidden/>
          </w:rPr>
          <w:fldChar w:fldCharType="begin"/>
        </w:r>
        <w:r>
          <w:rPr>
            <w:noProof/>
            <w:webHidden/>
          </w:rPr>
          <w:instrText xml:space="preserve"> PAGEREF _Toc514767710 \h </w:instrText>
        </w:r>
        <w:r>
          <w:rPr>
            <w:noProof/>
            <w:webHidden/>
          </w:rPr>
        </w:r>
        <w:r>
          <w:rPr>
            <w:noProof/>
            <w:webHidden/>
          </w:rPr>
          <w:fldChar w:fldCharType="separate"/>
        </w:r>
        <w:r>
          <w:rPr>
            <w:noProof/>
            <w:webHidden/>
          </w:rPr>
          <w:t>65</w:t>
        </w:r>
        <w:r>
          <w:rPr>
            <w:noProof/>
            <w:webHidden/>
          </w:rPr>
          <w:fldChar w:fldCharType="end"/>
        </w:r>
      </w:hyperlink>
    </w:p>
    <w:p w:rsidR="0070693B" w:rsidRDefault="0070693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514767711" w:history="1">
        <w:r w:rsidRPr="00016732">
          <w:rPr>
            <w:rStyle w:val="Kpr"/>
            <w:noProof/>
          </w:rPr>
          <w:t>3.</w:t>
        </w:r>
        <w:r>
          <w:rPr>
            <w:rFonts w:asciiTheme="minorHAnsi" w:eastAsiaTheme="minorEastAsia" w:hAnsiTheme="minorHAnsi" w:cstheme="minorBidi"/>
            <w:b w:val="0"/>
            <w:noProof/>
            <w:sz w:val="22"/>
            <w:lang w:eastAsia="tr-TR" w:bidi="ar-SA"/>
          </w:rPr>
          <w:tab/>
        </w:r>
        <w:r w:rsidRPr="00016732">
          <w:rPr>
            <w:rStyle w:val="Kpr"/>
            <w:noProof/>
          </w:rPr>
          <w:t>REKABET</w:t>
        </w:r>
        <w:r>
          <w:rPr>
            <w:noProof/>
            <w:webHidden/>
          </w:rPr>
          <w:tab/>
        </w:r>
        <w:r>
          <w:rPr>
            <w:noProof/>
            <w:webHidden/>
          </w:rPr>
          <w:fldChar w:fldCharType="begin"/>
        </w:r>
        <w:r>
          <w:rPr>
            <w:noProof/>
            <w:webHidden/>
          </w:rPr>
          <w:instrText xml:space="preserve"> PAGEREF _Toc514767711 \h </w:instrText>
        </w:r>
        <w:r>
          <w:rPr>
            <w:noProof/>
            <w:webHidden/>
          </w:rPr>
        </w:r>
        <w:r>
          <w:rPr>
            <w:noProof/>
            <w:webHidden/>
          </w:rPr>
          <w:fldChar w:fldCharType="separate"/>
        </w:r>
        <w:r>
          <w:rPr>
            <w:noProof/>
            <w:webHidden/>
          </w:rPr>
          <w:t>72</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15" w:history="1">
        <w:r w:rsidRPr="00016732">
          <w:rPr>
            <w:rStyle w:val="Kpr"/>
            <w:noProof/>
          </w:rPr>
          <w:t>3.1 Arz Tarafı</w:t>
        </w:r>
        <w:r>
          <w:rPr>
            <w:noProof/>
            <w:webHidden/>
          </w:rPr>
          <w:tab/>
        </w:r>
        <w:r>
          <w:rPr>
            <w:noProof/>
            <w:webHidden/>
          </w:rPr>
          <w:fldChar w:fldCharType="begin"/>
        </w:r>
        <w:r>
          <w:rPr>
            <w:noProof/>
            <w:webHidden/>
          </w:rPr>
          <w:instrText xml:space="preserve"> PAGEREF _Toc514767715 \h </w:instrText>
        </w:r>
        <w:r>
          <w:rPr>
            <w:noProof/>
            <w:webHidden/>
          </w:rPr>
        </w:r>
        <w:r>
          <w:rPr>
            <w:noProof/>
            <w:webHidden/>
          </w:rPr>
          <w:fldChar w:fldCharType="separate"/>
        </w:r>
        <w:r>
          <w:rPr>
            <w:noProof/>
            <w:webHidden/>
          </w:rPr>
          <w:t>72</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16" w:history="1">
        <w:r w:rsidRPr="00016732">
          <w:rPr>
            <w:rStyle w:val="Kpr"/>
            <w:noProof/>
          </w:rPr>
          <w:t>3.2 Talep Tarafı</w:t>
        </w:r>
        <w:r>
          <w:rPr>
            <w:noProof/>
            <w:webHidden/>
          </w:rPr>
          <w:tab/>
        </w:r>
        <w:r>
          <w:rPr>
            <w:noProof/>
            <w:webHidden/>
          </w:rPr>
          <w:fldChar w:fldCharType="begin"/>
        </w:r>
        <w:r>
          <w:rPr>
            <w:noProof/>
            <w:webHidden/>
          </w:rPr>
          <w:instrText xml:space="preserve"> PAGEREF _Toc514767716 \h </w:instrText>
        </w:r>
        <w:r>
          <w:rPr>
            <w:noProof/>
            <w:webHidden/>
          </w:rPr>
        </w:r>
        <w:r>
          <w:rPr>
            <w:noProof/>
            <w:webHidden/>
          </w:rPr>
          <w:fldChar w:fldCharType="separate"/>
        </w:r>
        <w:r>
          <w:rPr>
            <w:noProof/>
            <w:webHidden/>
          </w:rPr>
          <w:t>77</w:t>
        </w:r>
        <w:r>
          <w:rPr>
            <w:noProof/>
            <w:webHidden/>
          </w:rPr>
          <w:fldChar w:fldCharType="end"/>
        </w:r>
      </w:hyperlink>
    </w:p>
    <w:p w:rsidR="0070693B" w:rsidRDefault="0070693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514767717" w:history="1">
        <w:r w:rsidRPr="00016732">
          <w:rPr>
            <w:rStyle w:val="Kpr"/>
            <w:noProof/>
          </w:rPr>
          <w:t>4.</w:t>
        </w:r>
        <w:r>
          <w:rPr>
            <w:rFonts w:asciiTheme="minorHAnsi" w:eastAsiaTheme="minorEastAsia" w:hAnsiTheme="minorHAnsi" w:cstheme="minorBidi"/>
            <w:b w:val="0"/>
            <w:noProof/>
            <w:sz w:val="22"/>
            <w:lang w:eastAsia="tr-TR" w:bidi="ar-SA"/>
          </w:rPr>
          <w:tab/>
        </w:r>
        <w:r w:rsidRPr="00016732">
          <w:rPr>
            <w:rStyle w:val="Kpr"/>
            <w:noProof/>
          </w:rPr>
          <w:t>İLETİM</w:t>
        </w:r>
        <w:r>
          <w:rPr>
            <w:noProof/>
            <w:webHidden/>
          </w:rPr>
          <w:tab/>
        </w:r>
        <w:r>
          <w:rPr>
            <w:noProof/>
            <w:webHidden/>
          </w:rPr>
          <w:fldChar w:fldCharType="begin"/>
        </w:r>
        <w:r>
          <w:rPr>
            <w:noProof/>
            <w:webHidden/>
          </w:rPr>
          <w:instrText xml:space="preserve"> PAGEREF _Toc514767717 \h </w:instrText>
        </w:r>
        <w:r>
          <w:rPr>
            <w:noProof/>
            <w:webHidden/>
          </w:rPr>
        </w:r>
        <w:r>
          <w:rPr>
            <w:noProof/>
            <w:webHidden/>
          </w:rPr>
          <w:fldChar w:fldCharType="separate"/>
        </w:r>
        <w:r>
          <w:rPr>
            <w:noProof/>
            <w:webHidden/>
          </w:rPr>
          <w:t>85</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19" w:history="1">
        <w:r w:rsidRPr="00016732">
          <w:rPr>
            <w:rStyle w:val="Kpr"/>
            <w:noProof/>
          </w:rPr>
          <w:t>4.1</w:t>
        </w:r>
        <w:r>
          <w:rPr>
            <w:rFonts w:asciiTheme="minorHAnsi" w:eastAsiaTheme="minorEastAsia" w:hAnsiTheme="minorHAnsi" w:cstheme="minorBidi"/>
            <w:noProof/>
            <w:lang w:eastAsia="tr-TR" w:bidi="ar-SA"/>
          </w:rPr>
          <w:tab/>
        </w:r>
        <w:r w:rsidRPr="00016732">
          <w:rPr>
            <w:rStyle w:val="Kpr"/>
            <w:noProof/>
          </w:rPr>
          <w:t>İletim Sistemi</w:t>
        </w:r>
        <w:r>
          <w:rPr>
            <w:noProof/>
            <w:webHidden/>
          </w:rPr>
          <w:tab/>
        </w:r>
        <w:r>
          <w:rPr>
            <w:noProof/>
            <w:webHidden/>
          </w:rPr>
          <w:fldChar w:fldCharType="begin"/>
        </w:r>
        <w:r>
          <w:rPr>
            <w:noProof/>
            <w:webHidden/>
          </w:rPr>
          <w:instrText xml:space="preserve"> PAGEREF _Toc514767719 \h </w:instrText>
        </w:r>
        <w:r>
          <w:rPr>
            <w:noProof/>
            <w:webHidden/>
          </w:rPr>
        </w:r>
        <w:r>
          <w:rPr>
            <w:noProof/>
            <w:webHidden/>
          </w:rPr>
          <w:fldChar w:fldCharType="separate"/>
        </w:r>
        <w:r>
          <w:rPr>
            <w:noProof/>
            <w:webHidden/>
          </w:rPr>
          <w:t>85</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20" w:history="1">
        <w:r w:rsidRPr="00016732">
          <w:rPr>
            <w:rStyle w:val="Kpr"/>
            <w:noProof/>
          </w:rPr>
          <w:t>4.2</w:t>
        </w:r>
        <w:r>
          <w:rPr>
            <w:rFonts w:asciiTheme="minorHAnsi" w:eastAsiaTheme="minorEastAsia" w:hAnsiTheme="minorHAnsi" w:cstheme="minorBidi"/>
            <w:noProof/>
            <w:lang w:eastAsia="tr-TR" w:bidi="ar-SA"/>
          </w:rPr>
          <w:tab/>
        </w:r>
        <w:r w:rsidRPr="00016732">
          <w:rPr>
            <w:rStyle w:val="Kpr"/>
            <w:noProof/>
          </w:rPr>
          <w:t>İletim Sistemi Bağlantı Başvuruları</w:t>
        </w:r>
        <w:r>
          <w:rPr>
            <w:noProof/>
            <w:webHidden/>
          </w:rPr>
          <w:tab/>
        </w:r>
        <w:r>
          <w:rPr>
            <w:noProof/>
            <w:webHidden/>
          </w:rPr>
          <w:fldChar w:fldCharType="begin"/>
        </w:r>
        <w:r>
          <w:rPr>
            <w:noProof/>
            <w:webHidden/>
          </w:rPr>
          <w:instrText xml:space="preserve"> PAGEREF _Toc514767720 \h </w:instrText>
        </w:r>
        <w:r>
          <w:rPr>
            <w:noProof/>
            <w:webHidden/>
          </w:rPr>
        </w:r>
        <w:r>
          <w:rPr>
            <w:noProof/>
            <w:webHidden/>
          </w:rPr>
          <w:fldChar w:fldCharType="separate"/>
        </w:r>
        <w:r>
          <w:rPr>
            <w:noProof/>
            <w:webHidden/>
          </w:rPr>
          <w:t>87</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21" w:history="1">
        <w:r w:rsidRPr="00016732">
          <w:rPr>
            <w:rStyle w:val="Kpr"/>
            <w:noProof/>
          </w:rPr>
          <w:t>4.3</w:t>
        </w:r>
        <w:r>
          <w:rPr>
            <w:rFonts w:asciiTheme="minorHAnsi" w:eastAsiaTheme="minorEastAsia" w:hAnsiTheme="minorHAnsi" w:cstheme="minorBidi"/>
            <w:noProof/>
            <w:lang w:eastAsia="tr-TR" w:bidi="ar-SA"/>
          </w:rPr>
          <w:tab/>
        </w:r>
        <w:r w:rsidRPr="00016732">
          <w:rPr>
            <w:rStyle w:val="Kpr"/>
            <w:noProof/>
          </w:rPr>
          <w:t>Tarifeler</w:t>
        </w:r>
        <w:r>
          <w:rPr>
            <w:noProof/>
            <w:webHidden/>
          </w:rPr>
          <w:tab/>
        </w:r>
        <w:r>
          <w:rPr>
            <w:noProof/>
            <w:webHidden/>
          </w:rPr>
          <w:fldChar w:fldCharType="begin"/>
        </w:r>
        <w:r>
          <w:rPr>
            <w:noProof/>
            <w:webHidden/>
          </w:rPr>
          <w:instrText xml:space="preserve"> PAGEREF _Toc514767721 \h </w:instrText>
        </w:r>
        <w:r>
          <w:rPr>
            <w:noProof/>
            <w:webHidden/>
          </w:rPr>
        </w:r>
        <w:r>
          <w:rPr>
            <w:noProof/>
            <w:webHidden/>
          </w:rPr>
          <w:fldChar w:fldCharType="separate"/>
        </w:r>
        <w:r>
          <w:rPr>
            <w:noProof/>
            <w:webHidden/>
          </w:rPr>
          <w:t>87</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22" w:history="1">
        <w:r w:rsidRPr="00016732">
          <w:rPr>
            <w:rStyle w:val="Kpr"/>
            <w:noProof/>
          </w:rPr>
          <w:t>4.4</w:t>
        </w:r>
        <w:r>
          <w:rPr>
            <w:rFonts w:asciiTheme="minorHAnsi" w:eastAsiaTheme="minorEastAsia" w:hAnsiTheme="minorHAnsi" w:cstheme="minorBidi"/>
            <w:noProof/>
            <w:lang w:eastAsia="tr-TR" w:bidi="ar-SA"/>
          </w:rPr>
          <w:tab/>
        </w:r>
        <w:r w:rsidRPr="00016732">
          <w:rPr>
            <w:rStyle w:val="Kpr"/>
            <w:noProof/>
          </w:rPr>
          <w:t>Yatırım Miktarı</w:t>
        </w:r>
        <w:r>
          <w:rPr>
            <w:noProof/>
            <w:webHidden/>
          </w:rPr>
          <w:tab/>
        </w:r>
        <w:r>
          <w:rPr>
            <w:noProof/>
            <w:webHidden/>
          </w:rPr>
          <w:fldChar w:fldCharType="begin"/>
        </w:r>
        <w:r>
          <w:rPr>
            <w:noProof/>
            <w:webHidden/>
          </w:rPr>
          <w:instrText xml:space="preserve"> PAGEREF _Toc514767722 \h </w:instrText>
        </w:r>
        <w:r>
          <w:rPr>
            <w:noProof/>
            <w:webHidden/>
          </w:rPr>
        </w:r>
        <w:r>
          <w:rPr>
            <w:noProof/>
            <w:webHidden/>
          </w:rPr>
          <w:fldChar w:fldCharType="separate"/>
        </w:r>
        <w:r>
          <w:rPr>
            <w:noProof/>
            <w:webHidden/>
          </w:rPr>
          <w:t>89</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23" w:history="1">
        <w:r w:rsidRPr="00016732">
          <w:rPr>
            <w:rStyle w:val="Kpr"/>
            <w:caps/>
            <w:noProof/>
          </w:rPr>
          <w:t>4.5</w:t>
        </w:r>
        <w:r>
          <w:rPr>
            <w:rFonts w:asciiTheme="minorHAnsi" w:eastAsiaTheme="minorEastAsia" w:hAnsiTheme="minorHAnsi" w:cstheme="minorBidi"/>
            <w:noProof/>
            <w:lang w:eastAsia="tr-TR" w:bidi="ar-SA"/>
          </w:rPr>
          <w:tab/>
        </w:r>
        <w:r w:rsidRPr="00016732">
          <w:rPr>
            <w:rStyle w:val="Kpr"/>
            <w:noProof/>
          </w:rPr>
          <w:t>Kayıplar</w:t>
        </w:r>
        <w:r>
          <w:rPr>
            <w:noProof/>
            <w:webHidden/>
          </w:rPr>
          <w:tab/>
        </w:r>
        <w:r>
          <w:rPr>
            <w:noProof/>
            <w:webHidden/>
          </w:rPr>
          <w:fldChar w:fldCharType="begin"/>
        </w:r>
        <w:r>
          <w:rPr>
            <w:noProof/>
            <w:webHidden/>
          </w:rPr>
          <w:instrText xml:space="preserve"> PAGEREF _Toc514767723 \h </w:instrText>
        </w:r>
        <w:r>
          <w:rPr>
            <w:noProof/>
            <w:webHidden/>
          </w:rPr>
        </w:r>
        <w:r>
          <w:rPr>
            <w:noProof/>
            <w:webHidden/>
          </w:rPr>
          <w:fldChar w:fldCharType="separate"/>
        </w:r>
        <w:r>
          <w:rPr>
            <w:noProof/>
            <w:webHidden/>
          </w:rPr>
          <w:t>89</w:t>
        </w:r>
        <w:r>
          <w:rPr>
            <w:noProof/>
            <w:webHidden/>
          </w:rPr>
          <w:fldChar w:fldCharType="end"/>
        </w:r>
      </w:hyperlink>
    </w:p>
    <w:p w:rsidR="0070693B" w:rsidRDefault="0070693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514767724" w:history="1">
        <w:r w:rsidRPr="00016732">
          <w:rPr>
            <w:rStyle w:val="Kpr"/>
            <w:noProof/>
          </w:rPr>
          <w:t>5.</w:t>
        </w:r>
        <w:r>
          <w:rPr>
            <w:rFonts w:asciiTheme="minorHAnsi" w:eastAsiaTheme="minorEastAsia" w:hAnsiTheme="minorHAnsi" w:cstheme="minorBidi"/>
            <w:b w:val="0"/>
            <w:noProof/>
            <w:sz w:val="22"/>
            <w:lang w:eastAsia="tr-TR" w:bidi="ar-SA"/>
          </w:rPr>
          <w:tab/>
        </w:r>
        <w:r w:rsidRPr="00016732">
          <w:rPr>
            <w:rStyle w:val="Kpr"/>
            <w:noProof/>
          </w:rPr>
          <w:t>DAĞITIM</w:t>
        </w:r>
        <w:r>
          <w:rPr>
            <w:noProof/>
            <w:webHidden/>
          </w:rPr>
          <w:tab/>
        </w:r>
        <w:r>
          <w:rPr>
            <w:noProof/>
            <w:webHidden/>
          </w:rPr>
          <w:fldChar w:fldCharType="begin"/>
        </w:r>
        <w:r>
          <w:rPr>
            <w:noProof/>
            <w:webHidden/>
          </w:rPr>
          <w:instrText xml:space="preserve"> PAGEREF _Toc514767724 \h </w:instrText>
        </w:r>
        <w:r>
          <w:rPr>
            <w:noProof/>
            <w:webHidden/>
          </w:rPr>
        </w:r>
        <w:r>
          <w:rPr>
            <w:noProof/>
            <w:webHidden/>
          </w:rPr>
          <w:fldChar w:fldCharType="separate"/>
        </w:r>
        <w:r>
          <w:rPr>
            <w:noProof/>
            <w:webHidden/>
          </w:rPr>
          <w:t>91</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27" w:history="1">
        <w:r w:rsidRPr="00016732">
          <w:rPr>
            <w:rStyle w:val="Kpr"/>
            <w:noProof/>
          </w:rPr>
          <w:t>5.1</w:t>
        </w:r>
        <w:r>
          <w:rPr>
            <w:rFonts w:asciiTheme="minorHAnsi" w:eastAsiaTheme="minorEastAsia" w:hAnsiTheme="minorHAnsi" w:cstheme="minorBidi"/>
            <w:noProof/>
            <w:lang w:eastAsia="tr-TR" w:bidi="ar-SA"/>
          </w:rPr>
          <w:tab/>
        </w:r>
        <w:r w:rsidRPr="00016732">
          <w:rPr>
            <w:rStyle w:val="Kpr"/>
            <w:noProof/>
          </w:rPr>
          <w:t>Tüketici Sayıları</w:t>
        </w:r>
        <w:r>
          <w:rPr>
            <w:noProof/>
            <w:webHidden/>
          </w:rPr>
          <w:tab/>
        </w:r>
        <w:r>
          <w:rPr>
            <w:noProof/>
            <w:webHidden/>
          </w:rPr>
          <w:fldChar w:fldCharType="begin"/>
        </w:r>
        <w:r>
          <w:rPr>
            <w:noProof/>
            <w:webHidden/>
          </w:rPr>
          <w:instrText xml:space="preserve"> PAGEREF _Toc514767727 \h </w:instrText>
        </w:r>
        <w:r>
          <w:rPr>
            <w:noProof/>
            <w:webHidden/>
          </w:rPr>
        </w:r>
        <w:r>
          <w:rPr>
            <w:noProof/>
            <w:webHidden/>
          </w:rPr>
          <w:fldChar w:fldCharType="separate"/>
        </w:r>
        <w:r>
          <w:rPr>
            <w:noProof/>
            <w:webHidden/>
          </w:rPr>
          <w:t>91</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28" w:history="1">
        <w:r w:rsidRPr="00016732">
          <w:rPr>
            <w:rStyle w:val="Kpr"/>
            <w:noProof/>
          </w:rPr>
          <w:t>5.2</w:t>
        </w:r>
        <w:r>
          <w:rPr>
            <w:rFonts w:asciiTheme="minorHAnsi" w:eastAsiaTheme="minorEastAsia" w:hAnsiTheme="minorHAnsi" w:cstheme="minorBidi"/>
            <w:noProof/>
            <w:lang w:eastAsia="tr-TR" w:bidi="ar-SA"/>
          </w:rPr>
          <w:tab/>
        </w:r>
        <w:r w:rsidRPr="00016732">
          <w:rPr>
            <w:rStyle w:val="Kpr"/>
            <w:noProof/>
          </w:rPr>
          <w:t>Kayıp Oranları</w:t>
        </w:r>
        <w:r>
          <w:rPr>
            <w:noProof/>
            <w:webHidden/>
          </w:rPr>
          <w:tab/>
        </w:r>
        <w:r>
          <w:rPr>
            <w:noProof/>
            <w:webHidden/>
          </w:rPr>
          <w:fldChar w:fldCharType="begin"/>
        </w:r>
        <w:r>
          <w:rPr>
            <w:noProof/>
            <w:webHidden/>
          </w:rPr>
          <w:instrText xml:space="preserve"> PAGEREF _Toc514767728 \h </w:instrText>
        </w:r>
        <w:r>
          <w:rPr>
            <w:noProof/>
            <w:webHidden/>
          </w:rPr>
        </w:r>
        <w:r>
          <w:rPr>
            <w:noProof/>
            <w:webHidden/>
          </w:rPr>
          <w:fldChar w:fldCharType="separate"/>
        </w:r>
        <w:r>
          <w:rPr>
            <w:noProof/>
            <w:webHidden/>
          </w:rPr>
          <w:t>92</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29" w:history="1">
        <w:r w:rsidRPr="00016732">
          <w:rPr>
            <w:rStyle w:val="Kpr"/>
            <w:noProof/>
          </w:rPr>
          <w:t>5.3 İstihdam</w:t>
        </w:r>
        <w:r>
          <w:rPr>
            <w:noProof/>
            <w:webHidden/>
          </w:rPr>
          <w:tab/>
        </w:r>
        <w:r>
          <w:rPr>
            <w:noProof/>
            <w:webHidden/>
          </w:rPr>
          <w:fldChar w:fldCharType="begin"/>
        </w:r>
        <w:r>
          <w:rPr>
            <w:noProof/>
            <w:webHidden/>
          </w:rPr>
          <w:instrText xml:space="preserve"> PAGEREF _Toc514767729 \h </w:instrText>
        </w:r>
        <w:r>
          <w:rPr>
            <w:noProof/>
            <w:webHidden/>
          </w:rPr>
        </w:r>
        <w:r>
          <w:rPr>
            <w:noProof/>
            <w:webHidden/>
          </w:rPr>
          <w:fldChar w:fldCharType="separate"/>
        </w:r>
        <w:r>
          <w:rPr>
            <w:noProof/>
            <w:webHidden/>
          </w:rPr>
          <w:t>94</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30" w:history="1">
        <w:r w:rsidRPr="00016732">
          <w:rPr>
            <w:rStyle w:val="Kpr"/>
            <w:noProof/>
          </w:rPr>
          <w:t>5.4 Şebekeye İlişkin Bilgiler</w:t>
        </w:r>
        <w:r>
          <w:rPr>
            <w:noProof/>
            <w:webHidden/>
          </w:rPr>
          <w:tab/>
        </w:r>
        <w:r>
          <w:rPr>
            <w:noProof/>
            <w:webHidden/>
          </w:rPr>
          <w:fldChar w:fldCharType="begin"/>
        </w:r>
        <w:r>
          <w:rPr>
            <w:noProof/>
            <w:webHidden/>
          </w:rPr>
          <w:instrText xml:space="preserve"> PAGEREF _Toc514767730 \h </w:instrText>
        </w:r>
        <w:r>
          <w:rPr>
            <w:noProof/>
            <w:webHidden/>
          </w:rPr>
        </w:r>
        <w:r>
          <w:rPr>
            <w:noProof/>
            <w:webHidden/>
          </w:rPr>
          <w:fldChar w:fldCharType="separate"/>
        </w:r>
        <w:r>
          <w:rPr>
            <w:noProof/>
            <w:webHidden/>
          </w:rPr>
          <w:t>95</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31" w:history="1">
        <w:r w:rsidRPr="00016732">
          <w:rPr>
            <w:rStyle w:val="Kpr"/>
            <w:noProof/>
          </w:rPr>
          <w:t>5.5 Kalite Göstergeleri</w:t>
        </w:r>
        <w:r>
          <w:rPr>
            <w:noProof/>
            <w:webHidden/>
          </w:rPr>
          <w:tab/>
        </w:r>
        <w:r>
          <w:rPr>
            <w:noProof/>
            <w:webHidden/>
          </w:rPr>
          <w:fldChar w:fldCharType="begin"/>
        </w:r>
        <w:r>
          <w:rPr>
            <w:noProof/>
            <w:webHidden/>
          </w:rPr>
          <w:instrText xml:space="preserve"> PAGEREF _Toc514767731 \h </w:instrText>
        </w:r>
        <w:r>
          <w:rPr>
            <w:noProof/>
            <w:webHidden/>
          </w:rPr>
        </w:r>
        <w:r>
          <w:rPr>
            <w:noProof/>
            <w:webHidden/>
          </w:rPr>
          <w:fldChar w:fldCharType="separate"/>
        </w:r>
        <w:r>
          <w:rPr>
            <w:noProof/>
            <w:webHidden/>
          </w:rPr>
          <w:t>102</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32" w:history="1">
        <w:r w:rsidRPr="00016732">
          <w:rPr>
            <w:rStyle w:val="Kpr"/>
            <w:noProof/>
          </w:rPr>
          <w:t>5.6 Dağıtım Şirketi Yatırım Tutarlar</w:t>
        </w:r>
        <w:r>
          <w:rPr>
            <w:noProof/>
            <w:webHidden/>
          </w:rPr>
          <w:tab/>
        </w:r>
        <w:r>
          <w:rPr>
            <w:noProof/>
            <w:webHidden/>
          </w:rPr>
          <w:fldChar w:fldCharType="begin"/>
        </w:r>
        <w:r>
          <w:rPr>
            <w:noProof/>
            <w:webHidden/>
          </w:rPr>
          <w:instrText xml:space="preserve"> PAGEREF _Toc514767732 \h </w:instrText>
        </w:r>
        <w:r>
          <w:rPr>
            <w:noProof/>
            <w:webHidden/>
          </w:rPr>
        </w:r>
        <w:r>
          <w:rPr>
            <w:noProof/>
            <w:webHidden/>
          </w:rPr>
          <w:fldChar w:fldCharType="separate"/>
        </w:r>
        <w:r>
          <w:rPr>
            <w:noProof/>
            <w:webHidden/>
          </w:rPr>
          <w:t>105</w:t>
        </w:r>
        <w:r>
          <w:rPr>
            <w:noProof/>
            <w:webHidden/>
          </w:rPr>
          <w:fldChar w:fldCharType="end"/>
        </w:r>
      </w:hyperlink>
    </w:p>
    <w:p w:rsidR="0070693B" w:rsidRDefault="0070693B">
      <w:pPr>
        <w:pStyle w:val="T2"/>
        <w:rPr>
          <w:rFonts w:asciiTheme="minorHAnsi" w:eastAsiaTheme="minorEastAsia" w:hAnsiTheme="minorHAnsi" w:cstheme="minorBidi"/>
          <w:noProof/>
          <w:lang w:eastAsia="tr-TR" w:bidi="ar-SA"/>
        </w:rPr>
      </w:pPr>
      <w:hyperlink w:anchor="_Toc514767733" w:history="1">
        <w:r w:rsidRPr="00016732">
          <w:rPr>
            <w:rStyle w:val="Kpr"/>
            <w:noProof/>
          </w:rPr>
          <w:t>5.7 Organize Sanayi Bölgelerine İlişkin Bilgiler</w:t>
        </w:r>
        <w:r>
          <w:rPr>
            <w:noProof/>
            <w:webHidden/>
          </w:rPr>
          <w:tab/>
        </w:r>
        <w:r>
          <w:rPr>
            <w:noProof/>
            <w:webHidden/>
          </w:rPr>
          <w:fldChar w:fldCharType="begin"/>
        </w:r>
        <w:r>
          <w:rPr>
            <w:noProof/>
            <w:webHidden/>
          </w:rPr>
          <w:instrText xml:space="preserve"> PAGEREF _Toc514767733 \h </w:instrText>
        </w:r>
        <w:r>
          <w:rPr>
            <w:noProof/>
            <w:webHidden/>
          </w:rPr>
        </w:r>
        <w:r>
          <w:rPr>
            <w:noProof/>
            <w:webHidden/>
          </w:rPr>
          <w:fldChar w:fldCharType="separate"/>
        </w:r>
        <w:r>
          <w:rPr>
            <w:noProof/>
            <w:webHidden/>
          </w:rPr>
          <w:t>109</w:t>
        </w:r>
        <w:r>
          <w:rPr>
            <w:noProof/>
            <w:webHidden/>
          </w:rPr>
          <w:fldChar w:fldCharType="end"/>
        </w:r>
      </w:hyperlink>
    </w:p>
    <w:p w:rsidR="0070693B" w:rsidRDefault="0070693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514767734" w:history="1">
        <w:r w:rsidRPr="00016732">
          <w:rPr>
            <w:rStyle w:val="Kpr"/>
            <w:caps/>
            <w:noProof/>
          </w:rPr>
          <w:t>6.</w:t>
        </w:r>
        <w:r>
          <w:rPr>
            <w:rFonts w:asciiTheme="minorHAnsi" w:eastAsiaTheme="minorEastAsia" w:hAnsiTheme="minorHAnsi" w:cstheme="minorBidi"/>
            <w:b w:val="0"/>
            <w:noProof/>
            <w:sz w:val="22"/>
            <w:lang w:eastAsia="tr-TR" w:bidi="ar-SA"/>
          </w:rPr>
          <w:tab/>
        </w:r>
        <w:r w:rsidRPr="00016732">
          <w:rPr>
            <w:rStyle w:val="Kpr"/>
            <w:noProof/>
          </w:rPr>
          <w:t>FİYATLANDIRMA</w:t>
        </w:r>
        <w:r>
          <w:rPr>
            <w:noProof/>
            <w:webHidden/>
          </w:rPr>
          <w:tab/>
        </w:r>
        <w:r>
          <w:rPr>
            <w:noProof/>
            <w:webHidden/>
          </w:rPr>
          <w:fldChar w:fldCharType="begin"/>
        </w:r>
        <w:r>
          <w:rPr>
            <w:noProof/>
            <w:webHidden/>
          </w:rPr>
          <w:instrText xml:space="preserve"> PAGEREF _Toc514767734 \h </w:instrText>
        </w:r>
        <w:r>
          <w:rPr>
            <w:noProof/>
            <w:webHidden/>
          </w:rPr>
        </w:r>
        <w:r>
          <w:rPr>
            <w:noProof/>
            <w:webHidden/>
          </w:rPr>
          <w:fldChar w:fldCharType="separate"/>
        </w:r>
        <w:r>
          <w:rPr>
            <w:noProof/>
            <w:webHidden/>
          </w:rPr>
          <w:t>110</w:t>
        </w:r>
        <w:r>
          <w:rPr>
            <w:noProof/>
            <w:webHidden/>
          </w:rPr>
          <w:fldChar w:fldCharType="end"/>
        </w:r>
      </w:hyperlink>
    </w:p>
    <w:p w:rsidR="00B84ABD" w:rsidRDefault="00620430" w:rsidP="002325DC">
      <w:pPr>
        <w:spacing w:line="360" w:lineRule="auto"/>
        <w:jc w:val="both"/>
        <w:rPr>
          <w:rFonts w:asciiTheme="minorHAnsi" w:hAnsiTheme="minorHAnsi" w:cstheme="minorHAnsi"/>
          <w:sz w:val="24"/>
          <w:szCs w:val="24"/>
        </w:rPr>
      </w:pPr>
      <w:r w:rsidRPr="00DB5D45">
        <w:rPr>
          <w:rFonts w:asciiTheme="minorHAnsi" w:hAnsiTheme="minorHAnsi" w:cstheme="minorHAnsi"/>
          <w:b/>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FB4A5D" w:rsidRPr="00FB4A5D" w:rsidRDefault="00FB4A5D" w:rsidP="00FB4A5D">
      <w:pPr>
        <w:rPr>
          <w:rFonts w:asciiTheme="minorHAnsi" w:hAnsiTheme="minorHAnsi" w:cstheme="minorHAnsi"/>
          <w:b/>
          <w:sz w:val="24"/>
          <w:szCs w:val="24"/>
        </w:rPr>
      </w:pPr>
      <w:r>
        <w:rPr>
          <w:rFonts w:asciiTheme="minorHAnsi" w:hAnsiTheme="minorHAnsi" w:cstheme="minorHAnsi"/>
          <w:b/>
          <w:sz w:val="24"/>
          <w:szCs w:val="24"/>
        </w:rPr>
        <w:lastRenderedPageBreak/>
        <w:t xml:space="preserve">Tablo </w:t>
      </w:r>
      <w:r w:rsidRPr="00524E38">
        <w:rPr>
          <w:rFonts w:asciiTheme="minorHAnsi" w:hAnsiTheme="minorHAnsi" w:cstheme="minorHAnsi"/>
          <w:b/>
          <w:sz w:val="24"/>
          <w:szCs w:val="24"/>
        </w:rPr>
        <w:t>Listesi</w:t>
      </w:r>
    </w:p>
    <w:p w:rsidR="00DB5D45"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356A">
        <w:rPr>
          <w:rFonts w:asciiTheme="minorHAnsi" w:hAnsiTheme="minorHAnsi"/>
          <w:szCs w:val="24"/>
        </w:rPr>
        <w:fldChar w:fldCharType="begin"/>
      </w:r>
      <w:r w:rsidRPr="00B0356A">
        <w:rPr>
          <w:rFonts w:asciiTheme="minorHAnsi" w:hAnsiTheme="minorHAnsi"/>
          <w:szCs w:val="24"/>
        </w:rPr>
        <w:instrText xml:space="preserve"> TOC \h \z \t "Başlık 5;Tablolar" \c "Tablo" </w:instrText>
      </w:r>
      <w:r w:rsidRPr="00B0356A">
        <w:rPr>
          <w:rFonts w:asciiTheme="minorHAnsi" w:hAnsiTheme="minorHAnsi"/>
          <w:szCs w:val="24"/>
        </w:rPr>
        <w:fldChar w:fldCharType="separate"/>
      </w:r>
      <w:hyperlink w:anchor="_Toc512605951" w:history="1">
        <w:r w:rsidR="00DB5D45" w:rsidRPr="004238D8">
          <w:rPr>
            <w:rStyle w:val="Kpr"/>
            <w:noProof/>
          </w:rPr>
          <w:t xml:space="preserve">Tablo 1.1: </w:t>
        </w:r>
        <w:r w:rsidR="00DB5D45" w:rsidRPr="004238D8">
          <w:rPr>
            <w:rStyle w:val="Kpr"/>
            <w:rFonts w:eastAsia="Times New Roman" w:cs="Times New Roman"/>
            <w:bCs/>
            <w:iCs/>
            <w:noProof/>
          </w:rPr>
          <w:t>Lisanslı ve Lisanssız Kurulu Güç, Puant Talep, Lisanslı ve Lisanssız Elektrik Üretimi, Tüketim, İthalat ve İhracat Verileri</w:t>
        </w:r>
        <w:r w:rsidR="00DB5D45">
          <w:rPr>
            <w:noProof/>
            <w:webHidden/>
          </w:rPr>
          <w:tab/>
        </w:r>
        <w:r w:rsidR="00DB5D45">
          <w:rPr>
            <w:noProof/>
            <w:webHidden/>
          </w:rPr>
          <w:fldChar w:fldCharType="begin"/>
        </w:r>
        <w:r w:rsidR="00DB5D45">
          <w:rPr>
            <w:noProof/>
            <w:webHidden/>
          </w:rPr>
          <w:instrText xml:space="preserve"> PAGEREF _Toc512605951 \h </w:instrText>
        </w:r>
        <w:r w:rsidR="00DB5D45">
          <w:rPr>
            <w:noProof/>
            <w:webHidden/>
          </w:rPr>
        </w:r>
        <w:r w:rsidR="00DB5D45">
          <w:rPr>
            <w:noProof/>
            <w:webHidden/>
          </w:rPr>
          <w:fldChar w:fldCharType="separate"/>
        </w:r>
        <w:r w:rsidR="00DB5D45">
          <w:rPr>
            <w:noProof/>
            <w:webHidden/>
          </w:rPr>
          <w:t>16</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2" w:history="1">
        <w:r w:rsidR="00DB5D45" w:rsidRPr="004238D8">
          <w:rPr>
            <w:rStyle w:val="Kpr"/>
            <w:noProof/>
          </w:rPr>
          <w:t>Tablo 1.2: Lisanslı Elektrik Üretiminin İl Bazında Dağılımı (MWh-%)</w:t>
        </w:r>
        <w:r w:rsidR="00DB5D45">
          <w:rPr>
            <w:noProof/>
            <w:webHidden/>
          </w:rPr>
          <w:tab/>
        </w:r>
        <w:r w:rsidR="00DB5D45">
          <w:rPr>
            <w:noProof/>
            <w:webHidden/>
          </w:rPr>
          <w:fldChar w:fldCharType="begin"/>
        </w:r>
        <w:r w:rsidR="00DB5D45">
          <w:rPr>
            <w:noProof/>
            <w:webHidden/>
          </w:rPr>
          <w:instrText xml:space="preserve"> PAGEREF _Toc512605952 \h </w:instrText>
        </w:r>
        <w:r w:rsidR="00DB5D45">
          <w:rPr>
            <w:noProof/>
            <w:webHidden/>
          </w:rPr>
        </w:r>
        <w:r w:rsidR="00DB5D45">
          <w:rPr>
            <w:noProof/>
            <w:webHidden/>
          </w:rPr>
          <w:fldChar w:fldCharType="separate"/>
        </w:r>
        <w:r w:rsidR="00DB5D45">
          <w:rPr>
            <w:noProof/>
            <w:webHidden/>
          </w:rPr>
          <w:t>23</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3" w:history="1">
        <w:r w:rsidR="00DB5D45" w:rsidRPr="004238D8">
          <w:rPr>
            <w:rStyle w:val="Kpr"/>
            <w:noProof/>
          </w:rPr>
          <w:t>Tablo 1.3 Lisanslı Kurulu Gücün İl Bazında Dağılımı (MW-%)</w:t>
        </w:r>
        <w:r w:rsidR="00DB5D45">
          <w:rPr>
            <w:noProof/>
            <w:webHidden/>
          </w:rPr>
          <w:tab/>
        </w:r>
        <w:r w:rsidR="00DB5D45">
          <w:rPr>
            <w:noProof/>
            <w:webHidden/>
          </w:rPr>
          <w:fldChar w:fldCharType="begin"/>
        </w:r>
        <w:r w:rsidR="00DB5D45">
          <w:rPr>
            <w:noProof/>
            <w:webHidden/>
          </w:rPr>
          <w:instrText xml:space="preserve"> PAGEREF _Toc512605953 \h </w:instrText>
        </w:r>
        <w:r w:rsidR="00DB5D45">
          <w:rPr>
            <w:noProof/>
            <w:webHidden/>
          </w:rPr>
        </w:r>
        <w:r w:rsidR="00DB5D45">
          <w:rPr>
            <w:noProof/>
            <w:webHidden/>
          </w:rPr>
          <w:fldChar w:fldCharType="separate"/>
        </w:r>
        <w:r w:rsidR="00DB5D45">
          <w:rPr>
            <w:noProof/>
            <w:webHidden/>
          </w:rPr>
          <w:t>28</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4" w:history="1">
        <w:r w:rsidR="00DB5D45" w:rsidRPr="004238D8">
          <w:rPr>
            <w:rStyle w:val="Kpr"/>
            <w:noProof/>
          </w:rPr>
          <w:t>Tablo 1.4: 2017 Yıl Sonu İtibariyle Lisanssız Elektrik Üretimi Başvurularının Durumu (MWe)</w:t>
        </w:r>
        <w:r w:rsidR="00DB5D45">
          <w:rPr>
            <w:noProof/>
            <w:webHidden/>
          </w:rPr>
          <w:tab/>
        </w:r>
        <w:r w:rsidR="00DB5D45">
          <w:rPr>
            <w:noProof/>
            <w:webHidden/>
          </w:rPr>
          <w:fldChar w:fldCharType="begin"/>
        </w:r>
        <w:r w:rsidR="00DB5D45">
          <w:rPr>
            <w:noProof/>
            <w:webHidden/>
          </w:rPr>
          <w:instrText xml:space="preserve"> PAGEREF _Toc512605954 \h </w:instrText>
        </w:r>
        <w:r w:rsidR="00DB5D45">
          <w:rPr>
            <w:noProof/>
            <w:webHidden/>
          </w:rPr>
        </w:r>
        <w:r w:rsidR="00DB5D45">
          <w:rPr>
            <w:noProof/>
            <w:webHidden/>
          </w:rPr>
          <w:fldChar w:fldCharType="separate"/>
        </w:r>
        <w:r w:rsidR="00DB5D45">
          <w:rPr>
            <w:noProof/>
            <w:webHidden/>
          </w:rPr>
          <w:t>30</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5" w:history="1">
        <w:r w:rsidR="00DB5D45" w:rsidRPr="004238D8">
          <w:rPr>
            <w:rStyle w:val="Kpr"/>
            <w:noProof/>
          </w:rPr>
          <w:t>Tablo 1.5: Lisanssız Kurulu Gücün Kaynaklara Göre Dağılımı (MWe-%)</w:t>
        </w:r>
        <w:r w:rsidR="00DB5D45">
          <w:rPr>
            <w:noProof/>
            <w:webHidden/>
          </w:rPr>
          <w:tab/>
        </w:r>
        <w:r w:rsidR="00DB5D45">
          <w:rPr>
            <w:noProof/>
            <w:webHidden/>
          </w:rPr>
          <w:fldChar w:fldCharType="begin"/>
        </w:r>
        <w:r w:rsidR="00DB5D45">
          <w:rPr>
            <w:noProof/>
            <w:webHidden/>
          </w:rPr>
          <w:instrText xml:space="preserve"> PAGEREF _Toc512605955 \h </w:instrText>
        </w:r>
        <w:r w:rsidR="00DB5D45">
          <w:rPr>
            <w:noProof/>
            <w:webHidden/>
          </w:rPr>
        </w:r>
        <w:r w:rsidR="00DB5D45">
          <w:rPr>
            <w:noProof/>
            <w:webHidden/>
          </w:rPr>
          <w:fldChar w:fldCharType="separate"/>
        </w:r>
        <w:r w:rsidR="00DB5D45">
          <w:rPr>
            <w:noProof/>
            <w:webHidden/>
          </w:rPr>
          <w:t>31</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6" w:history="1">
        <w:r w:rsidR="00DB5D45" w:rsidRPr="004238D8">
          <w:rPr>
            <w:rStyle w:val="Kpr"/>
            <w:noProof/>
          </w:rPr>
          <w:t>Tablo 1.6: Lisanssız Kurulu Gücün İllere Göre Dağılımı (MWe - %)</w:t>
        </w:r>
        <w:r w:rsidR="00DB5D45">
          <w:rPr>
            <w:noProof/>
            <w:webHidden/>
          </w:rPr>
          <w:tab/>
        </w:r>
        <w:r w:rsidR="00DB5D45">
          <w:rPr>
            <w:noProof/>
            <w:webHidden/>
          </w:rPr>
          <w:fldChar w:fldCharType="begin"/>
        </w:r>
        <w:r w:rsidR="00DB5D45">
          <w:rPr>
            <w:noProof/>
            <w:webHidden/>
          </w:rPr>
          <w:instrText xml:space="preserve"> PAGEREF _Toc512605956 \h </w:instrText>
        </w:r>
        <w:r w:rsidR="00DB5D45">
          <w:rPr>
            <w:noProof/>
            <w:webHidden/>
          </w:rPr>
        </w:r>
        <w:r w:rsidR="00DB5D45">
          <w:rPr>
            <w:noProof/>
            <w:webHidden/>
          </w:rPr>
          <w:fldChar w:fldCharType="separate"/>
        </w:r>
        <w:r w:rsidR="00DB5D45">
          <w:rPr>
            <w:noProof/>
            <w:webHidden/>
          </w:rPr>
          <w:t>32</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7" w:history="1">
        <w:r w:rsidR="00DB5D45" w:rsidRPr="004238D8">
          <w:rPr>
            <w:rStyle w:val="Kpr"/>
            <w:noProof/>
          </w:rPr>
          <w:t>Tablo 1.7: Lisanssız Elektrik Üretiminin Kaynaklara Göre Dağılımı (MWh-%)</w:t>
        </w:r>
        <w:r w:rsidR="00DB5D45">
          <w:rPr>
            <w:noProof/>
            <w:webHidden/>
          </w:rPr>
          <w:tab/>
        </w:r>
        <w:r w:rsidR="00DB5D45">
          <w:rPr>
            <w:noProof/>
            <w:webHidden/>
          </w:rPr>
          <w:fldChar w:fldCharType="begin"/>
        </w:r>
        <w:r w:rsidR="00DB5D45">
          <w:rPr>
            <w:noProof/>
            <w:webHidden/>
          </w:rPr>
          <w:instrText xml:space="preserve"> PAGEREF _Toc512605957 \h </w:instrText>
        </w:r>
        <w:r w:rsidR="00DB5D45">
          <w:rPr>
            <w:noProof/>
            <w:webHidden/>
          </w:rPr>
        </w:r>
        <w:r w:rsidR="00DB5D45">
          <w:rPr>
            <w:noProof/>
            <w:webHidden/>
          </w:rPr>
          <w:fldChar w:fldCharType="separate"/>
        </w:r>
        <w:r w:rsidR="00DB5D45">
          <w:rPr>
            <w:noProof/>
            <w:webHidden/>
          </w:rPr>
          <w:t>34</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8" w:history="1">
        <w:r w:rsidR="00DB5D45" w:rsidRPr="004238D8">
          <w:rPr>
            <w:rStyle w:val="Kpr"/>
            <w:noProof/>
          </w:rPr>
          <w:t>Tablo 1.8: Lisanssız Elektrik Üretiminin İllere Göre Dağılımı (MWh-%)</w:t>
        </w:r>
        <w:r w:rsidR="00DB5D45">
          <w:rPr>
            <w:noProof/>
            <w:webHidden/>
          </w:rPr>
          <w:tab/>
        </w:r>
        <w:r w:rsidR="00DB5D45">
          <w:rPr>
            <w:noProof/>
            <w:webHidden/>
          </w:rPr>
          <w:fldChar w:fldCharType="begin"/>
        </w:r>
        <w:r w:rsidR="00DB5D45">
          <w:rPr>
            <w:noProof/>
            <w:webHidden/>
          </w:rPr>
          <w:instrText xml:space="preserve"> PAGEREF _Toc512605958 \h </w:instrText>
        </w:r>
        <w:r w:rsidR="00DB5D45">
          <w:rPr>
            <w:noProof/>
            <w:webHidden/>
          </w:rPr>
        </w:r>
        <w:r w:rsidR="00DB5D45">
          <w:rPr>
            <w:noProof/>
            <w:webHidden/>
          </w:rPr>
          <w:fldChar w:fldCharType="separate"/>
        </w:r>
        <w:r w:rsidR="00DB5D45">
          <w:rPr>
            <w:noProof/>
            <w:webHidden/>
          </w:rPr>
          <w:t>35</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59" w:history="1">
        <w:r w:rsidR="00DB5D45" w:rsidRPr="004238D8">
          <w:rPr>
            <w:rStyle w:val="Kpr"/>
            <w:noProof/>
          </w:rPr>
          <w:t>Tablo 1.9: Lisanssız Elektrik Üretimi Kapsamında Yapılan Ödeme Miktarının Kaynaklara Göre Dağılımı (TL-%)</w:t>
        </w:r>
        <w:r w:rsidR="00DB5D45">
          <w:rPr>
            <w:noProof/>
            <w:webHidden/>
          </w:rPr>
          <w:tab/>
        </w:r>
        <w:r w:rsidR="00DB5D45">
          <w:rPr>
            <w:noProof/>
            <w:webHidden/>
          </w:rPr>
          <w:fldChar w:fldCharType="begin"/>
        </w:r>
        <w:r w:rsidR="00DB5D45">
          <w:rPr>
            <w:noProof/>
            <w:webHidden/>
          </w:rPr>
          <w:instrText xml:space="preserve"> PAGEREF _Toc512605959 \h </w:instrText>
        </w:r>
        <w:r w:rsidR="00DB5D45">
          <w:rPr>
            <w:noProof/>
            <w:webHidden/>
          </w:rPr>
        </w:r>
        <w:r w:rsidR="00DB5D45">
          <w:rPr>
            <w:noProof/>
            <w:webHidden/>
          </w:rPr>
          <w:fldChar w:fldCharType="separate"/>
        </w:r>
        <w:r w:rsidR="00DB5D45">
          <w:rPr>
            <w:noProof/>
            <w:webHidden/>
          </w:rPr>
          <w:t>37</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0" w:history="1">
        <w:r w:rsidR="00DB5D45" w:rsidRPr="004238D8">
          <w:rPr>
            <w:rStyle w:val="Kpr"/>
            <w:noProof/>
          </w:rPr>
          <w:t>Tablo 1.10: 2017 Yılında Serbest Tüketici Ve Abonelere Yapılan Satışlar (MWh)</w:t>
        </w:r>
        <w:r w:rsidR="00DB5D45">
          <w:rPr>
            <w:noProof/>
            <w:webHidden/>
          </w:rPr>
          <w:tab/>
        </w:r>
        <w:r w:rsidR="00DB5D45">
          <w:rPr>
            <w:noProof/>
            <w:webHidden/>
          </w:rPr>
          <w:fldChar w:fldCharType="begin"/>
        </w:r>
        <w:r w:rsidR="00DB5D45">
          <w:rPr>
            <w:noProof/>
            <w:webHidden/>
          </w:rPr>
          <w:instrText xml:space="preserve"> PAGEREF _Toc512605960 \h </w:instrText>
        </w:r>
        <w:r w:rsidR="00DB5D45">
          <w:rPr>
            <w:noProof/>
            <w:webHidden/>
          </w:rPr>
        </w:r>
        <w:r w:rsidR="00DB5D45">
          <w:rPr>
            <w:noProof/>
            <w:webHidden/>
          </w:rPr>
          <w:fldChar w:fldCharType="separate"/>
        </w:r>
        <w:r w:rsidR="00DB5D45">
          <w:rPr>
            <w:noProof/>
            <w:webHidden/>
          </w:rPr>
          <w:t>38</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1" w:history="1">
        <w:r w:rsidR="00DB5D45" w:rsidRPr="004238D8">
          <w:rPr>
            <w:rStyle w:val="Kpr"/>
            <w:noProof/>
          </w:rPr>
          <w:t>Tablo 1.11: 2017 Yılı Faturalanan Tüketimin Dağıtım Bölgesi Bazında Dağılımı (MWh-%)</w:t>
        </w:r>
        <w:r w:rsidR="00DB5D45">
          <w:rPr>
            <w:noProof/>
            <w:webHidden/>
          </w:rPr>
          <w:tab/>
        </w:r>
        <w:r w:rsidR="00DB5D45">
          <w:rPr>
            <w:noProof/>
            <w:webHidden/>
          </w:rPr>
          <w:fldChar w:fldCharType="begin"/>
        </w:r>
        <w:r w:rsidR="00DB5D45">
          <w:rPr>
            <w:noProof/>
            <w:webHidden/>
          </w:rPr>
          <w:instrText xml:space="preserve"> PAGEREF _Toc512605961 \h </w:instrText>
        </w:r>
        <w:r w:rsidR="00DB5D45">
          <w:rPr>
            <w:noProof/>
            <w:webHidden/>
          </w:rPr>
        </w:r>
        <w:r w:rsidR="00DB5D45">
          <w:rPr>
            <w:noProof/>
            <w:webHidden/>
          </w:rPr>
          <w:fldChar w:fldCharType="separate"/>
        </w:r>
        <w:r w:rsidR="00DB5D45">
          <w:rPr>
            <w:noProof/>
            <w:webHidden/>
          </w:rPr>
          <w:t>39</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2" w:history="1">
        <w:r w:rsidR="00DB5D45" w:rsidRPr="004238D8">
          <w:rPr>
            <w:rStyle w:val="Kpr"/>
            <w:noProof/>
          </w:rPr>
          <w:t>Tablo 1.12: 2017 Yılı Faturalanan Tüketimin Tüketici Türü Bazında Serbest Tüketici ve Abonelere Göre Dağılımı (MWh)</w:t>
        </w:r>
        <w:r w:rsidR="00DB5D45">
          <w:rPr>
            <w:noProof/>
            <w:webHidden/>
          </w:rPr>
          <w:tab/>
        </w:r>
        <w:r w:rsidR="00DB5D45">
          <w:rPr>
            <w:noProof/>
            <w:webHidden/>
          </w:rPr>
          <w:fldChar w:fldCharType="begin"/>
        </w:r>
        <w:r w:rsidR="00DB5D45">
          <w:rPr>
            <w:noProof/>
            <w:webHidden/>
          </w:rPr>
          <w:instrText xml:space="preserve"> PAGEREF _Toc512605962 \h </w:instrText>
        </w:r>
        <w:r w:rsidR="00DB5D45">
          <w:rPr>
            <w:noProof/>
            <w:webHidden/>
          </w:rPr>
        </w:r>
        <w:r w:rsidR="00DB5D45">
          <w:rPr>
            <w:noProof/>
            <w:webHidden/>
          </w:rPr>
          <w:fldChar w:fldCharType="separate"/>
        </w:r>
        <w:r w:rsidR="00DB5D45">
          <w:rPr>
            <w:noProof/>
            <w:webHidden/>
          </w:rPr>
          <w:t>40</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3" w:history="1">
        <w:r w:rsidR="00DB5D45" w:rsidRPr="004238D8">
          <w:rPr>
            <w:rStyle w:val="Kpr"/>
            <w:noProof/>
          </w:rPr>
          <w:t>Tablo 1.13: Faturalanan Tüketimin İllere Göre Dağılımı (MWh - %)</w:t>
        </w:r>
        <w:r w:rsidR="00DB5D45">
          <w:rPr>
            <w:noProof/>
            <w:webHidden/>
          </w:rPr>
          <w:tab/>
        </w:r>
        <w:r w:rsidR="00DB5D45">
          <w:rPr>
            <w:noProof/>
            <w:webHidden/>
          </w:rPr>
          <w:fldChar w:fldCharType="begin"/>
        </w:r>
        <w:r w:rsidR="00DB5D45">
          <w:rPr>
            <w:noProof/>
            <w:webHidden/>
          </w:rPr>
          <w:instrText xml:space="preserve"> PAGEREF _Toc512605963 \h </w:instrText>
        </w:r>
        <w:r w:rsidR="00DB5D45">
          <w:rPr>
            <w:noProof/>
            <w:webHidden/>
          </w:rPr>
        </w:r>
        <w:r w:rsidR="00DB5D45">
          <w:rPr>
            <w:noProof/>
            <w:webHidden/>
          </w:rPr>
          <w:fldChar w:fldCharType="separate"/>
        </w:r>
        <w:r w:rsidR="00DB5D45">
          <w:rPr>
            <w:noProof/>
            <w:webHidden/>
          </w:rPr>
          <w:t>41</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4" w:history="1">
        <w:r w:rsidR="00DB5D45" w:rsidRPr="004238D8">
          <w:rPr>
            <w:rStyle w:val="Kpr"/>
            <w:noProof/>
          </w:rPr>
          <w:t>Tablo 1.14: Faturalanan Tüketimin İllere ve Tüketici Türüne Göre Dağılımı (MWh)</w:t>
        </w:r>
        <w:r w:rsidR="00DB5D45">
          <w:rPr>
            <w:noProof/>
            <w:webHidden/>
          </w:rPr>
          <w:tab/>
        </w:r>
        <w:r w:rsidR="00DB5D45">
          <w:rPr>
            <w:noProof/>
            <w:webHidden/>
          </w:rPr>
          <w:fldChar w:fldCharType="begin"/>
        </w:r>
        <w:r w:rsidR="00DB5D45">
          <w:rPr>
            <w:noProof/>
            <w:webHidden/>
          </w:rPr>
          <w:instrText xml:space="preserve"> PAGEREF _Toc512605964 \h </w:instrText>
        </w:r>
        <w:r w:rsidR="00DB5D45">
          <w:rPr>
            <w:noProof/>
            <w:webHidden/>
          </w:rPr>
        </w:r>
        <w:r w:rsidR="00DB5D45">
          <w:rPr>
            <w:noProof/>
            <w:webHidden/>
          </w:rPr>
          <w:fldChar w:fldCharType="separate"/>
        </w:r>
        <w:r w:rsidR="00DB5D45">
          <w:rPr>
            <w:noProof/>
            <w:webHidden/>
          </w:rPr>
          <w:t>43</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5" w:history="1">
        <w:r w:rsidR="00DB5D45" w:rsidRPr="004238D8">
          <w:rPr>
            <w:rStyle w:val="Kpr"/>
            <w:noProof/>
          </w:rPr>
          <w:t>Tablo 2.2.1: Talimat Ek Maliyetleri (Milyon TL)</w:t>
        </w:r>
        <w:r w:rsidR="00DB5D45">
          <w:rPr>
            <w:noProof/>
            <w:webHidden/>
          </w:rPr>
          <w:tab/>
        </w:r>
        <w:r w:rsidR="00DB5D45">
          <w:rPr>
            <w:noProof/>
            <w:webHidden/>
          </w:rPr>
          <w:fldChar w:fldCharType="begin"/>
        </w:r>
        <w:r w:rsidR="00DB5D45">
          <w:rPr>
            <w:noProof/>
            <w:webHidden/>
          </w:rPr>
          <w:instrText xml:space="preserve"> PAGEREF _Toc512605965 \h </w:instrText>
        </w:r>
        <w:r w:rsidR="00DB5D45">
          <w:rPr>
            <w:noProof/>
            <w:webHidden/>
          </w:rPr>
        </w:r>
        <w:r w:rsidR="00DB5D45">
          <w:rPr>
            <w:noProof/>
            <w:webHidden/>
          </w:rPr>
          <w:fldChar w:fldCharType="separate"/>
        </w:r>
        <w:r w:rsidR="00DB5D45">
          <w:rPr>
            <w:noProof/>
            <w:webHidden/>
          </w:rPr>
          <w:t>58</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6" w:history="1">
        <w:r w:rsidR="00DB5D45" w:rsidRPr="004238D8">
          <w:rPr>
            <w:rStyle w:val="Kpr"/>
            <w:noProof/>
          </w:rPr>
          <w:t>Tablo 2.5.1: Yıllar İtibariyle YEKDEM Katılımcı Sayısı (Adet)</w:t>
        </w:r>
        <w:r w:rsidR="00DB5D45">
          <w:rPr>
            <w:noProof/>
            <w:webHidden/>
          </w:rPr>
          <w:tab/>
        </w:r>
        <w:r w:rsidR="00DB5D45">
          <w:rPr>
            <w:noProof/>
            <w:webHidden/>
          </w:rPr>
          <w:fldChar w:fldCharType="begin"/>
        </w:r>
        <w:r w:rsidR="00DB5D45">
          <w:rPr>
            <w:noProof/>
            <w:webHidden/>
          </w:rPr>
          <w:instrText xml:space="preserve"> PAGEREF _Toc512605966 \h </w:instrText>
        </w:r>
        <w:r w:rsidR="00DB5D45">
          <w:rPr>
            <w:noProof/>
            <w:webHidden/>
          </w:rPr>
        </w:r>
        <w:r w:rsidR="00DB5D45">
          <w:rPr>
            <w:noProof/>
            <w:webHidden/>
          </w:rPr>
          <w:fldChar w:fldCharType="separate"/>
        </w:r>
        <w:r w:rsidR="00DB5D45">
          <w:rPr>
            <w:noProof/>
            <w:webHidden/>
          </w:rPr>
          <w:t>65</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7" w:history="1">
        <w:r w:rsidR="00DB5D45" w:rsidRPr="004238D8">
          <w:rPr>
            <w:rStyle w:val="Kpr"/>
            <w:noProof/>
          </w:rPr>
          <w:t>Tablo 2.5.2: Yıllar İtibariyle YEKDEM Katılımcılarının Kurulu Gücü (MW)*</w:t>
        </w:r>
        <w:r w:rsidR="00DB5D45">
          <w:rPr>
            <w:noProof/>
            <w:webHidden/>
          </w:rPr>
          <w:tab/>
        </w:r>
        <w:r w:rsidR="00DB5D45">
          <w:rPr>
            <w:noProof/>
            <w:webHidden/>
          </w:rPr>
          <w:fldChar w:fldCharType="begin"/>
        </w:r>
        <w:r w:rsidR="00DB5D45">
          <w:rPr>
            <w:noProof/>
            <w:webHidden/>
          </w:rPr>
          <w:instrText xml:space="preserve"> PAGEREF _Toc512605967 \h </w:instrText>
        </w:r>
        <w:r w:rsidR="00DB5D45">
          <w:rPr>
            <w:noProof/>
            <w:webHidden/>
          </w:rPr>
        </w:r>
        <w:r w:rsidR="00DB5D45">
          <w:rPr>
            <w:noProof/>
            <w:webHidden/>
          </w:rPr>
          <w:fldChar w:fldCharType="separate"/>
        </w:r>
        <w:r w:rsidR="00DB5D45">
          <w:rPr>
            <w:noProof/>
            <w:webHidden/>
          </w:rPr>
          <w:t>66</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8" w:history="1">
        <w:r w:rsidR="00DB5D45" w:rsidRPr="004238D8">
          <w:rPr>
            <w:rStyle w:val="Kpr"/>
            <w:noProof/>
          </w:rPr>
          <w:t>Tablo 2.5.3: Yıllar İtibariyle YEKDEM Katılımcılarının Yıllık Üretim Miktarları (MWh)*</w:t>
        </w:r>
        <w:r w:rsidR="00DB5D45">
          <w:rPr>
            <w:noProof/>
            <w:webHidden/>
          </w:rPr>
          <w:tab/>
        </w:r>
        <w:r w:rsidR="00DB5D45">
          <w:rPr>
            <w:noProof/>
            <w:webHidden/>
          </w:rPr>
          <w:fldChar w:fldCharType="begin"/>
        </w:r>
        <w:r w:rsidR="00DB5D45">
          <w:rPr>
            <w:noProof/>
            <w:webHidden/>
          </w:rPr>
          <w:instrText xml:space="preserve"> PAGEREF _Toc512605968 \h </w:instrText>
        </w:r>
        <w:r w:rsidR="00DB5D45">
          <w:rPr>
            <w:noProof/>
            <w:webHidden/>
          </w:rPr>
        </w:r>
        <w:r w:rsidR="00DB5D45">
          <w:rPr>
            <w:noProof/>
            <w:webHidden/>
          </w:rPr>
          <w:fldChar w:fldCharType="separate"/>
        </w:r>
        <w:r w:rsidR="00DB5D45">
          <w:rPr>
            <w:noProof/>
            <w:webHidden/>
          </w:rPr>
          <w:t>67</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69" w:history="1">
        <w:r w:rsidR="00DB5D45" w:rsidRPr="004238D8">
          <w:rPr>
            <w:rStyle w:val="Kpr"/>
            <w:noProof/>
          </w:rPr>
          <w:t>Tablo 3.1: Üretim ve Kapasiteye Göre HHI Endeksi</w:t>
        </w:r>
        <w:r w:rsidR="00DB5D45">
          <w:rPr>
            <w:noProof/>
            <w:webHidden/>
          </w:rPr>
          <w:tab/>
        </w:r>
        <w:r w:rsidR="00DB5D45">
          <w:rPr>
            <w:noProof/>
            <w:webHidden/>
          </w:rPr>
          <w:fldChar w:fldCharType="begin"/>
        </w:r>
        <w:r w:rsidR="00DB5D45">
          <w:rPr>
            <w:noProof/>
            <w:webHidden/>
          </w:rPr>
          <w:instrText xml:space="preserve"> PAGEREF _Toc512605969 \h </w:instrText>
        </w:r>
        <w:r w:rsidR="00DB5D45">
          <w:rPr>
            <w:noProof/>
            <w:webHidden/>
          </w:rPr>
        </w:r>
        <w:r w:rsidR="00DB5D45">
          <w:rPr>
            <w:noProof/>
            <w:webHidden/>
          </w:rPr>
          <w:fldChar w:fldCharType="separate"/>
        </w:r>
        <w:r w:rsidR="00DB5D45">
          <w:rPr>
            <w:noProof/>
            <w:webHidden/>
          </w:rPr>
          <w:t>72</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0" w:history="1">
        <w:r w:rsidR="00DB5D45" w:rsidRPr="004238D8">
          <w:rPr>
            <w:rStyle w:val="Kpr"/>
            <w:noProof/>
          </w:rPr>
          <w:t>Tablo 3.2: Tedarik Lisansı Sahiplerinin Satış Miktarları, Piyasa Payları ve HHI Endeksi</w:t>
        </w:r>
        <w:r w:rsidR="00DB5D45">
          <w:rPr>
            <w:noProof/>
            <w:webHidden/>
          </w:rPr>
          <w:tab/>
        </w:r>
        <w:r w:rsidR="00DB5D45">
          <w:rPr>
            <w:noProof/>
            <w:webHidden/>
          </w:rPr>
          <w:fldChar w:fldCharType="begin"/>
        </w:r>
        <w:r w:rsidR="00DB5D45">
          <w:rPr>
            <w:noProof/>
            <w:webHidden/>
          </w:rPr>
          <w:instrText xml:space="preserve"> PAGEREF _Toc512605970 \h </w:instrText>
        </w:r>
        <w:r w:rsidR="00DB5D45">
          <w:rPr>
            <w:noProof/>
            <w:webHidden/>
          </w:rPr>
        </w:r>
        <w:r w:rsidR="00DB5D45">
          <w:rPr>
            <w:noProof/>
            <w:webHidden/>
          </w:rPr>
          <w:fldChar w:fldCharType="separate"/>
        </w:r>
        <w:r w:rsidR="00DB5D45">
          <w:rPr>
            <w:noProof/>
            <w:webHidden/>
          </w:rPr>
          <w:t>73</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1" w:history="1">
        <w:r w:rsidR="00DB5D45" w:rsidRPr="004238D8">
          <w:rPr>
            <w:rStyle w:val="Kpr"/>
            <w:noProof/>
          </w:rPr>
          <w:t>Tablo 3.3: İl Bazında Aylık Tedarikçisini Değiştiren Serbest Tüketici Adedi</w:t>
        </w:r>
        <w:r w:rsidR="00DB5D45">
          <w:rPr>
            <w:noProof/>
            <w:webHidden/>
          </w:rPr>
          <w:tab/>
        </w:r>
        <w:r w:rsidR="00DB5D45">
          <w:rPr>
            <w:noProof/>
            <w:webHidden/>
          </w:rPr>
          <w:fldChar w:fldCharType="begin"/>
        </w:r>
        <w:r w:rsidR="00DB5D45">
          <w:rPr>
            <w:noProof/>
            <w:webHidden/>
          </w:rPr>
          <w:instrText xml:space="preserve"> PAGEREF _Toc512605971 \h </w:instrText>
        </w:r>
        <w:r w:rsidR="00DB5D45">
          <w:rPr>
            <w:noProof/>
            <w:webHidden/>
          </w:rPr>
        </w:r>
        <w:r w:rsidR="00DB5D45">
          <w:rPr>
            <w:noProof/>
            <w:webHidden/>
          </w:rPr>
          <w:fldChar w:fldCharType="separate"/>
        </w:r>
        <w:r w:rsidR="00DB5D45">
          <w:rPr>
            <w:noProof/>
            <w:webHidden/>
          </w:rPr>
          <w:t>80</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2" w:history="1">
        <w:r w:rsidR="00DB5D45" w:rsidRPr="004238D8">
          <w:rPr>
            <w:rStyle w:val="Kpr"/>
            <w:noProof/>
          </w:rPr>
          <w:t>Tablo 3.4: Serbest Tüketicilerin Tedarikçi Değişikliklerinin Tedarikçi Türüne Göre Dağılımı</w:t>
        </w:r>
        <w:r w:rsidR="00DB5D45">
          <w:rPr>
            <w:noProof/>
            <w:webHidden/>
          </w:rPr>
          <w:tab/>
        </w:r>
        <w:r w:rsidR="00DB5D45">
          <w:rPr>
            <w:noProof/>
            <w:webHidden/>
          </w:rPr>
          <w:fldChar w:fldCharType="begin"/>
        </w:r>
        <w:r w:rsidR="00DB5D45">
          <w:rPr>
            <w:noProof/>
            <w:webHidden/>
          </w:rPr>
          <w:instrText xml:space="preserve"> PAGEREF _Toc512605972 \h </w:instrText>
        </w:r>
        <w:r w:rsidR="00DB5D45">
          <w:rPr>
            <w:noProof/>
            <w:webHidden/>
          </w:rPr>
        </w:r>
        <w:r w:rsidR="00DB5D45">
          <w:rPr>
            <w:noProof/>
            <w:webHidden/>
          </w:rPr>
          <w:fldChar w:fldCharType="separate"/>
        </w:r>
        <w:r w:rsidR="00DB5D45">
          <w:rPr>
            <w:noProof/>
            <w:webHidden/>
          </w:rPr>
          <w:t>82</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3" w:history="1">
        <w:r w:rsidR="00DB5D45" w:rsidRPr="004238D8">
          <w:rPr>
            <w:rStyle w:val="Kpr"/>
            <w:noProof/>
          </w:rPr>
          <w:t>Tablo 4.1: Trafo Merkezi Bilgileri</w:t>
        </w:r>
        <w:r w:rsidR="00DB5D45">
          <w:rPr>
            <w:noProof/>
            <w:webHidden/>
          </w:rPr>
          <w:tab/>
        </w:r>
        <w:r w:rsidR="00DB5D45">
          <w:rPr>
            <w:noProof/>
            <w:webHidden/>
          </w:rPr>
          <w:fldChar w:fldCharType="begin"/>
        </w:r>
        <w:r w:rsidR="00DB5D45">
          <w:rPr>
            <w:noProof/>
            <w:webHidden/>
          </w:rPr>
          <w:instrText xml:space="preserve"> PAGEREF _Toc512605973 \h </w:instrText>
        </w:r>
        <w:r w:rsidR="00DB5D45">
          <w:rPr>
            <w:noProof/>
            <w:webHidden/>
          </w:rPr>
        </w:r>
        <w:r w:rsidR="00DB5D45">
          <w:rPr>
            <w:noProof/>
            <w:webHidden/>
          </w:rPr>
          <w:fldChar w:fldCharType="separate"/>
        </w:r>
        <w:r w:rsidR="00DB5D45">
          <w:rPr>
            <w:noProof/>
            <w:webHidden/>
          </w:rPr>
          <w:t>83</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4" w:history="1">
        <w:r w:rsidR="00DB5D45" w:rsidRPr="004238D8">
          <w:rPr>
            <w:rStyle w:val="Kpr"/>
            <w:noProof/>
          </w:rPr>
          <w:t>Tablo 4.2: TEİAŞ İletim Hatları</w:t>
        </w:r>
        <w:r w:rsidR="00DB5D45">
          <w:rPr>
            <w:noProof/>
            <w:webHidden/>
          </w:rPr>
          <w:tab/>
        </w:r>
        <w:r w:rsidR="00DB5D45">
          <w:rPr>
            <w:noProof/>
            <w:webHidden/>
          </w:rPr>
          <w:fldChar w:fldCharType="begin"/>
        </w:r>
        <w:r w:rsidR="00DB5D45">
          <w:rPr>
            <w:noProof/>
            <w:webHidden/>
          </w:rPr>
          <w:instrText xml:space="preserve"> PAGEREF _Toc512605974 \h </w:instrText>
        </w:r>
        <w:r w:rsidR="00DB5D45">
          <w:rPr>
            <w:noProof/>
            <w:webHidden/>
          </w:rPr>
        </w:r>
        <w:r w:rsidR="00DB5D45">
          <w:rPr>
            <w:noProof/>
            <w:webHidden/>
          </w:rPr>
          <w:fldChar w:fldCharType="separate"/>
        </w:r>
        <w:r w:rsidR="00DB5D45">
          <w:rPr>
            <w:noProof/>
            <w:webHidden/>
          </w:rPr>
          <w:t>84</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5" w:history="1">
        <w:r w:rsidR="00DB5D45" w:rsidRPr="004238D8">
          <w:rPr>
            <w:rStyle w:val="Kpr"/>
            <w:noProof/>
          </w:rPr>
          <w:t>Tablo 4.3: İletim Sistemine Bağlantı Başvuruları (Adet- MW)</w:t>
        </w:r>
        <w:r w:rsidR="00DB5D45">
          <w:rPr>
            <w:noProof/>
            <w:webHidden/>
          </w:rPr>
          <w:tab/>
        </w:r>
        <w:r w:rsidR="00DB5D45">
          <w:rPr>
            <w:noProof/>
            <w:webHidden/>
          </w:rPr>
          <w:fldChar w:fldCharType="begin"/>
        </w:r>
        <w:r w:rsidR="00DB5D45">
          <w:rPr>
            <w:noProof/>
            <w:webHidden/>
          </w:rPr>
          <w:instrText xml:space="preserve"> PAGEREF _Toc512605975 \h </w:instrText>
        </w:r>
        <w:r w:rsidR="00DB5D45">
          <w:rPr>
            <w:noProof/>
            <w:webHidden/>
          </w:rPr>
        </w:r>
        <w:r w:rsidR="00DB5D45">
          <w:rPr>
            <w:noProof/>
            <w:webHidden/>
          </w:rPr>
          <w:fldChar w:fldCharType="separate"/>
        </w:r>
        <w:r w:rsidR="00DB5D45">
          <w:rPr>
            <w:noProof/>
            <w:webHidden/>
          </w:rPr>
          <w:t>85</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6" w:history="1">
        <w:r w:rsidR="00DB5D45" w:rsidRPr="004238D8">
          <w:rPr>
            <w:rStyle w:val="Kpr"/>
            <w:noProof/>
          </w:rPr>
          <w:t>Tablo 4.4: 2017 Yılında Uygulanan Sistem Kullanım ve Sistem İşletim Tarifeleri (TL/MW-Yıl, TL/MWh)</w:t>
        </w:r>
        <w:r w:rsidR="00DB5D45">
          <w:rPr>
            <w:noProof/>
            <w:webHidden/>
          </w:rPr>
          <w:tab/>
        </w:r>
        <w:r w:rsidR="00DB5D45">
          <w:rPr>
            <w:noProof/>
            <w:webHidden/>
          </w:rPr>
          <w:fldChar w:fldCharType="begin"/>
        </w:r>
        <w:r w:rsidR="00DB5D45">
          <w:rPr>
            <w:noProof/>
            <w:webHidden/>
          </w:rPr>
          <w:instrText xml:space="preserve"> PAGEREF _Toc512605976 \h </w:instrText>
        </w:r>
        <w:r w:rsidR="00DB5D45">
          <w:rPr>
            <w:noProof/>
            <w:webHidden/>
          </w:rPr>
        </w:r>
        <w:r w:rsidR="00DB5D45">
          <w:rPr>
            <w:noProof/>
            <w:webHidden/>
          </w:rPr>
          <w:fldChar w:fldCharType="separate"/>
        </w:r>
        <w:r w:rsidR="00DB5D45">
          <w:rPr>
            <w:noProof/>
            <w:webHidden/>
          </w:rPr>
          <w:t>86</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7" w:history="1">
        <w:r w:rsidR="00DB5D45" w:rsidRPr="004238D8">
          <w:rPr>
            <w:rStyle w:val="Kpr"/>
            <w:noProof/>
          </w:rPr>
          <w:t>Tablo 4.5: 2016 ve 2017 Yılları Yatırım Gerçekleşmelerinin Karşılaştırılması (TL-%)</w:t>
        </w:r>
        <w:r w:rsidR="00DB5D45">
          <w:rPr>
            <w:noProof/>
            <w:webHidden/>
          </w:rPr>
          <w:tab/>
        </w:r>
        <w:r w:rsidR="00DB5D45">
          <w:rPr>
            <w:noProof/>
            <w:webHidden/>
          </w:rPr>
          <w:fldChar w:fldCharType="begin"/>
        </w:r>
        <w:r w:rsidR="00DB5D45">
          <w:rPr>
            <w:noProof/>
            <w:webHidden/>
          </w:rPr>
          <w:instrText xml:space="preserve"> PAGEREF _Toc512605977 \h </w:instrText>
        </w:r>
        <w:r w:rsidR="00DB5D45">
          <w:rPr>
            <w:noProof/>
            <w:webHidden/>
          </w:rPr>
        </w:r>
        <w:r w:rsidR="00DB5D45">
          <w:rPr>
            <w:noProof/>
            <w:webHidden/>
          </w:rPr>
          <w:fldChar w:fldCharType="separate"/>
        </w:r>
        <w:r w:rsidR="00DB5D45">
          <w:rPr>
            <w:noProof/>
            <w:webHidden/>
          </w:rPr>
          <w:t>87</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8" w:history="1">
        <w:r w:rsidR="00DB5D45" w:rsidRPr="004238D8">
          <w:rPr>
            <w:rStyle w:val="Kpr"/>
            <w:bCs/>
            <w:caps/>
            <w:noProof/>
          </w:rPr>
          <w:t>T</w:t>
        </w:r>
        <w:r w:rsidR="00DB5D45" w:rsidRPr="004238D8">
          <w:rPr>
            <w:rStyle w:val="Kpr"/>
            <w:bCs/>
            <w:noProof/>
          </w:rPr>
          <w:t>ablo</w:t>
        </w:r>
        <w:r w:rsidR="00DB5D45" w:rsidRPr="004238D8">
          <w:rPr>
            <w:rStyle w:val="Kpr"/>
            <w:bCs/>
            <w:caps/>
            <w:noProof/>
          </w:rPr>
          <w:t xml:space="preserve"> 5.1:</w:t>
        </w:r>
        <w:r w:rsidR="00DB5D45" w:rsidRPr="004238D8">
          <w:rPr>
            <w:rStyle w:val="Kpr"/>
            <w:caps/>
            <w:noProof/>
          </w:rPr>
          <w:t xml:space="preserve"> </w:t>
        </w:r>
        <w:r w:rsidR="00DB5D45" w:rsidRPr="004238D8">
          <w:rPr>
            <w:rStyle w:val="Kpr"/>
            <w:noProof/>
          </w:rPr>
          <w:t xml:space="preserve"> 2017 Yılı Sonu İtibariyle Dağıtım Sistemini Kullanan Tüketici Sayıları (Adet-%)</w:t>
        </w:r>
        <w:r w:rsidR="00DB5D45">
          <w:rPr>
            <w:noProof/>
            <w:webHidden/>
          </w:rPr>
          <w:tab/>
        </w:r>
        <w:r w:rsidR="00DB5D45">
          <w:rPr>
            <w:noProof/>
            <w:webHidden/>
          </w:rPr>
          <w:fldChar w:fldCharType="begin"/>
        </w:r>
        <w:r w:rsidR="00DB5D45">
          <w:rPr>
            <w:noProof/>
            <w:webHidden/>
          </w:rPr>
          <w:instrText xml:space="preserve"> PAGEREF _Toc512605978 \h </w:instrText>
        </w:r>
        <w:r w:rsidR="00DB5D45">
          <w:rPr>
            <w:noProof/>
            <w:webHidden/>
          </w:rPr>
        </w:r>
        <w:r w:rsidR="00DB5D45">
          <w:rPr>
            <w:noProof/>
            <w:webHidden/>
          </w:rPr>
          <w:fldChar w:fldCharType="separate"/>
        </w:r>
        <w:r w:rsidR="00DB5D45">
          <w:rPr>
            <w:noProof/>
            <w:webHidden/>
          </w:rPr>
          <w:t>89</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79" w:history="1">
        <w:r w:rsidR="00DB5D45" w:rsidRPr="004238D8">
          <w:rPr>
            <w:rStyle w:val="Kpr"/>
            <w:bCs/>
            <w:noProof/>
          </w:rPr>
          <w:t>Tablo 5.2:</w:t>
        </w:r>
        <w:r w:rsidR="00DB5D45" w:rsidRPr="004238D8">
          <w:rPr>
            <w:rStyle w:val="Kpr"/>
            <w:noProof/>
          </w:rPr>
          <w:t xml:space="preserve"> Dağıtım Şirketleri Kayıp Oranları (%)</w:t>
        </w:r>
        <w:r w:rsidR="00DB5D45">
          <w:rPr>
            <w:noProof/>
            <w:webHidden/>
          </w:rPr>
          <w:tab/>
        </w:r>
        <w:r w:rsidR="00DB5D45">
          <w:rPr>
            <w:noProof/>
            <w:webHidden/>
          </w:rPr>
          <w:fldChar w:fldCharType="begin"/>
        </w:r>
        <w:r w:rsidR="00DB5D45">
          <w:rPr>
            <w:noProof/>
            <w:webHidden/>
          </w:rPr>
          <w:instrText xml:space="preserve"> PAGEREF _Toc512605979 \h </w:instrText>
        </w:r>
        <w:r w:rsidR="00DB5D45">
          <w:rPr>
            <w:noProof/>
            <w:webHidden/>
          </w:rPr>
        </w:r>
        <w:r w:rsidR="00DB5D45">
          <w:rPr>
            <w:noProof/>
            <w:webHidden/>
          </w:rPr>
          <w:fldChar w:fldCharType="separate"/>
        </w:r>
        <w:r w:rsidR="00DB5D45">
          <w:rPr>
            <w:noProof/>
            <w:webHidden/>
          </w:rPr>
          <w:t>90</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0" w:history="1">
        <w:r w:rsidR="00DB5D45" w:rsidRPr="004238D8">
          <w:rPr>
            <w:rStyle w:val="Kpr"/>
            <w:bCs/>
            <w:noProof/>
          </w:rPr>
          <w:t>Tablo 5.3:</w:t>
        </w:r>
        <w:r w:rsidR="00DB5D45" w:rsidRPr="004238D8">
          <w:rPr>
            <w:rStyle w:val="Kpr"/>
            <w:noProof/>
          </w:rPr>
          <w:t xml:space="preserve"> Dağıtım Şirketlerinin Personel Sayıları (Adet)</w:t>
        </w:r>
        <w:r w:rsidR="00DB5D45">
          <w:rPr>
            <w:noProof/>
            <w:webHidden/>
          </w:rPr>
          <w:tab/>
        </w:r>
        <w:r w:rsidR="00DB5D45">
          <w:rPr>
            <w:noProof/>
            <w:webHidden/>
          </w:rPr>
          <w:fldChar w:fldCharType="begin"/>
        </w:r>
        <w:r w:rsidR="00DB5D45">
          <w:rPr>
            <w:noProof/>
            <w:webHidden/>
          </w:rPr>
          <w:instrText xml:space="preserve"> PAGEREF _Toc512605980 \h </w:instrText>
        </w:r>
        <w:r w:rsidR="00DB5D45">
          <w:rPr>
            <w:noProof/>
            <w:webHidden/>
          </w:rPr>
        </w:r>
        <w:r w:rsidR="00DB5D45">
          <w:rPr>
            <w:noProof/>
            <w:webHidden/>
          </w:rPr>
          <w:fldChar w:fldCharType="separate"/>
        </w:r>
        <w:r w:rsidR="00DB5D45">
          <w:rPr>
            <w:noProof/>
            <w:webHidden/>
          </w:rPr>
          <w:t>92</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1" w:history="1">
        <w:r w:rsidR="00DB5D45" w:rsidRPr="004238D8">
          <w:rPr>
            <w:rStyle w:val="Kpr"/>
            <w:bCs/>
            <w:noProof/>
          </w:rPr>
          <w:t xml:space="preserve">Tablo 5.4: </w:t>
        </w:r>
        <w:r w:rsidR="00DB5D45" w:rsidRPr="004238D8">
          <w:rPr>
            <w:rStyle w:val="Kpr"/>
            <w:noProof/>
          </w:rPr>
          <w:t>2017 Yılı Sonu İtibariyle Dağıtım Şirketleri Bazında Hat Uzunlukları, Trafo Sayıları ve Trafo Kapasiteleri (Km-MVA-Adet)</w:t>
        </w:r>
        <w:r w:rsidR="00DB5D45">
          <w:rPr>
            <w:noProof/>
            <w:webHidden/>
          </w:rPr>
          <w:tab/>
        </w:r>
        <w:r w:rsidR="00DB5D45">
          <w:rPr>
            <w:noProof/>
            <w:webHidden/>
          </w:rPr>
          <w:fldChar w:fldCharType="begin"/>
        </w:r>
        <w:r w:rsidR="00DB5D45">
          <w:rPr>
            <w:noProof/>
            <w:webHidden/>
          </w:rPr>
          <w:instrText xml:space="preserve"> PAGEREF _Toc512605981 \h </w:instrText>
        </w:r>
        <w:r w:rsidR="00DB5D45">
          <w:rPr>
            <w:noProof/>
            <w:webHidden/>
          </w:rPr>
        </w:r>
        <w:r w:rsidR="00DB5D45">
          <w:rPr>
            <w:noProof/>
            <w:webHidden/>
          </w:rPr>
          <w:fldChar w:fldCharType="separate"/>
        </w:r>
        <w:r w:rsidR="00DB5D45">
          <w:rPr>
            <w:noProof/>
            <w:webHidden/>
          </w:rPr>
          <w:t>94</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2" w:history="1">
        <w:r w:rsidR="00DB5D45" w:rsidRPr="004238D8">
          <w:rPr>
            <w:rStyle w:val="Kpr"/>
            <w:bCs/>
            <w:noProof/>
          </w:rPr>
          <w:t>Tablo 5.5:</w:t>
        </w:r>
        <w:r w:rsidR="00DB5D45" w:rsidRPr="004238D8">
          <w:rPr>
            <w:rStyle w:val="Kpr"/>
            <w:noProof/>
          </w:rPr>
          <w:t xml:space="preserve"> Dağıtım Hat Uzunluklarının Dağılımı (Km)</w:t>
        </w:r>
        <w:r w:rsidR="00DB5D45">
          <w:rPr>
            <w:noProof/>
            <w:webHidden/>
          </w:rPr>
          <w:tab/>
        </w:r>
        <w:r w:rsidR="00DB5D45">
          <w:rPr>
            <w:noProof/>
            <w:webHidden/>
          </w:rPr>
          <w:fldChar w:fldCharType="begin"/>
        </w:r>
        <w:r w:rsidR="00DB5D45">
          <w:rPr>
            <w:noProof/>
            <w:webHidden/>
          </w:rPr>
          <w:instrText xml:space="preserve"> PAGEREF _Toc512605982 \h </w:instrText>
        </w:r>
        <w:r w:rsidR="00DB5D45">
          <w:rPr>
            <w:noProof/>
            <w:webHidden/>
          </w:rPr>
        </w:r>
        <w:r w:rsidR="00DB5D45">
          <w:rPr>
            <w:noProof/>
            <w:webHidden/>
          </w:rPr>
          <w:fldChar w:fldCharType="separate"/>
        </w:r>
        <w:r w:rsidR="00DB5D45">
          <w:rPr>
            <w:noProof/>
            <w:webHidden/>
          </w:rPr>
          <w:t>96</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3" w:history="1">
        <w:r w:rsidR="00DB5D45" w:rsidRPr="004238D8">
          <w:rPr>
            <w:rStyle w:val="Kpr"/>
            <w:bCs/>
            <w:noProof/>
          </w:rPr>
          <w:t>Tablo 5.6:</w:t>
        </w:r>
        <w:r w:rsidR="00DB5D45" w:rsidRPr="004238D8">
          <w:rPr>
            <w:rStyle w:val="Kpr"/>
            <w:noProof/>
          </w:rPr>
          <w:t xml:space="preserve">  2017 Yılı Sonu İtibariyle İller Bazında Dağıtım Gerilim Seviyesindeki Hat Uzunlukları, Trafo Sayıları ve Trafo Kapasiteleri (Km-MVA-Adet)</w:t>
        </w:r>
        <w:r w:rsidR="00DB5D45">
          <w:rPr>
            <w:noProof/>
            <w:webHidden/>
          </w:rPr>
          <w:tab/>
        </w:r>
        <w:r w:rsidR="00DB5D45">
          <w:rPr>
            <w:noProof/>
            <w:webHidden/>
          </w:rPr>
          <w:fldChar w:fldCharType="begin"/>
        </w:r>
        <w:r w:rsidR="00DB5D45">
          <w:rPr>
            <w:noProof/>
            <w:webHidden/>
          </w:rPr>
          <w:instrText xml:space="preserve"> PAGEREF _Toc512605983 \h </w:instrText>
        </w:r>
        <w:r w:rsidR="00DB5D45">
          <w:rPr>
            <w:noProof/>
            <w:webHidden/>
          </w:rPr>
        </w:r>
        <w:r w:rsidR="00DB5D45">
          <w:rPr>
            <w:noProof/>
            <w:webHidden/>
          </w:rPr>
          <w:fldChar w:fldCharType="separate"/>
        </w:r>
        <w:r w:rsidR="00DB5D45">
          <w:rPr>
            <w:noProof/>
            <w:webHidden/>
          </w:rPr>
          <w:t>97</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4" w:history="1">
        <w:r w:rsidR="00DB5D45" w:rsidRPr="004238D8">
          <w:rPr>
            <w:rStyle w:val="Kpr"/>
            <w:bCs/>
            <w:noProof/>
          </w:rPr>
          <w:t>Tablo 5.7:</w:t>
        </w:r>
        <w:r w:rsidR="00DB5D45" w:rsidRPr="004238D8">
          <w:rPr>
            <w:rStyle w:val="Kpr"/>
            <w:noProof/>
          </w:rPr>
          <w:t xml:space="preserve">  2016 ve 2017 Yıllarında Dağıtım Şirketlerinin Müşteri Başına Bildirimli ve Bildirimsiz Ortalama Kesinti Süreleri (dk)</w:t>
        </w:r>
        <w:r w:rsidR="00DB5D45">
          <w:rPr>
            <w:noProof/>
            <w:webHidden/>
          </w:rPr>
          <w:tab/>
        </w:r>
        <w:r w:rsidR="00DB5D45">
          <w:rPr>
            <w:noProof/>
            <w:webHidden/>
          </w:rPr>
          <w:fldChar w:fldCharType="begin"/>
        </w:r>
        <w:r w:rsidR="00DB5D45">
          <w:rPr>
            <w:noProof/>
            <w:webHidden/>
          </w:rPr>
          <w:instrText xml:space="preserve"> PAGEREF _Toc512605984 \h </w:instrText>
        </w:r>
        <w:r w:rsidR="00DB5D45">
          <w:rPr>
            <w:noProof/>
            <w:webHidden/>
          </w:rPr>
        </w:r>
        <w:r w:rsidR="00DB5D45">
          <w:rPr>
            <w:noProof/>
            <w:webHidden/>
          </w:rPr>
          <w:fldChar w:fldCharType="separate"/>
        </w:r>
        <w:r w:rsidR="00DB5D45">
          <w:rPr>
            <w:noProof/>
            <w:webHidden/>
          </w:rPr>
          <w:t>100</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5" w:history="1">
        <w:r w:rsidR="00DB5D45" w:rsidRPr="004238D8">
          <w:rPr>
            <w:rStyle w:val="Kpr"/>
            <w:bCs/>
            <w:noProof/>
          </w:rPr>
          <w:t>Tablo 5.8:</w:t>
        </w:r>
        <w:r w:rsidR="00DB5D45" w:rsidRPr="004238D8">
          <w:rPr>
            <w:rStyle w:val="Kpr"/>
            <w:noProof/>
          </w:rPr>
          <w:t xml:space="preserve">  2017 Yılı Dağıtım Şirketlerinin Sebebe Göre Müşteri Başına Ortalama Kesinti Süreleri (dk)</w:t>
        </w:r>
        <w:r w:rsidR="00DB5D45">
          <w:rPr>
            <w:noProof/>
            <w:webHidden/>
          </w:rPr>
          <w:tab/>
        </w:r>
        <w:r w:rsidR="00DB5D45">
          <w:rPr>
            <w:noProof/>
            <w:webHidden/>
          </w:rPr>
          <w:fldChar w:fldCharType="begin"/>
        </w:r>
        <w:r w:rsidR="00DB5D45">
          <w:rPr>
            <w:noProof/>
            <w:webHidden/>
          </w:rPr>
          <w:instrText xml:space="preserve"> PAGEREF _Toc512605985 \h </w:instrText>
        </w:r>
        <w:r w:rsidR="00DB5D45">
          <w:rPr>
            <w:noProof/>
            <w:webHidden/>
          </w:rPr>
        </w:r>
        <w:r w:rsidR="00DB5D45">
          <w:rPr>
            <w:noProof/>
            <w:webHidden/>
          </w:rPr>
          <w:fldChar w:fldCharType="separate"/>
        </w:r>
        <w:r w:rsidR="00DB5D45">
          <w:rPr>
            <w:noProof/>
            <w:webHidden/>
          </w:rPr>
          <w:t>101</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6" w:history="1">
        <w:r w:rsidR="00DB5D45" w:rsidRPr="004238D8">
          <w:rPr>
            <w:rStyle w:val="Kpr"/>
            <w:bCs/>
            <w:noProof/>
          </w:rPr>
          <w:t>Tablo 5.9:</w:t>
        </w:r>
        <w:r w:rsidR="00DB5D45" w:rsidRPr="004238D8">
          <w:rPr>
            <w:rStyle w:val="Kpr"/>
            <w:noProof/>
          </w:rPr>
          <w:t xml:space="preserve">  2016 ve 2017 Yılında Dağıtım Şirketlerinin Müşteri Başına Ortalama Kesinti Sıklığı (Adet/Yıl)</w:t>
        </w:r>
        <w:r w:rsidR="00DB5D45">
          <w:rPr>
            <w:noProof/>
            <w:webHidden/>
          </w:rPr>
          <w:tab/>
        </w:r>
        <w:r w:rsidR="00DB5D45">
          <w:rPr>
            <w:noProof/>
            <w:webHidden/>
          </w:rPr>
          <w:fldChar w:fldCharType="begin"/>
        </w:r>
        <w:r w:rsidR="00DB5D45">
          <w:rPr>
            <w:noProof/>
            <w:webHidden/>
          </w:rPr>
          <w:instrText xml:space="preserve"> PAGEREF _Toc512605986 \h </w:instrText>
        </w:r>
        <w:r w:rsidR="00DB5D45">
          <w:rPr>
            <w:noProof/>
            <w:webHidden/>
          </w:rPr>
        </w:r>
        <w:r w:rsidR="00DB5D45">
          <w:rPr>
            <w:noProof/>
            <w:webHidden/>
          </w:rPr>
          <w:fldChar w:fldCharType="separate"/>
        </w:r>
        <w:r w:rsidR="00DB5D45">
          <w:rPr>
            <w:noProof/>
            <w:webHidden/>
          </w:rPr>
          <w:t>102</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7" w:history="1">
        <w:r w:rsidR="00DB5D45" w:rsidRPr="004238D8">
          <w:rPr>
            <w:rStyle w:val="Kpr"/>
            <w:bCs/>
            <w:noProof/>
          </w:rPr>
          <w:t>Tablo 5.10:</w:t>
        </w:r>
        <w:r w:rsidR="00DB5D45" w:rsidRPr="004238D8">
          <w:rPr>
            <w:rStyle w:val="Kpr"/>
            <w:noProof/>
          </w:rPr>
          <w:t xml:space="preserve">  2017 Yılı Dağıtım Şirketlerinin Sebebe Göre Müşteri Başına Ortalama Kesinti Sıklığı (Adet/Yıl)</w:t>
        </w:r>
        <w:r w:rsidR="00DB5D45">
          <w:rPr>
            <w:noProof/>
            <w:webHidden/>
          </w:rPr>
          <w:tab/>
        </w:r>
        <w:r w:rsidR="00DB5D45">
          <w:rPr>
            <w:noProof/>
            <w:webHidden/>
          </w:rPr>
          <w:fldChar w:fldCharType="begin"/>
        </w:r>
        <w:r w:rsidR="00DB5D45">
          <w:rPr>
            <w:noProof/>
            <w:webHidden/>
          </w:rPr>
          <w:instrText xml:space="preserve"> PAGEREF _Toc512605987 \h </w:instrText>
        </w:r>
        <w:r w:rsidR="00DB5D45">
          <w:rPr>
            <w:noProof/>
            <w:webHidden/>
          </w:rPr>
        </w:r>
        <w:r w:rsidR="00DB5D45">
          <w:rPr>
            <w:noProof/>
            <w:webHidden/>
          </w:rPr>
          <w:fldChar w:fldCharType="separate"/>
        </w:r>
        <w:r w:rsidR="00DB5D45">
          <w:rPr>
            <w:noProof/>
            <w:webHidden/>
          </w:rPr>
          <w:t>103</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8" w:history="1">
        <w:r w:rsidR="00DB5D45" w:rsidRPr="004238D8">
          <w:rPr>
            <w:rStyle w:val="Kpr"/>
            <w:bCs/>
            <w:caps/>
            <w:noProof/>
          </w:rPr>
          <w:t>T</w:t>
        </w:r>
        <w:r w:rsidR="00DB5D45" w:rsidRPr="004238D8">
          <w:rPr>
            <w:rStyle w:val="Kpr"/>
            <w:bCs/>
            <w:noProof/>
          </w:rPr>
          <w:t>ablo</w:t>
        </w:r>
        <w:r w:rsidR="00DB5D45" w:rsidRPr="004238D8">
          <w:rPr>
            <w:rStyle w:val="Kpr"/>
            <w:bCs/>
            <w:caps/>
            <w:noProof/>
          </w:rPr>
          <w:t xml:space="preserve"> 5.11:</w:t>
        </w:r>
        <w:r w:rsidR="00DB5D45" w:rsidRPr="004238D8">
          <w:rPr>
            <w:rStyle w:val="Kpr"/>
            <w:caps/>
            <w:noProof/>
          </w:rPr>
          <w:t xml:space="preserve"> 2011-2</w:t>
        </w:r>
        <w:r w:rsidR="00DB5D45" w:rsidRPr="004238D8">
          <w:rPr>
            <w:rStyle w:val="Kpr"/>
            <w:noProof/>
          </w:rPr>
          <w:t>017 Yıllarında Gerçekleşen Dağıtım Yatırım Tutarlarının Karşılaştırılması (Milyon TL-%)</w:t>
        </w:r>
        <w:r w:rsidR="00DB5D45">
          <w:rPr>
            <w:noProof/>
            <w:webHidden/>
          </w:rPr>
          <w:tab/>
        </w:r>
        <w:r w:rsidR="00DB5D45">
          <w:rPr>
            <w:noProof/>
            <w:webHidden/>
          </w:rPr>
          <w:fldChar w:fldCharType="begin"/>
        </w:r>
        <w:r w:rsidR="00DB5D45">
          <w:rPr>
            <w:noProof/>
            <w:webHidden/>
          </w:rPr>
          <w:instrText xml:space="preserve"> PAGEREF _Toc512605988 \h </w:instrText>
        </w:r>
        <w:r w:rsidR="00DB5D45">
          <w:rPr>
            <w:noProof/>
            <w:webHidden/>
          </w:rPr>
        </w:r>
        <w:r w:rsidR="00DB5D45">
          <w:rPr>
            <w:noProof/>
            <w:webHidden/>
          </w:rPr>
          <w:fldChar w:fldCharType="separate"/>
        </w:r>
        <w:r w:rsidR="00DB5D45">
          <w:rPr>
            <w:noProof/>
            <w:webHidden/>
          </w:rPr>
          <w:t>104</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89" w:history="1">
        <w:r w:rsidR="00DB5D45" w:rsidRPr="004238D8">
          <w:rPr>
            <w:rStyle w:val="Kpr"/>
            <w:bCs/>
            <w:noProof/>
          </w:rPr>
          <w:t>Tablo 5.12: 2017 Yılı Gerçekleşen Dağıtım Yatırım Tutarları (Cari Fiyatlarla-TL)</w:t>
        </w:r>
        <w:r w:rsidR="00DB5D45">
          <w:rPr>
            <w:noProof/>
            <w:webHidden/>
          </w:rPr>
          <w:tab/>
        </w:r>
        <w:r w:rsidR="00DB5D45">
          <w:rPr>
            <w:noProof/>
            <w:webHidden/>
          </w:rPr>
          <w:fldChar w:fldCharType="begin"/>
        </w:r>
        <w:r w:rsidR="00DB5D45">
          <w:rPr>
            <w:noProof/>
            <w:webHidden/>
          </w:rPr>
          <w:instrText xml:space="preserve"> PAGEREF _Toc512605989 \h </w:instrText>
        </w:r>
        <w:r w:rsidR="00DB5D45">
          <w:rPr>
            <w:noProof/>
            <w:webHidden/>
          </w:rPr>
        </w:r>
        <w:r w:rsidR="00DB5D45">
          <w:rPr>
            <w:noProof/>
            <w:webHidden/>
          </w:rPr>
          <w:fldChar w:fldCharType="separate"/>
        </w:r>
        <w:r w:rsidR="00DB5D45">
          <w:rPr>
            <w:noProof/>
            <w:webHidden/>
          </w:rPr>
          <w:t>105</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90" w:history="1">
        <w:r w:rsidR="00DB5D45" w:rsidRPr="004238D8">
          <w:rPr>
            <w:rStyle w:val="Kpr"/>
            <w:bCs/>
            <w:caps/>
            <w:noProof/>
          </w:rPr>
          <w:t>T</w:t>
        </w:r>
        <w:r w:rsidR="00DB5D45" w:rsidRPr="004238D8">
          <w:rPr>
            <w:rStyle w:val="Kpr"/>
            <w:bCs/>
            <w:noProof/>
          </w:rPr>
          <w:t>ablo</w:t>
        </w:r>
        <w:r w:rsidR="00DB5D45" w:rsidRPr="004238D8">
          <w:rPr>
            <w:rStyle w:val="Kpr"/>
            <w:bCs/>
            <w:caps/>
            <w:noProof/>
          </w:rPr>
          <w:t xml:space="preserve"> 5.13:</w:t>
        </w:r>
        <w:r w:rsidR="00DB5D45" w:rsidRPr="004238D8">
          <w:rPr>
            <w:rStyle w:val="Kpr"/>
            <w:caps/>
            <w:noProof/>
          </w:rPr>
          <w:t xml:space="preserve"> </w:t>
        </w:r>
        <w:r w:rsidR="00DB5D45" w:rsidRPr="004238D8">
          <w:rPr>
            <w:rStyle w:val="Kpr"/>
            <w:noProof/>
          </w:rPr>
          <w:t>Yatırım Türüne Göre 2017 Yılı Gerçekleşen Yatırım Tutarları (TL)</w:t>
        </w:r>
        <w:r w:rsidR="00DB5D45">
          <w:rPr>
            <w:noProof/>
            <w:webHidden/>
          </w:rPr>
          <w:tab/>
        </w:r>
        <w:r w:rsidR="00DB5D45">
          <w:rPr>
            <w:noProof/>
            <w:webHidden/>
          </w:rPr>
          <w:fldChar w:fldCharType="begin"/>
        </w:r>
        <w:r w:rsidR="00DB5D45">
          <w:rPr>
            <w:noProof/>
            <w:webHidden/>
          </w:rPr>
          <w:instrText xml:space="preserve"> PAGEREF _Toc512605990 \h </w:instrText>
        </w:r>
        <w:r w:rsidR="00DB5D45">
          <w:rPr>
            <w:noProof/>
            <w:webHidden/>
          </w:rPr>
        </w:r>
        <w:r w:rsidR="00DB5D45">
          <w:rPr>
            <w:noProof/>
            <w:webHidden/>
          </w:rPr>
          <w:fldChar w:fldCharType="separate"/>
        </w:r>
        <w:r w:rsidR="00DB5D45">
          <w:rPr>
            <w:noProof/>
            <w:webHidden/>
          </w:rPr>
          <w:t>106</w:t>
        </w:r>
        <w:r w:rsidR="00DB5D45">
          <w:rPr>
            <w:noProof/>
            <w:webHidden/>
          </w:rPr>
          <w:fldChar w:fldCharType="end"/>
        </w:r>
      </w:hyperlink>
    </w:p>
    <w:p w:rsidR="00DB5D45"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605991" w:history="1">
        <w:r w:rsidR="00DB5D45" w:rsidRPr="004238D8">
          <w:rPr>
            <w:rStyle w:val="Kpr"/>
            <w:bCs/>
            <w:caps/>
            <w:noProof/>
          </w:rPr>
          <w:t>T</w:t>
        </w:r>
        <w:r w:rsidR="00DB5D45" w:rsidRPr="004238D8">
          <w:rPr>
            <w:rStyle w:val="Kpr"/>
            <w:bCs/>
            <w:noProof/>
          </w:rPr>
          <w:t>ablo</w:t>
        </w:r>
        <w:r w:rsidR="00DB5D45" w:rsidRPr="004238D8">
          <w:rPr>
            <w:rStyle w:val="Kpr"/>
            <w:bCs/>
            <w:caps/>
            <w:noProof/>
          </w:rPr>
          <w:t xml:space="preserve"> 5.14:</w:t>
        </w:r>
        <w:r w:rsidR="00DB5D45" w:rsidRPr="004238D8">
          <w:rPr>
            <w:rStyle w:val="Kpr"/>
            <w:caps/>
            <w:noProof/>
          </w:rPr>
          <w:t xml:space="preserve"> </w:t>
        </w:r>
        <w:r w:rsidR="00DB5D45" w:rsidRPr="004238D8">
          <w:rPr>
            <w:rStyle w:val="Kpr"/>
            <w:noProof/>
          </w:rPr>
          <w:t>Organize</w:t>
        </w:r>
        <w:r w:rsidR="00DB5D45" w:rsidRPr="004238D8">
          <w:rPr>
            <w:rStyle w:val="Kpr"/>
            <w:caps/>
            <w:noProof/>
          </w:rPr>
          <w:t xml:space="preserve"> </w:t>
        </w:r>
        <w:r w:rsidR="00DB5D45" w:rsidRPr="004238D8">
          <w:rPr>
            <w:rStyle w:val="Kpr"/>
            <w:noProof/>
          </w:rPr>
          <w:t>Sanayi Bölgelerine İlişkin Bilgiler</w:t>
        </w:r>
        <w:r w:rsidR="00DB5D45">
          <w:rPr>
            <w:noProof/>
            <w:webHidden/>
          </w:rPr>
          <w:tab/>
        </w:r>
        <w:r w:rsidR="00DB5D45">
          <w:rPr>
            <w:noProof/>
            <w:webHidden/>
          </w:rPr>
          <w:fldChar w:fldCharType="begin"/>
        </w:r>
        <w:r w:rsidR="00DB5D45">
          <w:rPr>
            <w:noProof/>
            <w:webHidden/>
          </w:rPr>
          <w:instrText xml:space="preserve"> PAGEREF _Toc512605991 \h </w:instrText>
        </w:r>
        <w:r w:rsidR="00DB5D45">
          <w:rPr>
            <w:noProof/>
            <w:webHidden/>
          </w:rPr>
        </w:r>
        <w:r w:rsidR="00DB5D45">
          <w:rPr>
            <w:noProof/>
            <w:webHidden/>
          </w:rPr>
          <w:fldChar w:fldCharType="separate"/>
        </w:r>
        <w:r w:rsidR="00DB5D45">
          <w:rPr>
            <w:noProof/>
            <w:webHidden/>
          </w:rPr>
          <w:t>107</w:t>
        </w:r>
        <w:r w:rsidR="00DB5D45">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B84ABD" w:rsidRPr="00524E38" w:rsidRDefault="00B84ABD" w:rsidP="00524E38">
      <w:pPr>
        <w:rPr>
          <w:rFonts w:asciiTheme="minorHAnsi" w:hAnsiTheme="minorHAnsi" w:cstheme="minorHAnsi"/>
          <w:b/>
          <w:sz w:val="24"/>
          <w:szCs w:val="24"/>
        </w:rPr>
      </w:pPr>
      <w:r w:rsidRPr="00524E38">
        <w:rPr>
          <w:rFonts w:asciiTheme="minorHAnsi" w:hAnsiTheme="minorHAnsi" w:cstheme="minorHAnsi"/>
          <w:b/>
          <w:sz w:val="24"/>
          <w:szCs w:val="24"/>
        </w:rPr>
        <w:lastRenderedPageBreak/>
        <w:t>Şekiller Listesi</w:t>
      </w:r>
    </w:p>
    <w:p w:rsidR="009876CB" w:rsidRDefault="009876CB">
      <w:pPr>
        <w:pStyle w:val="ekillerTablosu"/>
        <w:tabs>
          <w:tab w:val="right" w:leader="dot" w:pos="9060"/>
        </w:tabs>
        <w:rPr>
          <w:szCs w:val="24"/>
        </w:rPr>
      </w:pPr>
    </w:p>
    <w:p w:rsidR="00BC273C" w:rsidRPr="00DB5D45" w:rsidRDefault="00B84ABD">
      <w:pPr>
        <w:pStyle w:val="ekillerTablosu"/>
        <w:tabs>
          <w:tab w:val="right" w:leader="dot" w:pos="9060"/>
        </w:tabs>
        <w:rPr>
          <w:rFonts w:asciiTheme="minorHAnsi" w:eastAsiaTheme="minorEastAsia" w:hAnsiTheme="minorHAnsi"/>
          <w:noProof/>
          <w:szCs w:val="24"/>
          <w:lang w:eastAsia="tr-TR" w:bidi="ar-SA"/>
        </w:rPr>
      </w:pPr>
      <w:r>
        <w:rPr>
          <w:szCs w:val="24"/>
        </w:rPr>
        <w:fldChar w:fldCharType="begin"/>
      </w:r>
      <w:r>
        <w:rPr>
          <w:szCs w:val="24"/>
        </w:rPr>
        <w:instrText xml:space="preserve"> TOC \h \z \t "Başlık 6;Şekiller" \c </w:instrText>
      </w:r>
      <w:r>
        <w:rPr>
          <w:szCs w:val="24"/>
        </w:rPr>
        <w:fldChar w:fldCharType="separate"/>
      </w:r>
      <w:hyperlink w:anchor="_Toc512436487" w:history="1">
        <w:r w:rsidR="00BC273C" w:rsidRPr="00DB5D45">
          <w:rPr>
            <w:rStyle w:val="Kpr"/>
            <w:rFonts w:asciiTheme="minorHAnsi" w:hAnsiTheme="minorHAnsi"/>
            <w:noProof/>
            <w:szCs w:val="24"/>
          </w:rPr>
          <w:t>Şekil 1.1: Yıllar İtibariyle Elektrik Enerjisi Talebi ve Artış Oranı (GWh-%)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_Toc512436487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88" w:history="1">
        <w:r w:rsidR="00BC273C" w:rsidRPr="00DB5D45">
          <w:rPr>
            <w:rStyle w:val="Kpr"/>
            <w:rFonts w:asciiTheme="minorHAnsi" w:hAnsiTheme="minorHAnsi"/>
            <w:noProof/>
            <w:szCs w:val="24"/>
          </w:rPr>
          <w:t>Şekil 1.2: Yıllar İtibariyle Puant Talep ve Artış Oranı (MW-%)</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_Toc512436488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18</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89" w:history="1">
        <w:r w:rsidR="00BC273C" w:rsidRPr="00DB5D45">
          <w:rPr>
            <w:rStyle w:val="Kpr"/>
            <w:rFonts w:asciiTheme="minorHAnsi" w:hAnsiTheme="minorHAnsi"/>
            <w:noProof/>
            <w:szCs w:val="24"/>
          </w:rPr>
          <w:t>Şekil 1.3: Yıllar İtibariyle Puant Talep ve Elektrik Enerjisi Talebi Artış Oranları(%)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_Toc512436489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18</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0" w:history="1">
        <w:r w:rsidR="00BC273C" w:rsidRPr="00DB5D45">
          <w:rPr>
            <w:rStyle w:val="Kpr"/>
            <w:rFonts w:asciiTheme="minorHAnsi" w:hAnsiTheme="minorHAnsi"/>
            <w:noProof/>
            <w:szCs w:val="24"/>
          </w:rPr>
          <w:t>Şekil 1.4: 2017 Yılı Lisanslı Elektrik Üretimi ve Tüketimin Aylık Dağılımı(GWh)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19</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1" w:history="1">
        <w:r w:rsidR="00BC273C" w:rsidRPr="00DB5D45">
          <w:rPr>
            <w:rStyle w:val="Kpr"/>
            <w:rFonts w:asciiTheme="minorHAnsi" w:hAnsiTheme="minorHAnsi"/>
            <w:noProof/>
            <w:szCs w:val="24"/>
          </w:rPr>
          <w:t>Şekil 1.5: 2017 Yılı Lisanslı Elektrik Üretiminin Kuruluşlara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19</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2" w:history="1">
        <w:r w:rsidR="00BC273C" w:rsidRPr="00DB5D45">
          <w:rPr>
            <w:rStyle w:val="Kpr"/>
            <w:rFonts w:asciiTheme="minorHAnsi" w:hAnsiTheme="minorHAnsi"/>
            <w:noProof/>
            <w:szCs w:val="24"/>
          </w:rPr>
          <w:t>Şekil 1.6: Yıllar İtibariyle Lisanslı Elektrik Üretiminin Kamu-Özel Olarak Değişimi(%)</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20</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3" w:history="1">
        <w:r w:rsidR="00BC273C" w:rsidRPr="00DB5D45">
          <w:rPr>
            <w:rStyle w:val="Kpr"/>
            <w:rFonts w:asciiTheme="minorHAnsi" w:hAnsiTheme="minorHAnsi"/>
            <w:noProof/>
            <w:szCs w:val="24"/>
          </w:rPr>
          <w:t>Şekil 1.7: 2017 Yılı Lisanslı Elektrik Üretiminin Kaynaklara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21</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4" w:history="1">
        <w:r w:rsidR="00BC273C" w:rsidRPr="00DB5D45">
          <w:rPr>
            <w:rStyle w:val="Kpr"/>
            <w:rFonts w:asciiTheme="minorHAnsi" w:hAnsiTheme="minorHAnsi"/>
            <w:noProof/>
            <w:szCs w:val="24"/>
          </w:rPr>
          <w:t>Şekil 1.8: Yıllar İtibariyle Lisanslı Elektrik Üretiminin Kaynak Bazında Gelişimi (GWh)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21</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5" w:history="1">
        <w:r w:rsidR="00BC273C" w:rsidRPr="00DB5D45">
          <w:rPr>
            <w:rStyle w:val="Kpr"/>
            <w:rFonts w:asciiTheme="minorHAnsi" w:hAnsiTheme="minorHAnsi"/>
            <w:noProof/>
            <w:szCs w:val="24"/>
          </w:rPr>
          <w:t>Şekil 1.9: 2017 Yılı Lisanslı Elektrik Üretiminin Gün Bazında Gelişimi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22</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6" w:history="1">
        <w:r w:rsidR="00BC273C" w:rsidRPr="00DB5D45">
          <w:rPr>
            <w:rStyle w:val="Kpr"/>
            <w:rFonts w:asciiTheme="minorHAnsi" w:hAnsiTheme="minorHAnsi"/>
            <w:noProof/>
            <w:szCs w:val="24"/>
          </w:rPr>
          <w:t>Şekil 1.10: 2017 Yılı Lisanslı Elektrik Üretiminin Saatlik Bazda Gelişimi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22</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7" w:history="1">
        <w:r w:rsidR="00BC273C" w:rsidRPr="00DB5D45">
          <w:rPr>
            <w:rStyle w:val="Kpr"/>
            <w:rFonts w:asciiTheme="minorHAnsi" w:hAnsiTheme="minorHAnsi"/>
            <w:noProof/>
            <w:szCs w:val="24"/>
          </w:rPr>
          <w:t>Şekil 1.11: 2017 Yılı Lisanslı Elektrik Üretiminde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24</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8" w:history="1">
        <w:r w:rsidR="00BC273C" w:rsidRPr="00DB5D45">
          <w:rPr>
            <w:rStyle w:val="Kpr"/>
            <w:rFonts w:asciiTheme="minorHAnsi" w:hAnsiTheme="minorHAnsi"/>
            <w:noProof/>
            <w:szCs w:val="24"/>
          </w:rPr>
          <w:t>Şekil 1.12: 2017 Yılı Sonu İtibariyle Lisanslı Kurulu Gücün Kaynaklara Göre Dağılımı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25</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499" w:history="1">
        <w:r w:rsidR="00BC273C" w:rsidRPr="00DB5D45">
          <w:rPr>
            <w:rStyle w:val="Kpr"/>
            <w:rFonts w:asciiTheme="minorHAnsi" w:hAnsiTheme="minorHAnsi"/>
            <w:noProof/>
            <w:szCs w:val="24"/>
          </w:rPr>
          <w:t>Şekil 1.13: 2017 Yılı Sonu İtibariyle Lisanslı Kurulu Gücün Kuruluşlara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_Toc512436499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26</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0" w:history="1">
        <w:r w:rsidR="00BC273C" w:rsidRPr="00DB5D45">
          <w:rPr>
            <w:rStyle w:val="Kpr"/>
            <w:rFonts w:asciiTheme="minorHAnsi" w:hAnsiTheme="minorHAnsi"/>
            <w:noProof/>
            <w:szCs w:val="24"/>
          </w:rPr>
          <w:t>Şekil 1.14: 2017 Yılında Devreye Giren Devreden Çıkan Santrallerin Kurulu Gücünün Kaynak Bazında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26</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1" w:history="1">
        <w:r w:rsidR="00BC273C" w:rsidRPr="00DB5D45">
          <w:rPr>
            <w:rStyle w:val="Kpr"/>
            <w:rFonts w:asciiTheme="minorHAnsi" w:hAnsiTheme="minorHAnsi"/>
            <w:noProof/>
            <w:szCs w:val="24"/>
          </w:rPr>
          <w:t>Şekil 1.15: Yıllar İtibariyle Lisanslı Kurulu Gücün Kaynak Bazında Gelişimi (MW)</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2" w:history="1">
        <w:r w:rsidR="00BC273C" w:rsidRPr="00DB5D45">
          <w:rPr>
            <w:rStyle w:val="Kpr"/>
            <w:rFonts w:asciiTheme="minorHAnsi" w:hAnsiTheme="minorHAnsi"/>
            <w:noProof/>
            <w:szCs w:val="24"/>
          </w:rPr>
          <w:t>Şekil 1.16: Yıllar İtibariyle Kurulu Güçte Kaynakların Paylarının Gelişimi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3" w:history="1">
        <w:r w:rsidR="00BC273C" w:rsidRPr="00DB5D45">
          <w:rPr>
            <w:rStyle w:val="Kpr"/>
            <w:rFonts w:asciiTheme="minorHAnsi" w:hAnsiTheme="minorHAnsi"/>
            <w:noProof/>
            <w:szCs w:val="24"/>
          </w:rPr>
          <w:t>Şekil 1.17: 2017 Yılı Sonu İtibariyle Lisanslı Kurulu Güçte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29</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4" w:history="1">
        <w:r w:rsidR="00BC273C" w:rsidRPr="00DB5D45">
          <w:rPr>
            <w:rStyle w:val="Kpr"/>
            <w:rFonts w:asciiTheme="minorHAnsi" w:hAnsiTheme="minorHAnsi"/>
            <w:noProof/>
            <w:szCs w:val="24"/>
          </w:rPr>
          <w:t>Şekil 1.18: 2017 Yılı Sonu İtibariyle Lisanssız Kurulu Gücün Kaynaklara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31</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5" w:history="1">
        <w:r w:rsidR="00BC273C" w:rsidRPr="00DB5D45">
          <w:rPr>
            <w:rStyle w:val="Kpr"/>
            <w:rFonts w:asciiTheme="minorHAnsi" w:hAnsiTheme="minorHAnsi"/>
            <w:noProof/>
            <w:szCs w:val="24"/>
          </w:rPr>
          <w:t>Şekil 1.19: 2017 Yılı Sonu İtibariyle Lisanssız Elektrik Üretiminin Kaynaklara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35</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6" w:history="1">
        <w:r w:rsidR="00BC273C" w:rsidRPr="00DB5D45">
          <w:rPr>
            <w:rStyle w:val="Kpr"/>
            <w:rFonts w:asciiTheme="minorHAnsi" w:hAnsiTheme="minorHAnsi"/>
            <w:noProof/>
            <w:szCs w:val="24"/>
          </w:rPr>
          <w:t>Şekil 1.20: 2017 Yılı Faturalanan Tüketimin Tüketici Türüne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40</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7" w:history="1">
        <w:r w:rsidR="00BC273C" w:rsidRPr="00DB5D45">
          <w:rPr>
            <w:rStyle w:val="Kpr"/>
            <w:rFonts w:asciiTheme="minorHAnsi" w:hAnsiTheme="minorHAnsi"/>
            <w:noProof/>
            <w:szCs w:val="24"/>
          </w:rPr>
          <w:t>Şekil 1.21: Faturalanan Tüketimin Aylara Göre Dağılımı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45</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8" w:history="1">
        <w:r w:rsidR="00BC273C" w:rsidRPr="00DB5D45">
          <w:rPr>
            <w:rStyle w:val="Kpr"/>
            <w:rFonts w:asciiTheme="minorHAnsi" w:hAnsiTheme="minorHAnsi"/>
            <w:noProof/>
            <w:szCs w:val="24"/>
          </w:rPr>
          <w:t>Şekil 1.22: Fiili Tüketimin Yıllar İtibariyle Gelişimi (GWh)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46</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09" w:history="1">
        <w:r w:rsidR="00BC273C" w:rsidRPr="00DB5D45">
          <w:rPr>
            <w:rStyle w:val="Kpr"/>
            <w:rFonts w:asciiTheme="minorHAnsi" w:hAnsiTheme="minorHAnsi"/>
            <w:noProof/>
            <w:szCs w:val="24"/>
          </w:rPr>
          <w:t>Şekil 1.23: 2017 Yılı Aylar İtibariyle Elektrik İthalatı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_Toc512436509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0" w:history="1">
        <w:r w:rsidR="00BC273C" w:rsidRPr="00DB5D45">
          <w:rPr>
            <w:rStyle w:val="Kpr"/>
            <w:rFonts w:asciiTheme="minorHAnsi" w:hAnsiTheme="minorHAnsi"/>
            <w:noProof/>
            <w:szCs w:val="24"/>
          </w:rPr>
          <w:t>Şekil 1.24: 2017 Yılı Aylar İtibariyle Elektrik İhracatı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47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1" w:history="1">
        <w:r w:rsidR="00BC273C" w:rsidRPr="00DB5D45">
          <w:rPr>
            <w:rStyle w:val="Kpr"/>
            <w:rFonts w:asciiTheme="minorHAnsi" w:hAnsiTheme="minorHAnsi"/>
            <w:noProof/>
            <w:szCs w:val="24"/>
          </w:rPr>
          <w:t>Şekil 2.1.1: 2017 Yılı Ağırlıklı Ortalama Piyasa Takas Fiyatı ile Piyasa Takas Fiyatının Saatlik Gelişimi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50</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2" w:history="1">
        <w:r w:rsidR="00BC273C" w:rsidRPr="00DB5D45">
          <w:rPr>
            <w:rStyle w:val="Kpr"/>
            <w:rFonts w:asciiTheme="minorHAnsi" w:hAnsiTheme="minorHAnsi"/>
            <w:noProof/>
            <w:szCs w:val="24"/>
          </w:rPr>
          <w:t>Şekil 2.1.2: 2017 Yılı Tertiplenmiş Piyasa Takas Fiyatı ve Ağırlıklı Ortalaması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50</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3" w:history="1">
        <w:r w:rsidR="00BC273C" w:rsidRPr="00DB5D45">
          <w:rPr>
            <w:rStyle w:val="Kpr"/>
            <w:rFonts w:asciiTheme="minorHAnsi" w:hAnsiTheme="minorHAnsi"/>
            <w:noProof/>
            <w:szCs w:val="24"/>
          </w:rPr>
          <w:t>Şekil 2.1.3: Yıllara Göre Ağırlıklı Ortalama Piyasa Takas Fiyatı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51</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4" w:history="1">
        <w:r w:rsidR="00BC273C" w:rsidRPr="00DB5D45">
          <w:rPr>
            <w:rStyle w:val="Kpr"/>
            <w:rFonts w:asciiTheme="minorHAnsi" w:hAnsiTheme="minorHAnsi"/>
            <w:noProof/>
            <w:szCs w:val="24"/>
          </w:rPr>
          <w:t>Şekil 2.1.4: Son İki Yılın Aylık Ağırlıklı Ortalama Piyasa Takas Fiyatları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52</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5" w:history="1">
        <w:r w:rsidR="00BC273C" w:rsidRPr="00DB5D45">
          <w:rPr>
            <w:rStyle w:val="Kpr"/>
            <w:rFonts w:asciiTheme="minorHAnsi" w:hAnsiTheme="minorHAnsi"/>
            <w:noProof/>
            <w:szCs w:val="24"/>
          </w:rPr>
          <w:t>Şekil 2.1.5: Gün Öncesi Piyasası Aylık Eşleşen Miktarlar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52</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6" w:history="1">
        <w:r w:rsidR="00BC273C" w:rsidRPr="00DB5D45">
          <w:rPr>
            <w:rStyle w:val="Kpr"/>
            <w:rFonts w:asciiTheme="minorHAnsi" w:hAnsiTheme="minorHAnsi"/>
            <w:noProof/>
            <w:szCs w:val="24"/>
          </w:rPr>
          <w:t>Şekil 2.1.6: Gün Öncesi Piyasası Alış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53</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7" w:history="1">
        <w:r w:rsidR="00BC273C" w:rsidRPr="00DB5D45">
          <w:rPr>
            <w:rStyle w:val="Kpr"/>
            <w:rFonts w:asciiTheme="minorHAnsi" w:hAnsiTheme="minorHAnsi"/>
            <w:noProof/>
            <w:szCs w:val="24"/>
          </w:rPr>
          <w:t>Şekil 2.1.7: Gün Öncesi Piyasası Satış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53</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8" w:history="1">
        <w:r w:rsidR="00BC273C" w:rsidRPr="00DB5D45">
          <w:rPr>
            <w:rStyle w:val="Kpr"/>
            <w:rFonts w:asciiTheme="minorHAnsi" w:hAnsiTheme="minorHAnsi"/>
            <w:noProof/>
            <w:szCs w:val="24"/>
          </w:rPr>
          <w:t>Şekil 2.2.1: Sistem Marjinal Fiyatının (SMF) Saatlik Gelişimi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54</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19" w:history="1">
        <w:r w:rsidR="00BC273C" w:rsidRPr="00DB5D45">
          <w:rPr>
            <w:rStyle w:val="Kpr"/>
            <w:rFonts w:asciiTheme="minorHAnsi" w:hAnsiTheme="minorHAnsi"/>
            <w:noProof/>
            <w:szCs w:val="24"/>
          </w:rPr>
          <w:t>Şekil 2.2.2: Tertiplenmiş Sistem Marjinal Fiyatı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_Toc512436519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54</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0" w:history="1">
        <w:r w:rsidR="00BC273C" w:rsidRPr="00DB5D45">
          <w:rPr>
            <w:rStyle w:val="Kpr"/>
            <w:rFonts w:asciiTheme="minorHAnsi" w:hAnsiTheme="minorHAnsi"/>
            <w:noProof/>
            <w:szCs w:val="24"/>
          </w:rPr>
          <w:t>Şekil 2.2.3: Son İki Yılın Dengeleme Güç Piyasası Aylık Ağırlıklı Ortalama Fiyatlar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55</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1" w:history="1">
        <w:r w:rsidR="00BC273C" w:rsidRPr="00DB5D45">
          <w:rPr>
            <w:rStyle w:val="Kpr"/>
            <w:rFonts w:asciiTheme="minorHAnsi" w:hAnsiTheme="minorHAnsi"/>
            <w:noProof/>
            <w:szCs w:val="24"/>
          </w:rPr>
          <w:t>Şekil 2.2.4: Dengeleme Güç Piyasasında Oluşan Aylık Hacimler(MWh)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56</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2" w:history="1">
        <w:r w:rsidR="00BC273C" w:rsidRPr="00DB5D45">
          <w:rPr>
            <w:rStyle w:val="Kpr"/>
            <w:rFonts w:asciiTheme="minorHAnsi" w:hAnsiTheme="minorHAnsi"/>
            <w:noProof/>
            <w:szCs w:val="24"/>
          </w:rPr>
          <w:t>Şekil 2.2.5: Dengeleme Güç Piyasası Alış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56</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3" w:history="1">
        <w:r w:rsidR="00BC273C" w:rsidRPr="00DB5D45">
          <w:rPr>
            <w:rStyle w:val="Kpr"/>
            <w:rFonts w:asciiTheme="minorHAnsi" w:hAnsiTheme="minorHAnsi"/>
            <w:noProof/>
            <w:szCs w:val="24"/>
          </w:rPr>
          <w:t>Şekil 2.2.6: Dengeleme Güç Piyasası Satış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4" w:history="1">
        <w:r w:rsidR="00BC273C" w:rsidRPr="00DB5D45">
          <w:rPr>
            <w:rStyle w:val="Kpr"/>
            <w:rFonts w:asciiTheme="minorHAnsi" w:hAnsiTheme="minorHAnsi"/>
            <w:noProof/>
            <w:szCs w:val="24"/>
          </w:rPr>
          <w:t>Şekil 2.2.7: 2017 Yılı Dengeleme Güç Piyasasında Verilen Talimat Hacimlerinin Oranları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5" w:history="1">
        <w:r w:rsidR="00BC273C" w:rsidRPr="00DB5D45">
          <w:rPr>
            <w:rStyle w:val="Kpr"/>
            <w:rFonts w:asciiTheme="minorHAnsi" w:hAnsiTheme="minorHAnsi"/>
            <w:noProof/>
            <w:szCs w:val="24"/>
          </w:rPr>
          <w:t>Şekil 2.2.8: 2017 Yılı Dengeleme Güç Piyasasında Verilen Talimatların Saatlik Bazda Dağılımı (MW)</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58</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6" w:history="1">
        <w:r w:rsidR="00BC273C" w:rsidRPr="00DB5D45">
          <w:rPr>
            <w:rStyle w:val="Kpr"/>
            <w:rFonts w:asciiTheme="minorHAnsi" w:hAnsiTheme="minorHAnsi"/>
            <w:noProof/>
            <w:szCs w:val="24"/>
          </w:rPr>
          <w:t>Şekil 2.2.9: 2017 Yılı Talimat Ek Maliyetlerinin Aylık Gelişimi (Milyon TL)</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59</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7" w:history="1">
        <w:r w:rsidR="00BC273C" w:rsidRPr="00DB5D45">
          <w:rPr>
            <w:rStyle w:val="Kpr"/>
            <w:rFonts w:asciiTheme="minorHAnsi" w:hAnsiTheme="minorHAnsi"/>
            <w:noProof/>
            <w:szCs w:val="24"/>
          </w:rPr>
          <w:t>Şekil 2.2.10: Sıfır Bakiye Düzeltme Tutarının Yıllar İtibariyle Gelişimi (TL)</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59</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8" w:history="1">
        <w:r w:rsidR="00BC273C" w:rsidRPr="00DB5D45">
          <w:rPr>
            <w:rStyle w:val="Kpr"/>
            <w:rFonts w:asciiTheme="minorHAnsi" w:hAnsiTheme="minorHAnsi"/>
            <w:noProof/>
            <w:szCs w:val="24"/>
          </w:rPr>
          <w:t>Şekil 2.3.1: Gün İçi Piyasasında Aylık Hacim ve Ortalama Fiyatın Gelişimi (MWh –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60</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29" w:history="1">
        <w:r w:rsidR="00BC273C" w:rsidRPr="00DB5D45">
          <w:rPr>
            <w:rStyle w:val="Kpr"/>
            <w:rFonts w:asciiTheme="minorHAnsi" w:hAnsiTheme="minorHAnsi"/>
            <w:noProof/>
            <w:szCs w:val="24"/>
          </w:rPr>
          <w:t>Şekil 2.3.2: Gün İçi Piyasası Alış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_Toc512436529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61</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0" w:history="1">
        <w:r w:rsidR="00BC273C" w:rsidRPr="00DB5D45">
          <w:rPr>
            <w:rStyle w:val="Kpr"/>
            <w:rFonts w:asciiTheme="minorHAnsi" w:hAnsiTheme="minorHAnsi"/>
            <w:noProof/>
            <w:szCs w:val="24"/>
          </w:rPr>
          <w:t>Şekil 2.3.3: Gün İçi Piyasası Satış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61</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1" w:history="1">
        <w:r w:rsidR="00BC273C" w:rsidRPr="00DB5D45">
          <w:rPr>
            <w:rStyle w:val="Kpr"/>
            <w:rFonts w:asciiTheme="minorHAnsi" w:hAnsiTheme="minorHAnsi"/>
            <w:noProof/>
            <w:szCs w:val="24"/>
          </w:rPr>
          <w:t>Şekil 2.4.1: Yıllara Göre Aylık İkili Anlaşma Hacimleri(MWh)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62</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2" w:history="1">
        <w:r w:rsidR="00BC273C" w:rsidRPr="00DB5D45">
          <w:rPr>
            <w:rStyle w:val="Kpr"/>
            <w:rFonts w:asciiTheme="minorHAnsi" w:hAnsiTheme="minorHAnsi"/>
            <w:noProof/>
            <w:szCs w:val="24"/>
          </w:rPr>
          <w:t>Şekil 2.4.2: İkili Anlaşma Alış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63</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3" w:history="1">
        <w:r w:rsidR="00BC273C" w:rsidRPr="00DB5D45">
          <w:rPr>
            <w:rStyle w:val="Kpr"/>
            <w:rFonts w:asciiTheme="minorHAnsi" w:hAnsiTheme="minorHAnsi"/>
            <w:noProof/>
            <w:szCs w:val="24"/>
          </w:rPr>
          <w:t>Şekil 2.4.3: İkili Anlaşma Satış Miktarlarının Şirket Bazında Dağılımı ve İlk 10 Şirketin Payı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63</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4" w:history="1">
        <w:r w:rsidR="00BC273C" w:rsidRPr="00DB5D45">
          <w:rPr>
            <w:rStyle w:val="Kpr"/>
            <w:rFonts w:asciiTheme="minorHAnsi" w:hAnsiTheme="minorHAnsi"/>
            <w:noProof/>
            <w:szCs w:val="24"/>
          </w:rPr>
          <w:t>Şekil 2.4.4: 2010-2017 Yılları Arasında TETAŞ Toptan Satış Fiyatlarının Seyri(kr/kWh)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64</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5" w:history="1">
        <w:r w:rsidR="00BC273C" w:rsidRPr="00DB5D45">
          <w:rPr>
            <w:rStyle w:val="Kpr"/>
            <w:rFonts w:asciiTheme="minorHAnsi" w:hAnsiTheme="minorHAnsi"/>
            <w:noProof/>
            <w:szCs w:val="24"/>
          </w:rPr>
          <w:t>Şekil 2.5.1: 2017 Yılı YEKDEM Kurulu Gücünün Kaynaklara Dağılımı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66</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6" w:history="1">
        <w:r w:rsidR="00BC273C" w:rsidRPr="00DB5D45">
          <w:rPr>
            <w:rStyle w:val="Kpr"/>
            <w:rFonts w:asciiTheme="minorHAnsi" w:hAnsiTheme="minorHAnsi"/>
            <w:noProof/>
            <w:szCs w:val="24"/>
          </w:rPr>
          <w:t>Şekil 2.5.2: 2017 yılı YEKDEM Üretiminin Kaynaklara Dağılımı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7" w:history="1">
        <w:r w:rsidR="00BC273C" w:rsidRPr="00DB5D45">
          <w:rPr>
            <w:rStyle w:val="Kpr"/>
            <w:rFonts w:asciiTheme="minorHAnsi" w:hAnsiTheme="minorHAnsi"/>
            <w:noProof/>
            <w:szCs w:val="24"/>
          </w:rPr>
          <w:t>Şekil 2.5.3: 2017 Yılı YEKDEM Üretiminin Aylık Gelişimi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68</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8" w:history="1">
        <w:r w:rsidR="00BC273C" w:rsidRPr="00DB5D45">
          <w:rPr>
            <w:rStyle w:val="Kpr"/>
            <w:rFonts w:asciiTheme="minorHAnsi" w:hAnsiTheme="minorHAnsi"/>
            <w:noProof/>
            <w:szCs w:val="24"/>
          </w:rPr>
          <w:t>Şekil 2.5.4: 2017 Yılı YEKDEM ve GÖP Fiyatlarının Aylık Gelişimi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68</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39" w:history="1">
        <w:r w:rsidR="00BC273C" w:rsidRPr="00DB5D45">
          <w:rPr>
            <w:rStyle w:val="Kpr"/>
            <w:rFonts w:asciiTheme="minorHAnsi" w:hAnsiTheme="minorHAnsi"/>
            <w:noProof/>
            <w:szCs w:val="24"/>
          </w:rPr>
          <w:t>Şekil 2.5.5: YEKDEM ve GÖP Fiyatlarının 2017 Yılı Ortalaması (Kr./kWh)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_Toc512436539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69</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0" w:history="1">
        <w:r w:rsidR="00BC273C" w:rsidRPr="00DB5D45">
          <w:rPr>
            <w:rStyle w:val="Kpr"/>
            <w:rFonts w:asciiTheme="minorHAnsi" w:hAnsiTheme="minorHAnsi"/>
            <w:noProof/>
            <w:szCs w:val="24"/>
          </w:rPr>
          <w:t>Şekil 2.5.6 2017 Yılı Aylık Bazda YEKDEM Kapsamında Yapılan Ödeme Miktarı (TL)</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69</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1" w:history="1">
        <w:r w:rsidR="00BC273C" w:rsidRPr="00DB5D45">
          <w:rPr>
            <w:rStyle w:val="Kpr"/>
            <w:rFonts w:asciiTheme="minorHAnsi" w:hAnsiTheme="minorHAnsi"/>
            <w:noProof/>
            <w:szCs w:val="24"/>
          </w:rPr>
          <w:t>Şekil 2.5.7 2017 Yılı Ortalama YEKDEM Ek Maliyetinin Aylık Gelişimi (TL/MWh)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70</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2" w:history="1">
        <w:r w:rsidR="00BC273C" w:rsidRPr="00DB5D45">
          <w:rPr>
            <w:rStyle w:val="Kpr"/>
            <w:rFonts w:asciiTheme="minorHAnsi" w:hAnsiTheme="minorHAnsi"/>
            <w:noProof/>
            <w:szCs w:val="24"/>
          </w:rPr>
          <w:t>Şekil</w:t>
        </w:r>
        <w:r w:rsidR="00BC273C" w:rsidRPr="00DB5D45">
          <w:rPr>
            <w:rStyle w:val="Kpr"/>
            <w:rFonts w:asciiTheme="minorHAnsi" w:hAnsiTheme="minorHAnsi"/>
            <w:caps/>
            <w:noProof/>
            <w:szCs w:val="24"/>
          </w:rPr>
          <w:t xml:space="preserve"> 3.1: </w:t>
        </w:r>
        <w:r w:rsidR="00BC273C" w:rsidRPr="00DB5D45">
          <w:rPr>
            <w:rStyle w:val="Kpr"/>
            <w:rFonts w:asciiTheme="minorHAnsi" w:hAnsiTheme="minorHAnsi"/>
            <w:noProof/>
            <w:szCs w:val="24"/>
          </w:rPr>
          <w:t>Yıllar İtibariyle Serbest Tüketici Limiti ve Piyasa Açıklık Oranı (kWh-%)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3" w:history="1">
        <w:r w:rsidR="00BC273C" w:rsidRPr="00DB5D45">
          <w:rPr>
            <w:rStyle w:val="Kpr"/>
            <w:rFonts w:asciiTheme="minorHAnsi" w:hAnsiTheme="minorHAnsi"/>
            <w:noProof/>
            <w:szCs w:val="24"/>
          </w:rPr>
          <w:t>Şekil 3.2: 2017 Yılında Serbest Tüketici Sayısının Aylara Göre Değişimi(Adet)</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4" w:history="1">
        <w:r w:rsidR="00BC273C" w:rsidRPr="00DB5D45">
          <w:rPr>
            <w:rStyle w:val="Kpr"/>
            <w:rFonts w:asciiTheme="minorHAnsi" w:hAnsiTheme="minorHAnsi"/>
            <w:noProof/>
            <w:szCs w:val="24"/>
          </w:rPr>
          <w:t>Şekil 3.3: 2017 Yılında Serbest Tüketicilerin ve Tüketimlerinin Dağıtım Bölgelerine Göre Dağılımı</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78</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5" w:history="1">
        <w:r w:rsidR="00BC273C" w:rsidRPr="00DB5D45">
          <w:rPr>
            <w:rStyle w:val="Kpr"/>
            <w:rFonts w:asciiTheme="minorHAnsi" w:hAnsiTheme="minorHAnsi"/>
            <w:noProof/>
            <w:szCs w:val="24"/>
          </w:rPr>
          <w:t>Şekil 3.4: Serbest Tüketicilerin Tüketimlerinin Tedarikçi Türüne Göre Dağılımı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_Toc512436545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79</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6" w:history="1">
        <w:r w:rsidR="00BC273C" w:rsidRPr="00DB5D45">
          <w:rPr>
            <w:rStyle w:val="Kpr"/>
            <w:rFonts w:asciiTheme="minorHAnsi" w:hAnsiTheme="minorHAnsi"/>
            <w:noProof/>
            <w:szCs w:val="24"/>
          </w:rPr>
          <w:t>Şekil 3.5: Tedarikçisini Değiştiren Serbest Tüketicilerin Sayısı ve Tüketimlerinin Aylık Değişimi (Adet-MWh)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_Toc512436546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79</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7" w:history="1">
        <w:r w:rsidR="00BC273C" w:rsidRPr="00DB5D45">
          <w:rPr>
            <w:rStyle w:val="Kpr"/>
            <w:rFonts w:asciiTheme="minorHAnsi" w:hAnsiTheme="minorHAnsi"/>
            <w:noProof/>
            <w:szCs w:val="24"/>
          </w:rPr>
          <w:t>Şekil 4.1: Yıllara Göre TEİAŞ İletim Hatları Uzunluklarındaki Değişim(km)</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_Toc512436547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84</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8" w:history="1">
        <w:r w:rsidR="00BC273C" w:rsidRPr="00DB5D45">
          <w:rPr>
            <w:rStyle w:val="Kpr"/>
            <w:rFonts w:asciiTheme="minorHAnsi" w:hAnsiTheme="minorHAnsi"/>
            <w:noProof/>
            <w:szCs w:val="24"/>
          </w:rPr>
          <w:t>Şekil 4.2:</w:t>
        </w:r>
        <w:r w:rsidR="00BC273C" w:rsidRPr="00DB5D45">
          <w:rPr>
            <w:rStyle w:val="Kpr"/>
            <w:rFonts w:asciiTheme="minorHAnsi" w:hAnsiTheme="minorHAnsi"/>
            <w:caps/>
            <w:noProof/>
            <w:szCs w:val="24"/>
          </w:rPr>
          <w:t xml:space="preserve"> </w:t>
        </w:r>
        <w:r w:rsidR="00BC273C" w:rsidRPr="00DB5D45">
          <w:rPr>
            <w:rStyle w:val="Kpr"/>
            <w:rFonts w:asciiTheme="minorHAnsi" w:hAnsiTheme="minorHAnsi"/>
            <w:noProof/>
            <w:szCs w:val="24"/>
          </w:rPr>
          <w:t xml:space="preserve"> 2017 Yılında Uygulanan Kapasite Bazlı Bölgesel İletim Sistem Kullanım Tarifeleri (TL/MW-Yıl)</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_Toc512436548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87</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49" w:history="1">
        <w:r w:rsidR="00BC273C" w:rsidRPr="00DB5D45">
          <w:rPr>
            <w:rStyle w:val="Kpr"/>
            <w:rFonts w:asciiTheme="minorHAnsi" w:hAnsiTheme="minorHAnsi"/>
            <w:noProof/>
            <w:szCs w:val="24"/>
          </w:rPr>
          <w:t>Şekil 4.3:</w:t>
        </w:r>
        <w:r w:rsidR="00BC273C" w:rsidRPr="00DB5D45">
          <w:rPr>
            <w:rStyle w:val="Kpr"/>
            <w:rFonts w:asciiTheme="minorHAnsi" w:hAnsiTheme="minorHAnsi"/>
            <w:caps/>
            <w:noProof/>
            <w:szCs w:val="24"/>
          </w:rPr>
          <w:t xml:space="preserve"> </w:t>
        </w:r>
        <w:r w:rsidR="00BC273C" w:rsidRPr="00DB5D45">
          <w:rPr>
            <w:rStyle w:val="Kpr"/>
            <w:rFonts w:asciiTheme="minorHAnsi" w:hAnsiTheme="minorHAnsi"/>
            <w:noProof/>
            <w:szCs w:val="24"/>
          </w:rPr>
          <w:t xml:space="preserve"> İletim Sistemi Kayıpları  (GWh-%)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_Toc512436549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88</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50" w:history="1">
        <w:r w:rsidR="00BC273C" w:rsidRPr="00DB5D45">
          <w:rPr>
            <w:rStyle w:val="Kpr"/>
            <w:rFonts w:asciiTheme="minorHAnsi" w:hAnsiTheme="minorHAnsi"/>
            <w:noProof/>
            <w:szCs w:val="24"/>
          </w:rPr>
          <w:t xml:space="preserve">Şekil 5.1: </w:t>
        </w:r>
        <w:r w:rsidR="00BC273C" w:rsidRPr="00DB5D45">
          <w:rPr>
            <w:rStyle w:val="Kpr"/>
            <w:rFonts w:asciiTheme="minorHAnsi" w:eastAsia="Times New Roman" w:hAnsiTheme="minorHAnsi"/>
            <w:bCs/>
            <w:noProof/>
            <w:szCs w:val="24"/>
            <w:lang w:eastAsia="tr-TR"/>
          </w:rPr>
          <w:t>Tüketici Sayıları ve Tüketim Miktarları (Adet- MWh)</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_Toc512436550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90</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51" w:history="1">
        <w:r w:rsidR="00BC273C" w:rsidRPr="00DB5D45">
          <w:rPr>
            <w:rStyle w:val="Kpr"/>
            <w:rFonts w:asciiTheme="minorHAnsi" w:hAnsiTheme="minorHAnsi"/>
            <w:noProof/>
            <w:szCs w:val="24"/>
          </w:rPr>
          <w:t>Şekil 5.2: 2017 Yılı Gerçekleşen ve Hedeflenen Kayıp Oranları (%)</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_Toc512436551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91</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52" w:history="1">
        <w:r w:rsidR="00BC273C" w:rsidRPr="00DB5D45">
          <w:rPr>
            <w:rStyle w:val="Kpr"/>
            <w:rFonts w:asciiTheme="minorHAnsi" w:hAnsiTheme="minorHAnsi"/>
            <w:caps/>
            <w:noProof/>
            <w:szCs w:val="24"/>
          </w:rPr>
          <w:t>Ş</w:t>
        </w:r>
        <w:r w:rsidR="00BC273C" w:rsidRPr="00DB5D45">
          <w:rPr>
            <w:rStyle w:val="Kpr"/>
            <w:rFonts w:asciiTheme="minorHAnsi" w:hAnsiTheme="minorHAnsi"/>
            <w:noProof/>
            <w:szCs w:val="24"/>
          </w:rPr>
          <w:t>ekil 5.3: 2017 Yılı Sonu İtibariyle Dağıtım Şirketlerinin Personel Sayıları (Adet)</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_Toc512436552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93</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53" w:history="1">
        <w:r w:rsidR="00BC273C" w:rsidRPr="00DB5D45">
          <w:rPr>
            <w:rStyle w:val="Kpr"/>
            <w:rFonts w:asciiTheme="minorHAnsi" w:hAnsiTheme="minorHAnsi"/>
            <w:caps/>
            <w:noProof/>
            <w:szCs w:val="24"/>
          </w:rPr>
          <w:t>Ş</w:t>
        </w:r>
        <w:r w:rsidR="00BC273C" w:rsidRPr="00DB5D45">
          <w:rPr>
            <w:rStyle w:val="Kpr"/>
            <w:rFonts w:asciiTheme="minorHAnsi" w:hAnsiTheme="minorHAnsi"/>
            <w:noProof/>
            <w:szCs w:val="24"/>
          </w:rPr>
          <w:t>ekil 5.4: 2017 Yılı Sonu İtibariyle Dağıtım Şirketleri Bazında Hat Uzunlukları ve Trafo Kapasiteleri (Km-MVA)</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_Toc512436553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95</w:t>
        </w:r>
        <w:r w:rsidR="00BC273C" w:rsidRPr="00DB5D45">
          <w:rPr>
            <w:rFonts w:asciiTheme="minorHAnsi" w:hAnsiTheme="minorHAnsi"/>
            <w:noProof/>
            <w:webHidden/>
            <w:szCs w:val="24"/>
          </w:rPr>
          <w:fldChar w:fldCharType="end"/>
        </w:r>
      </w:hyperlink>
    </w:p>
    <w:p w:rsidR="00BC273C" w:rsidRPr="00DB5D45" w:rsidRDefault="00295C68">
      <w:pPr>
        <w:pStyle w:val="ekillerTablosu"/>
        <w:tabs>
          <w:tab w:val="right" w:leader="dot" w:pos="9060"/>
        </w:tabs>
        <w:rPr>
          <w:rFonts w:asciiTheme="minorHAnsi" w:eastAsiaTheme="minorEastAsia" w:hAnsiTheme="minorHAnsi"/>
          <w:noProof/>
          <w:szCs w:val="24"/>
          <w:lang w:eastAsia="tr-TR" w:bidi="ar-SA"/>
        </w:rPr>
      </w:pPr>
      <w:hyperlink w:anchor="_Toc512436554" w:history="1">
        <w:r w:rsidR="00BC273C" w:rsidRPr="00DB5D45">
          <w:rPr>
            <w:rStyle w:val="Kpr"/>
            <w:rFonts w:asciiTheme="minorHAnsi" w:hAnsiTheme="minorHAnsi"/>
            <w:caps/>
            <w:noProof/>
            <w:szCs w:val="24"/>
          </w:rPr>
          <w:t>Ş</w:t>
        </w:r>
        <w:r w:rsidR="00BC273C" w:rsidRPr="00DB5D45">
          <w:rPr>
            <w:rStyle w:val="Kpr"/>
            <w:rFonts w:asciiTheme="minorHAnsi" w:hAnsiTheme="minorHAnsi"/>
            <w:noProof/>
            <w:szCs w:val="24"/>
          </w:rPr>
          <w:t>ekil 5.5: 2017 Yılı Sonu İtibariyle Dağıtım Şirketleri Bazında Hat Uzunluklarının Dağılımı (Km)</w:t>
        </w:r>
        <w:r w:rsidR="00BC273C" w:rsidRPr="00DB5D45">
          <w:rPr>
            <w:rFonts w:asciiTheme="minorHAnsi" w:hAnsiTheme="minorHAnsi"/>
            <w:noProof/>
            <w:webHidden/>
            <w:szCs w:val="24"/>
          </w:rPr>
          <w:tab/>
        </w:r>
        <w:r w:rsidR="00BC273C" w:rsidRPr="00DB5D45">
          <w:rPr>
            <w:rFonts w:asciiTheme="minorHAnsi" w:hAnsiTheme="minorHAnsi"/>
            <w:noProof/>
            <w:webHidden/>
            <w:szCs w:val="24"/>
          </w:rPr>
          <w:fldChar w:fldCharType="begin"/>
        </w:r>
        <w:r w:rsidR="00BC273C" w:rsidRPr="00DB5D45">
          <w:rPr>
            <w:rFonts w:asciiTheme="minorHAnsi" w:hAnsiTheme="minorHAnsi"/>
            <w:noProof/>
            <w:webHidden/>
            <w:szCs w:val="24"/>
          </w:rPr>
          <w:instrText xml:space="preserve"> PAGEREF _Toc512436554 \h </w:instrText>
        </w:r>
        <w:r w:rsidR="00BC273C" w:rsidRPr="00DB5D45">
          <w:rPr>
            <w:rFonts w:asciiTheme="minorHAnsi" w:hAnsiTheme="minorHAnsi"/>
            <w:noProof/>
            <w:webHidden/>
            <w:szCs w:val="24"/>
          </w:rPr>
        </w:r>
        <w:r w:rsidR="00BC273C" w:rsidRPr="00DB5D45">
          <w:rPr>
            <w:rFonts w:asciiTheme="minorHAnsi" w:hAnsiTheme="minorHAnsi"/>
            <w:noProof/>
            <w:webHidden/>
            <w:szCs w:val="24"/>
          </w:rPr>
          <w:fldChar w:fldCharType="separate"/>
        </w:r>
        <w:r w:rsidR="00BC273C" w:rsidRPr="00DB5D45">
          <w:rPr>
            <w:rFonts w:asciiTheme="minorHAnsi" w:hAnsiTheme="minorHAnsi"/>
            <w:noProof/>
            <w:webHidden/>
            <w:szCs w:val="24"/>
          </w:rPr>
          <w:t>96</w:t>
        </w:r>
        <w:r w:rsidR="00BC273C" w:rsidRPr="00DB5D45">
          <w:rPr>
            <w:rFonts w:asciiTheme="minorHAnsi" w:hAnsiTheme="minorHAnsi"/>
            <w:noProof/>
            <w:webHidden/>
            <w:szCs w:val="24"/>
          </w:rPr>
          <w:fldChar w:fldCharType="end"/>
        </w:r>
      </w:hyperlink>
    </w:p>
    <w:p w:rsidR="00BC273C"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5" w:history="1">
        <w:r w:rsidR="00BC273C" w:rsidRPr="00E751A2">
          <w:rPr>
            <w:rStyle w:val="Kpr"/>
            <w:noProof/>
          </w:rPr>
          <w:t>Şekil 5.6: 2017 Yılı Dağıtım Şirketleri Gerçekleşen Yatırım Tutarları(Cari Fiyatlar-Milyon TL)</w:t>
        </w:r>
        <w:r w:rsidR="00BC273C">
          <w:rPr>
            <w:noProof/>
            <w:webHidden/>
          </w:rPr>
          <w:tab/>
        </w:r>
        <w:r w:rsidR="00BC273C">
          <w:rPr>
            <w:noProof/>
            <w:webHidden/>
          </w:rPr>
          <w:fldChar w:fldCharType="begin"/>
        </w:r>
        <w:r w:rsidR="00BC273C">
          <w:rPr>
            <w:noProof/>
            <w:webHidden/>
          </w:rPr>
          <w:instrText xml:space="preserve"> PAGEREF _Toc512436555 \h </w:instrText>
        </w:r>
        <w:r w:rsidR="00BC273C">
          <w:rPr>
            <w:noProof/>
            <w:webHidden/>
          </w:rPr>
        </w:r>
        <w:r w:rsidR="00BC273C">
          <w:rPr>
            <w:noProof/>
            <w:webHidden/>
          </w:rPr>
          <w:fldChar w:fldCharType="separate"/>
        </w:r>
        <w:r w:rsidR="00BC273C">
          <w:rPr>
            <w:noProof/>
            <w:webHidden/>
          </w:rPr>
          <w:t>106</w:t>
        </w:r>
        <w:r w:rsidR="00BC273C">
          <w:rPr>
            <w:noProof/>
            <w:webHidden/>
          </w:rPr>
          <w:fldChar w:fldCharType="end"/>
        </w:r>
      </w:hyperlink>
    </w:p>
    <w:p w:rsidR="00BC273C"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6" w:history="1">
        <w:r w:rsidR="00BC273C" w:rsidRPr="00E751A2">
          <w:rPr>
            <w:rStyle w:val="Kpr"/>
            <w:noProof/>
          </w:rPr>
          <w:t>Şekil 6.1: Son Beş Yılda Perakende Elektrik Enerjisi Fiyatlarının Değişimi(Kr/kWh)</w:t>
        </w:r>
        <w:r w:rsidR="00BC273C">
          <w:rPr>
            <w:noProof/>
            <w:webHidden/>
          </w:rPr>
          <w:tab/>
        </w:r>
        <w:r w:rsidR="00BC273C">
          <w:rPr>
            <w:noProof/>
            <w:webHidden/>
          </w:rPr>
          <w:fldChar w:fldCharType="begin"/>
        </w:r>
        <w:r w:rsidR="00BC273C">
          <w:rPr>
            <w:noProof/>
            <w:webHidden/>
          </w:rPr>
          <w:instrText xml:space="preserve"> PAGEREF _Toc512436556 \h </w:instrText>
        </w:r>
        <w:r w:rsidR="00BC273C">
          <w:rPr>
            <w:noProof/>
            <w:webHidden/>
          </w:rPr>
        </w:r>
        <w:r w:rsidR="00BC273C">
          <w:rPr>
            <w:noProof/>
            <w:webHidden/>
          </w:rPr>
          <w:fldChar w:fldCharType="separate"/>
        </w:r>
        <w:r w:rsidR="00BC273C">
          <w:rPr>
            <w:noProof/>
            <w:webHidden/>
          </w:rPr>
          <w:t>108</w:t>
        </w:r>
        <w:r w:rsidR="00BC273C">
          <w:rPr>
            <w:noProof/>
            <w:webHidden/>
          </w:rPr>
          <w:fldChar w:fldCharType="end"/>
        </w:r>
      </w:hyperlink>
    </w:p>
    <w:p w:rsidR="00BC273C"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7" w:history="1">
        <w:r w:rsidR="00BC273C" w:rsidRPr="00E751A2">
          <w:rPr>
            <w:rStyle w:val="Kpr"/>
            <w:noProof/>
          </w:rPr>
          <w:t>Şekil 6.2:Yıllara Göre Şebeke (Dağıtım, İletim ve Kayıp) Bedellerinin Değişimi(Kr/kWh)</w:t>
        </w:r>
        <w:r w:rsidR="00BC273C">
          <w:rPr>
            <w:noProof/>
            <w:webHidden/>
          </w:rPr>
          <w:tab/>
        </w:r>
        <w:r w:rsidR="00BC273C">
          <w:rPr>
            <w:noProof/>
            <w:webHidden/>
          </w:rPr>
          <w:fldChar w:fldCharType="begin"/>
        </w:r>
        <w:r w:rsidR="00BC273C">
          <w:rPr>
            <w:noProof/>
            <w:webHidden/>
          </w:rPr>
          <w:instrText xml:space="preserve"> PAGEREF _Toc512436557 \h </w:instrText>
        </w:r>
        <w:r w:rsidR="00BC273C">
          <w:rPr>
            <w:noProof/>
            <w:webHidden/>
          </w:rPr>
        </w:r>
        <w:r w:rsidR="00BC273C">
          <w:rPr>
            <w:noProof/>
            <w:webHidden/>
          </w:rPr>
          <w:fldChar w:fldCharType="separate"/>
        </w:r>
        <w:r w:rsidR="00BC273C">
          <w:rPr>
            <w:noProof/>
            <w:webHidden/>
          </w:rPr>
          <w:t>109</w:t>
        </w:r>
        <w:r w:rsidR="00BC273C">
          <w:rPr>
            <w:noProof/>
            <w:webHidden/>
          </w:rPr>
          <w:fldChar w:fldCharType="end"/>
        </w:r>
      </w:hyperlink>
    </w:p>
    <w:p w:rsidR="00BC273C"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8" w:history="1">
        <w:r w:rsidR="00BC273C" w:rsidRPr="00E751A2">
          <w:rPr>
            <w:rStyle w:val="Kpr"/>
            <w:noProof/>
          </w:rPr>
          <w:t>Şekil 6.3:Yıllara Göre Vergi ve Fonlar Öncesi Nihai Elektrik Tarifesinin Değişimi(kr/kWh)</w:t>
        </w:r>
        <w:r w:rsidR="00BC273C">
          <w:rPr>
            <w:noProof/>
            <w:webHidden/>
          </w:rPr>
          <w:tab/>
        </w:r>
        <w:r w:rsidR="00BC273C">
          <w:rPr>
            <w:noProof/>
            <w:webHidden/>
          </w:rPr>
          <w:fldChar w:fldCharType="begin"/>
        </w:r>
        <w:r w:rsidR="00BC273C">
          <w:rPr>
            <w:noProof/>
            <w:webHidden/>
          </w:rPr>
          <w:instrText xml:space="preserve"> PAGEREF _Toc512436558 \h </w:instrText>
        </w:r>
        <w:r w:rsidR="00BC273C">
          <w:rPr>
            <w:noProof/>
            <w:webHidden/>
          </w:rPr>
        </w:r>
        <w:r w:rsidR="00BC273C">
          <w:rPr>
            <w:noProof/>
            <w:webHidden/>
          </w:rPr>
          <w:fldChar w:fldCharType="separate"/>
        </w:r>
        <w:r w:rsidR="00BC273C">
          <w:rPr>
            <w:noProof/>
            <w:webHidden/>
          </w:rPr>
          <w:t>109</w:t>
        </w:r>
        <w:r w:rsidR="00BC273C">
          <w:rPr>
            <w:noProof/>
            <w:webHidden/>
          </w:rPr>
          <w:fldChar w:fldCharType="end"/>
        </w:r>
      </w:hyperlink>
    </w:p>
    <w:p w:rsidR="00BC273C"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59" w:history="1">
        <w:r w:rsidR="00BC273C" w:rsidRPr="00E751A2">
          <w:rPr>
            <w:rStyle w:val="Kpr"/>
            <w:noProof/>
          </w:rPr>
          <w:t>Şekil 6.4: 2017 Yılı Mesken Elektrik Faturasında Yer Alan Bedellerin Payı (%)</w:t>
        </w:r>
        <w:r w:rsidR="00BC273C">
          <w:rPr>
            <w:noProof/>
            <w:webHidden/>
          </w:rPr>
          <w:tab/>
        </w:r>
        <w:r w:rsidR="00BC273C">
          <w:rPr>
            <w:noProof/>
            <w:webHidden/>
          </w:rPr>
          <w:fldChar w:fldCharType="begin"/>
        </w:r>
        <w:r w:rsidR="00BC273C">
          <w:rPr>
            <w:noProof/>
            <w:webHidden/>
          </w:rPr>
          <w:instrText xml:space="preserve"> PAGEREF _Toc512436559 \h </w:instrText>
        </w:r>
        <w:r w:rsidR="00BC273C">
          <w:rPr>
            <w:noProof/>
            <w:webHidden/>
          </w:rPr>
        </w:r>
        <w:r w:rsidR="00BC273C">
          <w:rPr>
            <w:noProof/>
            <w:webHidden/>
          </w:rPr>
          <w:fldChar w:fldCharType="separate"/>
        </w:r>
        <w:r w:rsidR="00BC273C">
          <w:rPr>
            <w:noProof/>
            <w:webHidden/>
          </w:rPr>
          <w:t>110</w:t>
        </w:r>
        <w:r w:rsidR="00BC273C">
          <w:rPr>
            <w:noProof/>
            <w:webHidden/>
          </w:rPr>
          <w:fldChar w:fldCharType="end"/>
        </w:r>
      </w:hyperlink>
    </w:p>
    <w:p w:rsidR="00BC273C" w:rsidRDefault="00295C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512436560" w:history="1">
        <w:r w:rsidR="00BC273C" w:rsidRPr="00E751A2">
          <w:rPr>
            <w:rStyle w:val="Kpr"/>
            <w:noProof/>
          </w:rPr>
          <w:t>Şekil 6.5: 2017 Yılı Sanayi Elektrik Faturasında Yer alan Bedellerin Payı (%)</w:t>
        </w:r>
        <w:r w:rsidR="00BC273C">
          <w:rPr>
            <w:noProof/>
            <w:webHidden/>
          </w:rPr>
          <w:tab/>
        </w:r>
        <w:r w:rsidR="00BC273C">
          <w:rPr>
            <w:noProof/>
            <w:webHidden/>
          </w:rPr>
          <w:fldChar w:fldCharType="begin"/>
        </w:r>
        <w:r w:rsidR="00BC273C">
          <w:rPr>
            <w:noProof/>
            <w:webHidden/>
          </w:rPr>
          <w:instrText xml:space="preserve"> PAGEREF _Toc512436560 \h </w:instrText>
        </w:r>
        <w:r w:rsidR="00BC273C">
          <w:rPr>
            <w:noProof/>
            <w:webHidden/>
          </w:rPr>
        </w:r>
        <w:r w:rsidR="00BC273C">
          <w:rPr>
            <w:noProof/>
            <w:webHidden/>
          </w:rPr>
          <w:fldChar w:fldCharType="separate"/>
        </w:r>
        <w:r w:rsidR="00BC273C">
          <w:rPr>
            <w:noProof/>
            <w:webHidden/>
          </w:rPr>
          <w:t>110</w:t>
        </w:r>
        <w:r w:rsidR="00BC273C">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0647C0">
      <w:pPr>
        <w:rPr>
          <w:rFonts w:ascii="Times New Roman" w:hAnsi="Times New Roman" w:cs="Times New Roman"/>
          <w:b/>
          <w:sz w:val="24"/>
        </w:rPr>
      </w:pPr>
    </w:p>
    <w:p w:rsidR="00D52221" w:rsidRPr="00CE0DA6" w:rsidRDefault="00D52221" w:rsidP="00CE0DA6">
      <w:pPr>
        <w:jc w:val="center"/>
        <w:rPr>
          <w:rFonts w:ascii="Times New Roman" w:hAnsi="Times New Roman" w:cs="Times New Roman"/>
          <w:b/>
          <w:sz w:val="24"/>
        </w:rPr>
      </w:pPr>
      <w:r w:rsidRPr="00CE0DA6">
        <w:rPr>
          <w:rFonts w:ascii="Times New Roman" w:hAnsi="Times New Roman" w:cs="Times New Roman"/>
          <w:b/>
          <w:sz w:val="24"/>
        </w:rPr>
        <w:t>KISALTMALAR TABLOSU</w:t>
      </w:r>
    </w:p>
    <w:p w:rsidR="008B3867" w:rsidRPr="00391C1C" w:rsidRDefault="008B3867" w:rsidP="002325DC">
      <w:pPr>
        <w:spacing w:line="360" w:lineRule="auto"/>
        <w:jc w:val="both"/>
        <w:rPr>
          <w:rFonts w:asciiTheme="minorHAnsi" w:hAnsiTheme="minorHAnsi" w:cstheme="minorHAnsi"/>
          <w:sz w:val="24"/>
          <w:szCs w:val="24"/>
        </w:rPr>
      </w:pP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lastRenderedPageBreak/>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t>: Elektrik Üretim A.Ş.</w:t>
      </w:r>
    </w:p>
    <w:p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t>: Gün İçi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t>: Gün Öncesi Piyasası</w:t>
      </w:r>
    </w:p>
    <w:p w:rsidR="00DB5FBB" w:rsidRPr="00391C1C"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PMUM</w:t>
      </w:r>
      <w:r w:rsidRPr="00391C1C">
        <w:rPr>
          <w:rFonts w:asciiTheme="minorHAnsi" w:hAnsiTheme="minorHAnsi" w:cstheme="minorHAnsi"/>
          <w:sz w:val="24"/>
          <w:szCs w:val="24"/>
        </w:rPr>
        <w:tab/>
        <w:t>: Piyasa Mali Uzlaştırma Merkezi</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t>: Piyasa Takas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t>: Sistem Marjinal Fiyatı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 Devret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Pr="00391C1C">
        <w:rPr>
          <w:rFonts w:asciiTheme="minorHAnsi" w:hAnsiTheme="minorHAnsi" w:cstheme="minorHAnsi"/>
          <w:sz w:val="24"/>
          <w:szCs w:val="24"/>
        </w:rPr>
        <w:t>: Türkiye Elektrik İletim A.Ş.</w:t>
      </w:r>
    </w:p>
    <w:p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t>: Yenilenebilir Enerji Kaynakları Destekleme Mekanizması</w:t>
      </w:r>
    </w:p>
    <w:p w:rsidR="00BD262C" w:rsidRDefault="00BD262C" w:rsidP="002325DC">
      <w:pPr>
        <w:spacing w:line="360" w:lineRule="auto"/>
        <w:jc w:val="both"/>
        <w:rPr>
          <w:rFonts w:asciiTheme="minorHAnsi" w:hAnsiTheme="minorHAnsi" w:cstheme="minorHAnsi"/>
          <w:sz w:val="24"/>
          <w:szCs w:val="24"/>
        </w:rPr>
        <w:sectPr w:rsidR="00BD262C" w:rsidSect="003F06B0">
          <w:pgSz w:w="11906" w:h="16838"/>
          <w:pgMar w:top="1418" w:right="1418" w:bottom="1418" w:left="1418" w:header="709" w:footer="709" w:gutter="0"/>
          <w:pgNumType w:fmt="lowerRoman"/>
          <w:cols w:space="708"/>
          <w:titlePg/>
          <w:docGrid w:linePitch="360"/>
        </w:sectPr>
      </w:pPr>
    </w:p>
    <w:p w:rsidR="00FB4A5D" w:rsidRDefault="006F0C38" w:rsidP="00FB4A5D">
      <w:pPr>
        <w:pStyle w:val="AnaBalklar"/>
        <w:numPr>
          <w:ilvl w:val="0"/>
          <w:numId w:val="23"/>
        </w:numPr>
      </w:pPr>
      <w:bookmarkStart w:id="2" w:name="_Toc432164539"/>
      <w:bookmarkStart w:id="3" w:name="OLE_LINK1"/>
      <w:bookmarkStart w:id="4" w:name="_Toc514767696"/>
      <w:r>
        <w:lastRenderedPageBreak/>
        <w:t>LİSANSLI ÜRETİM VE</w:t>
      </w:r>
      <w:r w:rsidR="00A73AE2">
        <w:t xml:space="preserve"> KURULU GÜÇ, </w:t>
      </w:r>
      <w:r w:rsidR="004760B3">
        <w:t xml:space="preserve"> LİSANSSIZ ÜRETİM, </w:t>
      </w:r>
      <w:r w:rsidR="00D232AF" w:rsidRPr="00FB4A5D">
        <w:t>TÜKETİM</w:t>
      </w:r>
      <w:bookmarkEnd w:id="2"/>
      <w:r w:rsidR="00A73AE2">
        <w:t xml:space="preserve">, </w:t>
      </w:r>
      <w:r w:rsidR="004760B3">
        <w:t xml:space="preserve"> </w:t>
      </w:r>
      <w:r w:rsidR="00A73AE2">
        <w:t>İTHALAT VE İHRACAT</w:t>
      </w:r>
      <w:bookmarkEnd w:id="4"/>
    </w:p>
    <w:p w:rsidR="00FB4A5D" w:rsidRPr="00FB4A5D" w:rsidRDefault="000647C0" w:rsidP="000647C0">
      <w:pPr>
        <w:tabs>
          <w:tab w:val="left" w:pos="3555"/>
        </w:tabs>
      </w:pPr>
      <w:r>
        <w:tab/>
      </w:r>
    </w:p>
    <w:p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Bu bölümde 20</w:t>
      </w:r>
      <w:r w:rsidR="00480FF0">
        <w:rPr>
          <w:rFonts w:asciiTheme="minorHAnsi" w:hAnsiTheme="minorHAnsi" w:cstheme="minorHAnsi"/>
          <w:sz w:val="24"/>
          <w:szCs w:val="24"/>
        </w:rPr>
        <w:t>17</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elektrik </w:t>
      </w:r>
      <w:r w:rsidRPr="00391C1C">
        <w:rPr>
          <w:rFonts w:asciiTheme="minorHAnsi" w:hAnsiTheme="minorHAnsi" w:cstheme="minorHAnsi"/>
          <w:sz w:val="24"/>
          <w:szCs w:val="24"/>
        </w:rPr>
        <w:t>üretim</w:t>
      </w:r>
      <w:r w:rsidR="00A73AE2">
        <w:rPr>
          <w:rFonts w:asciiTheme="minorHAnsi" w:hAnsiTheme="minorHAnsi" w:cstheme="minorHAnsi"/>
          <w:sz w:val="24"/>
          <w:szCs w:val="24"/>
        </w:rPr>
        <w:t>i</w:t>
      </w:r>
      <w:r w:rsidR="006F0C38">
        <w:rPr>
          <w:rFonts w:asciiTheme="minorHAnsi" w:hAnsiTheme="minorHAnsi" w:cstheme="minorHAnsi"/>
          <w:sz w:val="24"/>
          <w:szCs w:val="24"/>
        </w:rPr>
        <w:t xml:space="preserve"> ve</w:t>
      </w:r>
      <w:r w:rsidR="00A73AE2">
        <w:rPr>
          <w:rFonts w:asciiTheme="minorHAnsi" w:hAnsiTheme="minorHAnsi" w:cstheme="minorHAnsi"/>
          <w:sz w:val="24"/>
          <w:szCs w:val="24"/>
        </w:rPr>
        <w:t xml:space="preserve"> kurulu gü</w:t>
      </w:r>
      <w:r w:rsidR="006F0C38">
        <w:rPr>
          <w:rFonts w:asciiTheme="minorHAnsi" w:hAnsiTheme="minorHAnsi" w:cstheme="minorHAnsi"/>
          <w:sz w:val="24"/>
          <w:szCs w:val="24"/>
        </w:rPr>
        <w:t>cü</w:t>
      </w:r>
      <w:r w:rsidR="00A73AE2">
        <w:rPr>
          <w:rFonts w:asciiTheme="minorHAnsi" w:hAnsiTheme="minorHAnsi" w:cstheme="minorHAnsi"/>
          <w:sz w:val="24"/>
          <w:szCs w:val="24"/>
        </w:rPr>
        <w:t>, lisanssız elektrik üretimi,</w:t>
      </w:r>
      <w:r w:rsidRPr="00391C1C">
        <w:rPr>
          <w:rFonts w:asciiTheme="minorHAnsi" w:hAnsiTheme="minorHAnsi" w:cstheme="minorHAnsi"/>
          <w:sz w:val="24"/>
          <w:szCs w:val="24"/>
        </w:rPr>
        <w:t xml:space="preserve"> 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itibariyle değişimine ilişkin tespitlerde bulunulmuştur.</w:t>
      </w:r>
    </w:p>
    <w:p w:rsidR="00E3747B" w:rsidRDefault="00E3747B" w:rsidP="00D232AF">
      <w:pPr>
        <w:spacing w:line="360" w:lineRule="auto"/>
        <w:ind w:firstLine="708"/>
        <w:jc w:val="both"/>
        <w:rPr>
          <w:rFonts w:asciiTheme="minorHAnsi" w:hAnsiTheme="minorHAnsi" w:cstheme="minorHAnsi"/>
          <w:sz w:val="24"/>
          <w:szCs w:val="24"/>
        </w:rPr>
      </w:pP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 w:name="_Toc326855603"/>
      <w:bookmarkStart w:id="6" w:name="_Toc326855648"/>
      <w:bookmarkStart w:id="7" w:name="_Toc326855695"/>
      <w:bookmarkStart w:id="8" w:name="_Toc326855741"/>
      <w:bookmarkStart w:id="9" w:name="_Toc326855785"/>
      <w:bookmarkStart w:id="10" w:name="_Toc326855862"/>
      <w:bookmarkStart w:id="11" w:name="_Toc326855906"/>
      <w:bookmarkStart w:id="12" w:name="_Toc326856037"/>
      <w:bookmarkStart w:id="13" w:name="_Toc326856095"/>
      <w:bookmarkStart w:id="14" w:name="_Toc326856169"/>
      <w:bookmarkStart w:id="15" w:name="_Toc326856226"/>
      <w:bookmarkStart w:id="16" w:name="_Toc326856359"/>
      <w:bookmarkStart w:id="17" w:name="_Toc327285607"/>
      <w:bookmarkStart w:id="18" w:name="_Toc327285644"/>
      <w:bookmarkStart w:id="19" w:name="_Toc327285682"/>
      <w:bookmarkStart w:id="20" w:name="_Toc332123271"/>
      <w:bookmarkStart w:id="21" w:name="_Toc333488646"/>
      <w:bookmarkStart w:id="22" w:name="_Toc333488775"/>
      <w:bookmarkStart w:id="23" w:name="_Toc333488848"/>
      <w:bookmarkStart w:id="24" w:name="_Toc333488894"/>
      <w:bookmarkStart w:id="25" w:name="_Toc333488963"/>
      <w:bookmarkStart w:id="26" w:name="_Toc333501271"/>
      <w:bookmarkStart w:id="27" w:name="_Toc335986556"/>
      <w:bookmarkStart w:id="28" w:name="_Toc336004552"/>
      <w:bookmarkStart w:id="29" w:name="_Toc400527909"/>
      <w:bookmarkStart w:id="30" w:name="_Toc400527968"/>
      <w:bookmarkStart w:id="31" w:name="_Toc401766141"/>
      <w:bookmarkStart w:id="32" w:name="_Toc401766196"/>
      <w:bookmarkStart w:id="33" w:name="_Toc402451205"/>
      <w:bookmarkStart w:id="34" w:name="_Toc402512335"/>
      <w:bookmarkStart w:id="35" w:name="_Toc402512375"/>
      <w:bookmarkStart w:id="36" w:name="_Toc402770661"/>
      <w:bookmarkStart w:id="37" w:name="_Toc402780563"/>
      <w:bookmarkStart w:id="38" w:name="_Toc402796262"/>
      <w:bookmarkStart w:id="39" w:name="_Toc402798356"/>
      <w:bookmarkStart w:id="40" w:name="_Toc402798409"/>
      <w:bookmarkStart w:id="41" w:name="_Toc404347592"/>
      <w:bookmarkStart w:id="42" w:name="_Toc404588131"/>
      <w:bookmarkStart w:id="43" w:name="_Toc404863956"/>
      <w:bookmarkStart w:id="44" w:name="_Toc404864360"/>
      <w:bookmarkStart w:id="45" w:name="_Toc404864515"/>
      <w:bookmarkStart w:id="46" w:name="_Toc404864625"/>
      <w:bookmarkStart w:id="47" w:name="_Toc404865474"/>
      <w:bookmarkStart w:id="48" w:name="_Toc405476945"/>
      <w:bookmarkStart w:id="49" w:name="_Toc405817120"/>
      <w:bookmarkStart w:id="50" w:name="_Toc423946978"/>
      <w:bookmarkStart w:id="51" w:name="_Toc428360319"/>
      <w:bookmarkStart w:id="52" w:name="_Toc428422422"/>
      <w:bookmarkStart w:id="53" w:name="_Toc428456302"/>
      <w:bookmarkStart w:id="54" w:name="_Toc428709031"/>
      <w:bookmarkStart w:id="55" w:name="_Toc428709072"/>
      <w:bookmarkStart w:id="56" w:name="_Toc428709703"/>
      <w:bookmarkStart w:id="57" w:name="_Toc428716815"/>
      <w:bookmarkStart w:id="58" w:name="_Toc428716849"/>
      <w:bookmarkStart w:id="59" w:name="_Toc428786931"/>
      <w:bookmarkStart w:id="60" w:name="_Toc429402375"/>
      <w:bookmarkStart w:id="61" w:name="_Toc429469218"/>
      <w:bookmarkStart w:id="62" w:name="_Toc429475737"/>
      <w:bookmarkStart w:id="63" w:name="_Toc432164540"/>
      <w:bookmarkStart w:id="64" w:name="_Toc450223260"/>
      <w:bookmarkStart w:id="65" w:name="_Toc450300221"/>
      <w:bookmarkStart w:id="66" w:name="_Toc450300260"/>
      <w:bookmarkStart w:id="67" w:name="_Toc450309717"/>
      <w:bookmarkStart w:id="68" w:name="_Toc450309792"/>
      <w:bookmarkStart w:id="69" w:name="_Toc450309905"/>
      <w:bookmarkStart w:id="70" w:name="_Toc450314123"/>
      <w:bookmarkStart w:id="71" w:name="_Toc450319850"/>
      <w:bookmarkStart w:id="72" w:name="_Toc450555894"/>
      <w:bookmarkStart w:id="73" w:name="_Toc452044453"/>
      <w:bookmarkStart w:id="74" w:name="_Toc452044867"/>
      <w:bookmarkStart w:id="75" w:name="_Toc452106897"/>
      <w:bookmarkStart w:id="76" w:name="_Toc452111697"/>
      <w:bookmarkStart w:id="77" w:name="_Toc480375578"/>
      <w:bookmarkStart w:id="78" w:name="_Toc480451658"/>
      <w:bookmarkStart w:id="79" w:name="_Toc480534978"/>
      <w:bookmarkStart w:id="80" w:name="_Toc480899341"/>
      <w:bookmarkStart w:id="81" w:name="_Toc480991753"/>
      <w:bookmarkStart w:id="82" w:name="_Toc481497624"/>
      <w:bookmarkStart w:id="83" w:name="_Toc482801110"/>
      <w:bookmarkStart w:id="84" w:name="_Toc483791427"/>
      <w:bookmarkStart w:id="85" w:name="_Toc483791680"/>
      <w:bookmarkStart w:id="86" w:name="_Toc511123163"/>
      <w:bookmarkStart w:id="87" w:name="_Toc511123202"/>
      <w:bookmarkStart w:id="88" w:name="_Toc511221785"/>
      <w:bookmarkStart w:id="89" w:name="_Toc512429782"/>
      <w:bookmarkStart w:id="90" w:name="_Toc512431620"/>
      <w:bookmarkStart w:id="91" w:name="_Toc512431659"/>
      <w:bookmarkStart w:id="92" w:name="_Toc514767697"/>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rsidR="00D232AF" w:rsidRPr="00E778B8" w:rsidRDefault="00E778B8" w:rsidP="00E778B8">
      <w:pPr>
        <w:pStyle w:val="11ilebalayanlar"/>
      </w:pPr>
      <w:bookmarkStart w:id="93" w:name="_Toc432164541"/>
      <w:bookmarkStart w:id="94" w:name="_Toc514767698"/>
      <w:r w:rsidRPr="00E778B8">
        <w:t xml:space="preserve">1.1 </w:t>
      </w:r>
      <w:r w:rsidR="00D232AF" w:rsidRPr="00E778B8">
        <w:t>G</w:t>
      </w:r>
      <w:r w:rsidRPr="00E778B8">
        <w:t>enel</w:t>
      </w:r>
      <w:r w:rsidR="00D232AF" w:rsidRPr="00E778B8">
        <w:t xml:space="preserve"> Görünüm</w:t>
      </w:r>
      <w:bookmarkEnd w:id="93"/>
      <w:bookmarkEnd w:id="94"/>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_Ref404345433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p>
    <w:p w:rsidR="00D232AF" w:rsidRPr="0074242A" w:rsidRDefault="00D232AF" w:rsidP="00D232AF">
      <w:pPr>
        <w:spacing w:line="360" w:lineRule="auto"/>
        <w:ind w:firstLine="708"/>
        <w:jc w:val="both"/>
        <w:rPr>
          <w:rFonts w:asciiTheme="minorHAnsi" w:hAnsiTheme="minorHAnsi" w:cstheme="minorHAnsi"/>
          <w:sz w:val="24"/>
          <w:szCs w:val="24"/>
        </w:rPr>
      </w:pPr>
      <w:r w:rsidRPr="005A2AFF">
        <w:rPr>
          <w:rFonts w:asciiTheme="minorHAnsi" w:hAnsiTheme="minorHAnsi" w:cstheme="minorHAnsi"/>
          <w:sz w:val="24"/>
          <w:szCs w:val="24"/>
        </w:rPr>
        <w:t>Tablo 1</w:t>
      </w:r>
      <w:r w:rsidR="008615AB">
        <w:rPr>
          <w:rFonts w:asciiTheme="minorHAnsi" w:hAnsiTheme="minorHAnsi" w:cstheme="minorHAnsi"/>
          <w:sz w:val="24"/>
          <w:szCs w:val="24"/>
        </w:rPr>
        <w:t>.</w:t>
      </w:r>
      <w:r w:rsidRPr="005A2AFF">
        <w:rPr>
          <w:rFonts w:asciiTheme="minorHAnsi" w:hAnsiTheme="minorHAnsi" w:cstheme="minorHAnsi"/>
          <w:sz w:val="24"/>
          <w:szCs w:val="24"/>
        </w:rPr>
        <w:t>1</w:t>
      </w:r>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'de 20</w:t>
      </w:r>
      <w:r w:rsidR="00480FF0">
        <w:rPr>
          <w:rFonts w:asciiTheme="minorHAnsi" w:hAnsiTheme="minorHAnsi" w:cstheme="minorHAnsi"/>
          <w:sz w:val="24"/>
          <w:szCs w:val="24"/>
        </w:rPr>
        <w:t>17</w:t>
      </w:r>
      <w:r>
        <w:rPr>
          <w:rFonts w:asciiTheme="minorHAnsi" w:hAnsiTheme="minorHAnsi" w:cstheme="minorHAnsi"/>
          <w:sz w:val="24"/>
          <w:szCs w:val="24"/>
        </w:rPr>
        <w:t xml:space="preserve"> </w:t>
      </w:r>
      <w:r w:rsidRPr="0074242A">
        <w:rPr>
          <w:rFonts w:asciiTheme="minorHAnsi" w:hAnsiTheme="minorHAnsi" w:cstheme="minorHAnsi"/>
          <w:sz w:val="24"/>
          <w:szCs w:val="24"/>
        </w:rPr>
        <w:t>yılı</w:t>
      </w:r>
      <w:r w:rsidR="00E75EE2">
        <w:rPr>
          <w:rFonts w:asciiTheme="minorHAnsi" w:hAnsiTheme="minorHAnsi" w:cstheme="minorHAnsi"/>
          <w:sz w:val="24"/>
          <w:szCs w:val="24"/>
        </w:rPr>
        <w:t xml:space="preserve"> sonu</w:t>
      </w:r>
      <w:r w:rsidR="00A73AE2">
        <w:rPr>
          <w:rFonts w:asciiTheme="minorHAnsi" w:hAnsiTheme="minorHAnsi" w:cstheme="minorHAnsi"/>
          <w:sz w:val="24"/>
          <w:szCs w:val="24"/>
        </w:rPr>
        <w:t xml:space="preserve"> itibariyle </w:t>
      </w:r>
      <w:r w:rsidR="00AA63FF">
        <w:rPr>
          <w:rFonts w:asciiTheme="minorHAnsi" w:hAnsiTheme="minorHAnsi" w:cstheme="minorHAnsi"/>
          <w:sz w:val="24"/>
          <w:szCs w:val="24"/>
        </w:rPr>
        <w:t xml:space="preserve">lisanslı ve lisanssız </w:t>
      </w:r>
      <w:r w:rsidR="00A73AE2">
        <w:rPr>
          <w:rFonts w:asciiTheme="minorHAnsi" w:hAnsiTheme="minorHAnsi" w:cstheme="minorHAnsi"/>
          <w:sz w:val="24"/>
          <w:szCs w:val="24"/>
        </w:rPr>
        <w:t>kurulu güç, puant</w:t>
      </w:r>
      <w:r w:rsidR="00974865">
        <w:rPr>
          <w:rFonts w:asciiTheme="minorHAnsi" w:hAnsiTheme="minorHAnsi" w:cstheme="minorHAnsi"/>
          <w:sz w:val="24"/>
          <w:szCs w:val="24"/>
        </w:rPr>
        <w:t xml:space="preserve"> talep</w:t>
      </w:r>
      <w:r w:rsidR="00A73AE2">
        <w:rPr>
          <w:rFonts w:asciiTheme="minorHAnsi" w:hAnsiTheme="minorHAnsi" w:cstheme="minorHAnsi"/>
          <w:sz w:val="24"/>
          <w:szCs w:val="24"/>
        </w:rPr>
        <w:t xml:space="preserve">, lisanslı </w:t>
      </w:r>
      <w:r w:rsidR="00AA63FF">
        <w:rPr>
          <w:rFonts w:asciiTheme="minorHAnsi" w:hAnsiTheme="minorHAnsi" w:cstheme="minorHAnsi"/>
          <w:sz w:val="24"/>
          <w:szCs w:val="24"/>
        </w:rPr>
        <w:t xml:space="preserve">ve lisanssız </w:t>
      </w:r>
      <w:r w:rsidR="00A73AE2">
        <w:rPr>
          <w:rFonts w:asciiTheme="minorHAnsi" w:hAnsiTheme="minorHAnsi" w:cstheme="minorHAnsi"/>
          <w:sz w:val="24"/>
          <w:szCs w:val="24"/>
        </w:rPr>
        <w:t>elektrik üretimi, tüketim, ithalat</w:t>
      </w:r>
      <w:r w:rsidR="00AA63FF">
        <w:rPr>
          <w:rFonts w:asciiTheme="minorHAnsi" w:hAnsiTheme="minorHAnsi" w:cstheme="minorHAnsi"/>
          <w:sz w:val="24"/>
          <w:szCs w:val="24"/>
        </w:rPr>
        <w:t xml:space="preserve"> ve</w:t>
      </w:r>
      <w:r w:rsidR="00A73AE2">
        <w:rPr>
          <w:rFonts w:asciiTheme="minorHAnsi" w:hAnsiTheme="minorHAnsi" w:cstheme="minorHAnsi"/>
          <w:sz w:val="24"/>
          <w:szCs w:val="24"/>
        </w:rPr>
        <w:t xml:space="preserve"> </w:t>
      </w:r>
      <w:r w:rsidR="00AA63FF">
        <w:rPr>
          <w:rFonts w:asciiTheme="minorHAnsi" w:hAnsiTheme="minorHAnsi" w:cstheme="minorHAnsi"/>
          <w:sz w:val="24"/>
          <w:szCs w:val="24"/>
        </w:rPr>
        <w:t xml:space="preserve">ihracata </w:t>
      </w:r>
      <w:r w:rsidRPr="0074242A">
        <w:rPr>
          <w:rFonts w:asciiTheme="minorHAnsi" w:hAnsiTheme="minorHAnsi" w:cstheme="minorHAnsi"/>
          <w:sz w:val="24"/>
          <w:szCs w:val="24"/>
        </w:rPr>
        <w:t xml:space="preserve">ilişkin veriler geçtiğimiz yıllardaki değerler ile birlikte gösterilmiştir.  </w:t>
      </w:r>
      <w:bookmarkStart w:id="95" w:name="_Ref404345433"/>
    </w:p>
    <w:p w:rsidR="00D232AF" w:rsidRPr="00E75EE2" w:rsidRDefault="00D232AF" w:rsidP="00524E38">
      <w:pPr>
        <w:pStyle w:val="Balk5"/>
      </w:pPr>
      <w:bookmarkStart w:id="96" w:name="_Toc432165775"/>
      <w:bookmarkStart w:id="97" w:name="_Toc450300294"/>
      <w:bookmarkStart w:id="98" w:name="_Toc450309950"/>
      <w:bookmarkStart w:id="99" w:name="_Toc512605951"/>
      <w:r w:rsidRPr="00E75EE2">
        <w:t xml:space="preserve">Tablo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rsidR="008615AB">
        <w:t>.</w:t>
      </w:r>
      <w:r w:rsidRPr="00E75EE2">
        <w:fldChar w:fldCharType="begin"/>
      </w:r>
      <w:r w:rsidRPr="00E75EE2">
        <w:instrText xml:space="preserve"> SEQ Tablo \* ARABIC \s 1 </w:instrText>
      </w:r>
      <w:r w:rsidRPr="00E75EE2">
        <w:fldChar w:fldCharType="separate"/>
      </w:r>
      <w:r w:rsidRPr="00E75EE2">
        <w:rPr>
          <w:noProof/>
        </w:rPr>
        <w:t>1</w:t>
      </w:r>
      <w:r w:rsidRPr="00E75EE2">
        <w:fldChar w:fldCharType="end"/>
      </w:r>
      <w:bookmarkEnd w:id="95"/>
      <w:r w:rsidRPr="00E75EE2">
        <w:t xml:space="preserve">: </w:t>
      </w:r>
      <w:bookmarkEnd w:id="96"/>
      <w:bookmarkEnd w:id="97"/>
      <w:bookmarkEnd w:id="98"/>
      <w:r w:rsidR="008612EC">
        <w:rPr>
          <w:rFonts w:eastAsia="Times New Roman" w:cs="Times New Roman"/>
          <w:bCs/>
          <w:iCs/>
          <w:spacing w:val="0"/>
          <w:szCs w:val="26"/>
          <w:lang w:bidi="ar-SA"/>
        </w:rPr>
        <w:t xml:space="preserve">Lisanslı </w:t>
      </w:r>
      <w:r w:rsidR="008612EC" w:rsidRPr="007B23A2">
        <w:rPr>
          <w:rFonts w:eastAsia="Times New Roman" w:cs="Times New Roman"/>
          <w:bCs/>
          <w:iCs/>
          <w:spacing w:val="0"/>
          <w:szCs w:val="26"/>
          <w:lang w:bidi="ar-SA"/>
        </w:rPr>
        <w:t>v</w:t>
      </w:r>
      <w:r w:rsidR="00AA63FF" w:rsidRPr="00AA63FF">
        <w:rPr>
          <w:rFonts w:eastAsia="Times New Roman" w:cs="Times New Roman"/>
          <w:bCs/>
          <w:iCs/>
          <w:spacing w:val="0"/>
          <w:szCs w:val="26"/>
          <w:lang w:bidi="ar-SA"/>
        </w:rPr>
        <w:t>e Lisanssız Kurulu Güç, Puant</w:t>
      </w:r>
      <w:r w:rsidR="00054F59">
        <w:rPr>
          <w:rFonts w:eastAsia="Times New Roman" w:cs="Times New Roman"/>
          <w:bCs/>
          <w:iCs/>
          <w:spacing w:val="0"/>
          <w:szCs w:val="26"/>
          <w:lang w:bidi="ar-SA"/>
        </w:rPr>
        <w:t xml:space="preserve"> Talep</w:t>
      </w:r>
      <w:r w:rsidR="00AA63FF" w:rsidRPr="00AA63FF">
        <w:rPr>
          <w:rFonts w:eastAsia="Times New Roman" w:cs="Times New Roman"/>
          <w:bCs/>
          <w:iCs/>
          <w:spacing w:val="0"/>
          <w:szCs w:val="26"/>
          <w:lang w:bidi="ar-SA"/>
        </w:rPr>
        <w:t xml:space="preserve">, Lisanslı </w:t>
      </w:r>
      <w:r w:rsidR="008612EC">
        <w:rPr>
          <w:rFonts w:eastAsia="Times New Roman" w:cs="Times New Roman"/>
          <w:bCs/>
          <w:iCs/>
          <w:spacing w:val="0"/>
          <w:szCs w:val="26"/>
          <w:lang w:bidi="ar-SA"/>
        </w:rPr>
        <w:t>v</w:t>
      </w:r>
      <w:r w:rsidR="00AA63FF" w:rsidRPr="00AA63FF">
        <w:rPr>
          <w:rFonts w:eastAsia="Times New Roman" w:cs="Times New Roman"/>
          <w:bCs/>
          <w:iCs/>
          <w:spacing w:val="0"/>
          <w:szCs w:val="26"/>
          <w:lang w:bidi="ar-SA"/>
        </w:rPr>
        <w:t xml:space="preserve">e Lisanssız Elektrik Üretimi, Tüketim, İthalat </w:t>
      </w:r>
      <w:r w:rsidR="008612EC">
        <w:rPr>
          <w:rFonts w:eastAsia="Times New Roman" w:cs="Times New Roman"/>
          <w:bCs/>
          <w:iCs/>
          <w:spacing w:val="0"/>
          <w:szCs w:val="26"/>
          <w:lang w:bidi="ar-SA"/>
        </w:rPr>
        <w:t>v</w:t>
      </w:r>
      <w:r w:rsidR="00AA63FF" w:rsidRPr="00AA63FF">
        <w:rPr>
          <w:rFonts w:eastAsia="Times New Roman" w:cs="Times New Roman"/>
          <w:bCs/>
          <w:iCs/>
          <w:spacing w:val="0"/>
          <w:szCs w:val="26"/>
          <w:lang w:bidi="ar-SA"/>
        </w:rPr>
        <w:t>e İhracat</w:t>
      </w:r>
      <w:r w:rsidR="00AA63FF">
        <w:rPr>
          <w:rFonts w:eastAsia="Times New Roman" w:cs="Times New Roman"/>
          <w:bCs/>
          <w:iCs/>
          <w:spacing w:val="0"/>
          <w:szCs w:val="26"/>
          <w:lang w:bidi="ar-SA"/>
        </w:rPr>
        <w:t xml:space="preserve"> Verileri</w:t>
      </w:r>
      <w:bookmarkEnd w:id="99"/>
    </w:p>
    <w:tbl>
      <w:tblPr>
        <w:tblW w:w="9517" w:type="dxa"/>
        <w:jc w:val="center"/>
        <w:tblCellMar>
          <w:left w:w="70" w:type="dxa"/>
          <w:right w:w="70" w:type="dxa"/>
        </w:tblCellMar>
        <w:tblLook w:val="04A0" w:firstRow="1" w:lastRow="0" w:firstColumn="1" w:lastColumn="0" w:noHBand="0" w:noVBand="1"/>
      </w:tblPr>
      <w:tblGrid>
        <w:gridCol w:w="2244"/>
        <w:gridCol w:w="690"/>
        <w:gridCol w:w="855"/>
        <w:gridCol w:w="1130"/>
        <w:gridCol w:w="1130"/>
        <w:gridCol w:w="1240"/>
        <w:gridCol w:w="1130"/>
        <w:gridCol w:w="1240"/>
      </w:tblGrid>
      <w:tr w:rsidR="00480FF0" w:rsidRPr="00DF0FC6" w:rsidTr="00480FF0">
        <w:trPr>
          <w:trHeight w:val="1164"/>
          <w:jc w:val="center"/>
        </w:trPr>
        <w:tc>
          <w:tcPr>
            <w:tcW w:w="2244"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480FF0" w:rsidRPr="000647C0" w:rsidRDefault="00480FF0" w:rsidP="00E75EE2">
            <w:pPr>
              <w:spacing w:after="0" w:line="240" w:lineRule="auto"/>
              <w:rPr>
                <w:rFonts w:asciiTheme="minorHAnsi" w:eastAsia="Times New Roman" w:hAnsiTheme="minorHAnsi" w:cstheme="minorHAnsi"/>
                <w:b/>
                <w:color w:val="000000"/>
                <w:lang w:eastAsia="tr-TR" w:bidi="ar-SA"/>
              </w:rPr>
            </w:pPr>
            <w:r w:rsidRPr="000647C0">
              <w:rPr>
                <w:rFonts w:asciiTheme="minorHAnsi" w:eastAsia="Times New Roman" w:hAnsiTheme="minorHAnsi" w:cstheme="minorHAnsi"/>
                <w:b/>
                <w:color w:val="000000"/>
                <w:lang w:eastAsia="tr-TR" w:bidi="ar-SA"/>
              </w:rPr>
              <w:t> </w:t>
            </w:r>
          </w:p>
          <w:p w:rsidR="00480FF0" w:rsidRPr="000647C0" w:rsidRDefault="00480FF0" w:rsidP="00E75EE2">
            <w:pPr>
              <w:spacing w:after="0" w:line="240" w:lineRule="auto"/>
              <w:rPr>
                <w:rFonts w:asciiTheme="minorHAnsi" w:eastAsia="Times New Roman" w:hAnsiTheme="minorHAnsi" w:cstheme="minorHAnsi"/>
                <w:b/>
                <w:color w:val="000000"/>
                <w:lang w:eastAsia="tr-TR" w:bidi="ar-SA"/>
              </w:rPr>
            </w:pPr>
          </w:p>
        </w:tc>
        <w:tc>
          <w:tcPr>
            <w:tcW w:w="690" w:type="dxa"/>
            <w:tcBorders>
              <w:top w:val="single" w:sz="8" w:space="0" w:color="auto"/>
              <w:left w:val="nil"/>
              <w:bottom w:val="single" w:sz="8" w:space="0" w:color="auto"/>
              <w:right w:val="single" w:sz="8" w:space="0" w:color="auto"/>
            </w:tcBorders>
            <w:shd w:val="clear" w:color="auto" w:fill="FF0000"/>
            <w:noWrap/>
            <w:vAlign w:val="center"/>
            <w:hideMark/>
          </w:tcPr>
          <w:p w:rsidR="00480FF0" w:rsidRPr="000647C0" w:rsidRDefault="00480FF0" w:rsidP="00E75EE2">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Birim</w:t>
            </w:r>
          </w:p>
        </w:tc>
        <w:tc>
          <w:tcPr>
            <w:tcW w:w="855" w:type="dxa"/>
            <w:tcBorders>
              <w:top w:val="single" w:sz="8" w:space="0" w:color="auto"/>
              <w:left w:val="nil"/>
              <w:bottom w:val="single" w:sz="8" w:space="0" w:color="auto"/>
              <w:right w:val="single" w:sz="8" w:space="0" w:color="auto"/>
            </w:tcBorders>
            <w:shd w:val="clear" w:color="auto" w:fill="FF0000"/>
            <w:vAlign w:val="center"/>
            <w:hideMark/>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2014</w:t>
            </w:r>
          </w:p>
        </w:tc>
        <w:tc>
          <w:tcPr>
            <w:tcW w:w="1130" w:type="dxa"/>
            <w:tcBorders>
              <w:top w:val="single" w:sz="8" w:space="0" w:color="auto"/>
              <w:left w:val="nil"/>
              <w:bottom w:val="single" w:sz="8" w:space="0" w:color="auto"/>
              <w:right w:val="single" w:sz="8" w:space="0" w:color="auto"/>
            </w:tcBorders>
            <w:shd w:val="clear" w:color="auto" w:fill="FF0000"/>
            <w:vAlign w:val="center"/>
            <w:hideMark/>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2015</w:t>
            </w:r>
          </w:p>
        </w:tc>
        <w:tc>
          <w:tcPr>
            <w:tcW w:w="1130" w:type="dxa"/>
            <w:tcBorders>
              <w:top w:val="single" w:sz="8" w:space="0" w:color="auto"/>
              <w:left w:val="nil"/>
              <w:bottom w:val="single" w:sz="8" w:space="0" w:color="auto"/>
              <w:right w:val="single" w:sz="8" w:space="0" w:color="auto"/>
            </w:tcBorders>
            <w:shd w:val="clear" w:color="auto" w:fill="FF0000"/>
            <w:vAlign w:val="center"/>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2016</w:t>
            </w:r>
          </w:p>
        </w:tc>
        <w:tc>
          <w:tcPr>
            <w:tcW w:w="1240" w:type="dxa"/>
            <w:tcBorders>
              <w:top w:val="single" w:sz="8" w:space="0" w:color="auto"/>
              <w:left w:val="nil"/>
              <w:bottom w:val="single" w:sz="8" w:space="0" w:color="auto"/>
              <w:right w:val="single" w:sz="8" w:space="0" w:color="auto"/>
            </w:tcBorders>
            <w:shd w:val="clear" w:color="auto" w:fill="FF0000"/>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Değişim (%) 2015→2016</w:t>
            </w:r>
          </w:p>
        </w:tc>
        <w:tc>
          <w:tcPr>
            <w:tcW w:w="1014" w:type="dxa"/>
            <w:tcBorders>
              <w:top w:val="single" w:sz="8" w:space="0" w:color="auto"/>
              <w:left w:val="single" w:sz="8" w:space="0" w:color="auto"/>
              <w:bottom w:val="single" w:sz="8" w:space="0" w:color="auto"/>
              <w:right w:val="single" w:sz="8" w:space="0" w:color="auto"/>
            </w:tcBorders>
            <w:shd w:val="clear" w:color="auto" w:fill="FF0000"/>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p>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p>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2017</w:t>
            </w:r>
          </w:p>
        </w:tc>
        <w:tc>
          <w:tcPr>
            <w:tcW w:w="1214" w:type="dxa"/>
            <w:tcBorders>
              <w:top w:val="single" w:sz="8" w:space="0" w:color="auto"/>
              <w:left w:val="single" w:sz="8" w:space="0" w:color="auto"/>
              <w:bottom w:val="single" w:sz="8" w:space="0" w:color="auto"/>
              <w:right w:val="single" w:sz="8" w:space="0" w:color="auto"/>
            </w:tcBorders>
            <w:shd w:val="clear" w:color="auto" w:fill="FF0000"/>
          </w:tcPr>
          <w:p w:rsidR="00480FF0" w:rsidRPr="000647C0" w:rsidRDefault="00480FF0" w:rsidP="00480FF0">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Değişim (%) 2016→2017</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Lisanslı Kurulu Güç</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MW</w:t>
            </w:r>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69.520</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73.146,90</w:t>
            </w:r>
          </w:p>
        </w:tc>
        <w:tc>
          <w:tcPr>
            <w:tcW w:w="1130" w:type="dxa"/>
            <w:tcBorders>
              <w:top w:val="nil"/>
              <w:left w:val="nil"/>
              <w:bottom w:val="single" w:sz="8" w:space="0" w:color="auto"/>
              <w:right w:val="single" w:sz="8" w:space="0" w:color="auto"/>
            </w:tcBorders>
          </w:tcPr>
          <w:p w:rsidR="00480FF0" w:rsidRPr="000647C0" w:rsidRDefault="00480FF0"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77.</w:t>
            </w:r>
            <w:r w:rsidR="00B07D7E" w:rsidRPr="000647C0">
              <w:rPr>
                <w:rFonts w:asciiTheme="minorHAnsi" w:eastAsia="Times New Roman" w:hAnsiTheme="minorHAnsi" w:cstheme="minorHAnsi"/>
                <w:color w:val="000000"/>
                <w:lang w:eastAsia="tr-TR" w:bidi="ar-SA"/>
              </w:rPr>
              <w:t>563,44</w:t>
            </w:r>
          </w:p>
        </w:tc>
        <w:tc>
          <w:tcPr>
            <w:tcW w:w="1240" w:type="dxa"/>
            <w:tcBorders>
              <w:top w:val="single" w:sz="8" w:space="0" w:color="auto"/>
              <w:left w:val="nil"/>
              <w:bottom w:val="single" w:sz="8" w:space="0" w:color="auto"/>
              <w:right w:val="single" w:sz="8" w:space="0" w:color="auto"/>
            </w:tcBorders>
          </w:tcPr>
          <w:p w:rsidR="00480FF0" w:rsidRPr="000647C0" w:rsidRDefault="00480FF0"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w:t>
            </w:r>
            <w:r w:rsidR="00B07D7E" w:rsidRPr="000647C0">
              <w:rPr>
                <w:rFonts w:asciiTheme="minorHAnsi" w:eastAsia="Times New Roman" w:hAnsiTheme="minorHAnsi" w:cstheme="minorHAnsi"/>
                <w:color w:val="000000"/>
                <w:lang w:eastAsia="tr-TR" w:bidi="ar-SA"/>
              </w:rPr>
              <w:t>04</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CF5BB3"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81.563,32</w:t>
            </w:r>
          </w:p>
        </w:tc>
        <w:tc>
          <w:tcPr>
            <w:tcW w:w="1214" w:type="dxa"/>
            <w:tcBorders>
              <w:top w:val="nil"/>
              <w:left w:val="single" w:sz="8" w:space="0" w:color="auto"/>
              <w:bottom w:val="single" w:sz="8" w:space="0" w:color="auto"/>
              <w:right w:val="single" w:sz="8" w:space="0" w:color="auto"/>
            </w:tcBorders>
          </w:tcPr>
          <w:p w:rsidR="00480FF0" w:rsidRPr="000647C0" w:rsidRDefault="00B07D7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5,16</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 xml:space="preserve">Lisanssız Kurulu Güç </w:t>
            </w:r>
          </w:p>
        </w:tc>
        <w:tc>
          <w:tcPr>
            <w:tcW w:w="690" w:type="dxa"/>
            <w:tcBorders>
              <w:top w:val="nil"/>
              <w:left w:val="nil"/>
              <w:bottom w:val="single" w:sz="8" w:space="0" w:color="auto"/>
              <w:right w:val="single" w:sz="8" w:space="0" w:color="auto"/>
            </w:tcBorders>
            <w:shd w:val="clear" w:color="auto" w:fill="auto"/>
            <w:noWrap/>
            <w:vAlign w:val="center"/>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MW</w:t>
            </w:r>
          </w:p>
        </w:tc>
        <w:tc>
          <w:tcPr>
            <w:tcW w:w="855"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29,99</w:t>
            </w:r>
          </w:p>
        </w:tc>
        <w:tc>
          <w:tcPr>
            <w:tcW w:w="1130"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359,04</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1.048,21</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191,95</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CF5BB3" w:rsidP="00EE6603">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w:t>
            </w:r>
            <w:r w:rsidR="00EE6603" w:rsidRPr="000647C0">
              <w:rPr>
                <w:rFonts w:asciiTheme="minorHAnsi" w:eastAsia="Times New Roman" w:hAnsiTheme="minorHAnsi" w:cstheme="minorHAnsi"/>
                <w:color w:val="000000"/>
                <w:lang w:eastAsia="tr-TR" w:bidi="ar-SA"/>
              </w:rPr>
              <w:t>173,32</w:t>
            </w:r>
          </w:p>
        </w:tc>
        <w:tc>
          <w:tcPr>
            <w:tcW w:w="1214" w:type="dxa"/>
            <w:tcBorders>
              <w:top w:val="nil"/>
              <w:left w:val="single" w:sz="8" w:space="0" w:color="auto"/>
              <w:bottom w:val="single" w:sz="8" w:space="0" w:color="auto"/>
              <w:right w:val="single" w:sz="8" w:space="0" w:color="auto"/>
            </w:tcBorders>
          </w:tcPr>
          <w:p w:rsidR="00480FF0" w:rsidRPr="000647C0" w:rsidRDefault="00B310DE" w:rsidP="00EE6603">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202,</w:t>
            </w:r>
            <w:r w:rsidR="00EE6603" w:rsidRPr="000647C0">
              <w:rPr>
                <w:rFonts w:asciiTheme="minorHAnsi" w:eastAsia="Times New Roman" w:hAnsiTheme="minorHAnsi" w:cstheme="minorHAnsi"/>
                <w:color w:val="000000"/>
                <w:lang w:eastAsia="tr-TR" w:bidi="ar-SA"/>
              </w:rPr>
              <w:t>74</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974865">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Puant Talep</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MW</w:t>
            </w:r>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41.003</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43.289,00</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44.733,98</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3,34</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B310DE" w:rsidP="00B310D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47.659,65</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6,54</w:t>
            </w:r>
          </w:p>
        </w:tc>
      </w:tr>
      <w:tr w:rsidR="00480FF0" w:rsidRPr="00DF0FC6" w:rsidTr="00D67328">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Lisanslı Üretim</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251.962</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D67328">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261.783,30</w:t>
            </w:r>
          </w:p>
        </w:tc>
        <w:tc>
          <w:tcPr>
            <w:tcW w:w="1130" w:type="dxa"/>
            <w:tcBorders>
              <w:top w:val="nil"/>
              <w:left w:val="nil"/>
              <w:bottom w:val="single" w:sz="8" w:space="0" w:color="auto"/>
              <w:right w:val="single" w:sz="8" w:space="0" w:color="auto"/>
            </w:tcBorders>
            <w:vAlign w:val="center"/>
          </w:tcPr>
          <w:p w:rsidR="00480FF0" w:rsidRPr="000647C0" w:rsidRDefault="00480FF0" w:rsidP="00D67328">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272.563,</w:t>
            </w:r>
            <w:r w:rsidR="00D67328" w:rsidRPr="000647C0">
              <w:rPr>
                <w:rFonts w:asciiTheme="minorHAnsi" w:eastAsia="Times New Roman" w:hAnsiTheme="minorHAnsi" w:cstheme="minorHAnsi"/>
                <w:color w:val="000000"/>
                <w:lang w:eastAsia="tr-TR" w:bidi="ar-SA"/>
              </w:rPr>
              <w:t>63</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4,12</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8142B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292.574,58</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7,34</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tcPr>
          <w:p w:rsidR="00480FF0" w:rsidRPr="000647C0" w:rsidRDefault="00480FF0" w:rsidP="009765A8">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Lisanssız Üretim</w:t>
            </w:r>
          </w:p>
        </w:tc>
        <w:tc>
          <w:tcPr>
            <w:tcW w:w="690" w:type="dxa"/>
            <w:tcBorders>
              <w:top w:val="nil"/>
              <w:left w:val="nil"/>
              <w:bottom w:val="single" w:sz="8" w:space="0" w:color="auto"/>
              <w:right w:val="single" w:sz="8" w:space="0" w:color="auto"/>
            </w:tcBorders>
            <w:shd w:val="clear" w:color="auto" w:fill="auto"/>
            <w:noWrap/>
            <w:vAlign w:val="center"/>
          </w:tcPr>
          <w:p w:rsidR="00480FF0" w:rsidRPr="000647C0" w:rsidRDefault="00480FF0" w:rsidP="009765A8">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3,92</w:t>
            </w:r>
          </w:p>
        </w:tc>
        <w:tc>
          <w:tcPr>
            <w:tcW w:w="1130"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222,72</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1.137,87</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410,89</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8142B0" w:rsidP="00D67328">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3.031,</w:t>
            </w:r>
            <w:r w:rsidR="00D67328" w:rsidRPr="000647C0">
              <w:rPr>
                <w:rFonts w:asciiTheme="minorHAnsi" w:eastAsia="Times New Roman" w:hAnsiTheme="minorHAnsi" w:cstheme="minorHAnsi"/>
                <w:color w:val="000000"/>
                <w:lang w:eastAsia="tr-TR" w:bidi="ar-SA"/>
              </w:rPr>
              <w:t>56</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166,42</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tcPr>
          <w:p w:rsidR="00480FF0" w:rsidRPr="000647C0" w:rsidRDefault="00480FF0" w:rsidP="009765A8">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Tüketim</w:t>
            </w:r>
          </w:p>
        </w:tc>
        <w:tc>
          <w:tcPr>
            <w:tcW w:w="690" w:type="dxa"/>
            <w:tcBorders>
              <w:top w:val="nil"/>
              <w:left w:val="nil"/>
              <w:bottom w:val="single" w:sz="8" w:space="0" w:color="auto"/>
              <w:right w:val="single" w:sz="8" w:space="0" w:color="auto"/>
            </w:tcBorders>
            <w:shd w:val="clear" w:color="auto" w:fill="auto"/>
            <w:noWrap/>
            <w:vAlign w:val="center"/>
          </w:tcPr>
          <w:p w:rsidR="00480FF0" w:rsidRPr="000647C0" w:rsidRDefault="00480FF0" w:rsidP="009765A8">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257.220</w:t>
            </w:r>
          </w:p>
        </w:tc>
        <w:tc>
          <w:tcPr>
            <w:tcW w:w="1130" w:type="dxa"/>
            <w:tcBorders>
              <w:top w:val="nil"/>
              <w:left w:val="nil"/>
              <w:bottom w:val="single" w:sz="8" w:space="0" w:color="auto"/>
              <w:right w:val="single" w:sz="8" w:space="0" w:color="auto"/>
            </w:tcBorders>
            <w:shd w:val="clear" w:color="auto" w:fill="auto"/>
            <w:vAlign w:val="center"/>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265.724,40</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277.522,01</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4,44</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BC0D81"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292.003,54</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5,22</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İthalat</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7.953</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7.411,10</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6.400,13</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-13,64</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BC0D81"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2.729,06</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-57,36</w:t>
            </w:r>
          </w:p>
        </w:tc>
      </w:tr>
      <w:tr w:rsidR="00480FF0" w:rsidRPr="00DF0FC6" w:rsidTr="00480FF0">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80FF0" w:rsidRPr="000647C0" w:rsidRDefault="00480FF0" w:rsidP="00E75EE2">
            <w:pPr>
              <w:spacing w:after="0" w:line="240" w:lineRule="auto"/>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İhracat</w:t>
            </w:r>
          </w:p>
        </w:tc>
        <w:tc>
          <w:tcPr>
            <w:tcW w:w="690" w:type="dxa"/>
            <w:tcBorders>
              <w:top w:val="nil"/>
              <w:left w:val="nil"/>
              <w:bottom w:val="single" w:sz="8" w:space="0" w:color="auto"/>
              <w:right w:val="single" w:sz="8" w:space="0" w:color="auto"/>
            </w:tcBorders>
            <w:shd w:val="clear" w:color="auto" w:fill="auto"/>
            <w:noWrap/>
            <w:vAlign w:val="center"/>
            <w:hideMark/>
          </w:tcPr>
          <w:p w:rsidR="00480FF0" w:rsidRPr="000647C0" w:rsidRDefault="00480FF0" w:rsidP="00E75EE2">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2.696</w:t>
            </w:r>
          </w:p>
        </w:tc>
        <w:tc>
          <w:tcPr>
            <w:tcW w:w="1130" w:type="dxa"/>
            <w:tcBorders>
              <w:top w:val="nil"/>
              <w:left w:val="nil"/>
              <w:bottom w:val="single" w:sz="8" w:space="0" w:color="auto"/>
              <w:right w:val="single" w:sz="8" w:space="0" w:color="auto"/>
            </w:tcBorders>
            <w:shd w:val="clear" w:color="auto" w:fill="auto"/>
            <w:vAlign w:val="center"/>
            <w:hideMark/>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2.964,60</w:t>
            </w:r>
          </w:p>
        </w:tc>
        <w:tc>
          <w:tcPr>
            <w:tcW w:w="1130" w:type="dxa"/>
            <w:tcBorders>
              <w:top w:val="nil"/>
              <w:left w:val="nil"/>
              <w:bottom w:val="single" w:sz="8" w:space="0" w:color="auto"/>
              <w:right w:val="single" w:sz="8" w:space="0" w:color="auto"/>
            </w:tcBorders>
          </w:tcPr>
          <w:p w:rsidR="00480FF0" w:rsidRPr="000647C0" w:rsidRDefault="00480FF0"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1.442,08</w:t>
            </w:r>
          </w:p>
        </w:tc>
        <w:tc>
          <w:tcPr>
            <w:tcW w:w="1240" w:type="dxa"/>
            <w:tcBorders>
              <w:top w:val="single" w:sz="8" w:space="0" w:color="auto"/>
              <w:left w:val="nil"/>
              <w:bottom w:val="single" w:sz="8" w:space="0" w:color="auto"/>
              <w:right w:val="single" w:sz="8" w:space="0" w:color="auto"/>
            </w:tcBorders>
          </w:tcPr>
          <w:p w:rsidR="00480FF0" w:rsidRPr="000647C0" w:rsidRDefault="00480FF0" w:rsidP="00480FF0">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-51,36</w:t>
            </w:r>
          </w:p>
        </w:tc>
        <w:tc>
          <w:tcPr>
            <w:tcW w:w="1014" w:type="dxa"/>
            <w:tcBorders>
              <w:top w:val="single" w:sz="8" w:space="0" w:color="auto"/>
              <w:left w:val="single" w:sz="8" w:space="0" w:color="auto"/>
              <w:bottom w:val="single" w:sz="8" w:space="0" w:color="auto"/>
              <w:right w:val="single" w:sz="8" w:space="0" w:color="auto"/>
            </w:tcBorders>
          </w:tcPr>
          <w:p w:rsidR="00480FF0" w:rsidRPr="000647C0" w:rsidRDefault="00BC0D81"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3.300,10</w:t>
            </w:r>
          </w:p>
        </w:tc>
        <w:tc>
          <w:tcPr>
            <w:tcW w:w="1214" w:type="dxa"/>
            <w:tcBorders>
              <w:top w:val="nil"/>
              <w:left w:val="single" w:sz="8" w:space="0" w:color="auto"/>
              <w:bottom w:val="single" w:sz="8" w:space="0" w:color="auto"/>
              <w:right w:val="single" w:sz="8" w:space="0" w:color="auto"/>
            </w:tcBorders>
          </w:tcPr>
          <w:p w:rsidR="00480FF0" w:rsidRPr="000647C0" w:rsidRDefault="00B310DE" w:rsidP="005758B1">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128,84</w:t>
            </w:r>
          </w:p>
        </w:tc>
      </w:tr>
    </w:tbl>
    <w:p w:rsidR="00D232AF" w:rsidRDefault="00D232AF" w:rsidP="00D232AF">
      <w:pPr>
        <w:spacing w:line="360" w:lineRule="auto"/>
        <w:ind w:firstLine="708"/>
        <w:rPr>
          <w:rFonts w:ascii="Calibri" w:hAnsi="Calibri" w:cstheme="minorHAnsi"/>
          <w:sz w:val="24"/>
          <w:szCs w:val="24"/>
        </w:rPr>
      </w:pPr>
    </w:p>
    <w:p w:rsidR="004760B3" w:rsidRDefault="00D232AF" w:rsidP="00B310DE">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8615AB">
        <w:rPr>
          <w:rFonts w:asciiTheme="minorHAnsi" w:hAnsiTheme="minorHAnsi" w:cstheme="minorHAnsi"/>
          <w:sz w:val="24"/>
          <w:szCs w:val="24"/>
        </w:rPr>
        <w:t>da</w:t>
      </w:r>
      <w:r w:rsidR="00AA63FF">
        <w:rPr>
          <w:rFonts w:asciiTheme="minorHAnsi" w:hAnsiTheme="minorHAnsi" w:cstheme="minorHAnsi"/>
          <w:sz w:val="24"/>
          <w:szCs w:val="24"/>
        </w:rPr>
        <w:t>n</w:t>
      </w:r>
      <w:r w:rsidRPr="0074242A">
        <w:rPr>
          <w:rFonts w:asciiTheme="minorHAnsi" w:hAnsiTheme="minorHAnsi" w:cstheme="minorHAnsi"/>
          <w:sz w:val="24"/>
          <w:szCs w:val="24"/>
        </w:rPr>
        <w:t xml:space="preserve"> görüldüğü üzere 20</w:t>
      </w:r>
      <w:r w:rsidR="00B310DE">
        <w:rPr>
          <w:rFonts w:asciiTheme="minorHAnsi" w:hAnsiTheme="minorHAnsi" w:cstheme="minorHAnsi"/>
          <w:sz w:val="24"/>
          <w:szCs w:val="24"/>
        </w:rPr>
        <w:t>16</w:t>
      </w:r>
      <w:r w:rsidR="00D57848">
        <w:rPr>
          <w:rFonts w:asciiTheme="minorHAnsi" w:hAnsiTheme="minorHAnsi" w:cstheme="minorHAnsi"/>
          <w:sz w:val="24"/>
          <w:szCs w:val="24"/>
        </w:rPr>
        <w:t xml:space="preserve"> yılına kıyasla 20</w:t>
      </w:r>
      <w:r w:rsidR="00B310DE">
        <w:rPr>
          <w:rFonts w:asciiTheme="minorHAnsi" w:hAnsiTheme="minorHAnsi" w:cstheme="minorHAnsi"/>
          <w:sz w:val="24"/>
          <w:szCs w:val="24"/>
        </w:rPr>
        <w:t>17</w:t>
      </w:r>
      <w:r w:rsidRPr="0074242A">
        <w:rPr>
          <w:rFonts w:asciiTheme="minorHAnsi" w:hAnsiTheme="minorHAnsi" w:cstheme="minorHAnsi"/>
          <w:sz w:val="24"/>
          <w:szCs w:val="24"/>
        </w:rPr>
        <w:t xml:space="preserve"> yılında tüketim </w:t>
      </w:r>
      <w:r w:rsidR="00AA63FF" w:rsidRPr="0074242A">
        <w:rPr>
          <w:rFonts w:asciiTheme="minorHAnsi" w:hAnsiTheme="minorHAnsi" w:cstheme="minorHAnsi"/>
          <w:sz w:val="24"/>
          <w:szCs w:val="24"/>
        </w:rPr>
        <w:t xml:space="preserve">ve </w:t>
      </w:r>
      <w:r w:rsidR="00AA63FF">
        <w:rPr>
          <w:rFonts w:asciiTheme="minorHAnsi" w:hAnsiTheme="minorHAnsi" w:cstheme="minorHAnsi"/>
          <w:sz w:val="24"/>
          <w:szCs w:val="24"/>
        </w:rPr>
        <w:t xml:space="preserve">lisanslı </w:t>
      </w:r>
      <w:r w:rsidR="00AA63FF" w:rsidRPr="0074242A">
        <w:rPr>
          <w:rFonts w:asciiTheme="minorHAnsi" w:hAnsiTheme="minorHAnsi" w:cstheme="minorHAnsi"/>
          <w:sz w:val="24"/>
          <w:szCs w:val="24"/>
        </w:rPr>
        <w:t>üretim</w:t>
      </w:r>
      <w:r w:rsidR="00AA63FF">
        <w:rPr>
          <w:rFonts w:asciiTheme="minorHAnsi" w:hAnsiTheme="minorHAnsi" w:cstheme="minorHAnsi"/>
          <w:sz w:val="24"/>
          <w:szCs w:val="24"/>
        </w:rPr>
        <w:t>in</w:t>
      </w:r>
      <w:r w:rsidR="00AA63FF" w:rsidRPr="0074242A">
        <w:rPr>
          <w:rFonts w:asciiTheme="minorHAnsi" w:hAnsiTheme="minorHAnsi" w:cstheme="minorHAnsi"/>
          <w:sz w:val="24"/>
          <w:szCs w:val="24"/>
        </w:rPr>
        <w:t xml:space="preserve">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B310DE">
        <w:rPr>
          <w:rFonts w:asciiTheme="minorHAnsi" w:hAnsiTheme="minorHAnsi" w:cstheme="minorHAnsi"/>
          <w:sz w:val="24"/>
          <w:szCs w:val="24"/>
        </w:rPr>
        <w:t>5,22</w:t>
      </w:r>
      <w:r w:rsidRPr="0074242A">
        <w:rPr>
          <w:rFonts w:asciiTheme="minorHAnsi" w:hAnsiTheme="minorHAnsi" w:cstheme="minorHAnsi"/>
          <w:sz w:val="24"/>
          <w:szCs w:val="24"/>
        </w:rPr>
        <w:t xml:space="preserve"> </w:t>
      </w:r>
      <w:r w:rsidR="00AA63FF" w:rsidRPr="0074242A">
        <w:rPr>
          <w:rFonts w:asciiTheme="minorHAnsi" w:hAnsiTheme="minorHAnsi" w:cstheme="minorHAnsi"/>
          <w:sz w:val="24"/>
          <w:szCs w:val="24"/>
        </w:rPr>
        <w:t xml:space="preserve">ve </w:t>
      </w:r>
      <w:r w:rsidRPr="0074242A">
        <w:rPr>
          <w:rFonts w:asciiTheme="minorHAnsi" w:hAnsiTheme="minorHAnsi" w:cstheme="minorHAnsi"/>
          <w:sz w:val="24"/>
          <w:szCs w:val="24"/>
        </w:rPr>
        <w:t>%</w:t>
      </w:r>
      <w:r w:rsidR="00B310DE">
        <w:rPr>
          <w:rFonts w:asciiTheme="minorHAnsi" w:hAnsiTheme="minorHAnsi" w:cstheme="minorHAnsi"/>
          <w:sz w:val="24"/>
          <w:szCs w:val="24"/>
        </w:rPr>
        <w:t>7,34</w:t>
      </w:r>
      <w:r w:rsidR="009D7B95">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AA63FF">
        <w:rPr>
          <w:rFonts w:asciiTheme="minorHAnsi" w:hAnsiTheme="minorHAnsi" w:cstheme="minorHAnsi"/>
          <w:sz w:val="24"/>
          <w:szCs w:val="24"/>
        </w:rPr>
        <w:t xml:space="preserve">, </w:t>
      </w:r>
      <w:r w:rsidRPr="0074242A">
        <w:rPr>
          <w:rFonts w:asciiTheme="minorHAnsi" w:hAnsiTheme="minorHAnsi" w:cstheme="minorHAnsi"/>
          <w:sz w:val="24"/>
          <w:szCs w:val="24"/>
        </w:rPr>
        <w:t xml:space="preserve"> </w:t>
      </w:r>
      <w:r w:rsidR="00AA63FF" w:rsidRPr="0074242A">
        <w:rPr>
          <w:rFonts w:asciiTheme="minorHAnsi" w:hAnsiTheme="minorHAnsi" w:cstheme="minorHAnsi"/>
          <w:sz w:val="24"/>
          <w:szCs w:val="24"/>
        </w:rPr>
        <w:t xml:space="preserve">puant </w:t>
      </w:r>
      <w:r w:rsidR="00974865">
        <w:rPr>
          <w:rFonts w:asciiTheme="minorHAnsi" w:hAnsiTheme="minorHAnsi" w:cstheme="minorHAnsi"/>
          <w:sz w:val="24"/>
          <w:szCs w:val="24"/>
        </w:rPr>
        <w:t xml:space="preserve">talep </w:t>
      </w:r>
      <w:r w:rsidR="00AA63FF" w:rsidRPr="0074242A">
        <w:rPr>
          <w:rFonts w:asciiTheme="minorHAnsi" w:hAnsiTheme="minorHAnsi" w:cstheme="minorHAnsi"/>
          <w:sz w:val="24"/>
          <w:szCs w:val="24"/>
        </w:rPr>
        <w:t xml:space="preserve">ve </w:t>
      </w:r>
      <w:r w:rsidR="00AA63FF">
        <w:rPr>
          <w:rFonts w:asciiTheme="minorHAnsi" w:hAnsiTheme="minorHAnsi" w:cstheme="minorHAnsi"/>
          <w:sz w:val="24"/>
          <w:szCs w:val="24"/>
        </w:rPr>
        <w:t xml:space="preserve">lisanslı </w:t>
      </w:r>
      <w:r w:rsidR="00AA63FF" w:rsidRPr="0074242A">
        <w:rPr>
          <w:rFonts w:asciiTheme="minorHAnsi" w:hAnsiTheme="minorHAnsi" w:cstheme="minorHAnsi"/>
          <w:sz w:val="24"/>
          <w:szCs w:val="24"/>
        </w:rPr>
        <w:t>kurulu gü</w:t>
      </w:r>
      <w:r w:rsidR="00AA63FF">
        <w:rPr>
          <w:rFonts w:asciiTheme="minorHAnsi" w:hAnsiTheme="minorHAnsi" w:cstheme="minorHAnsi"/>
          <w:sz w:val="24"/>
          <w:szCs w:val="24"/>
        </w:rPr>
        <w:t>cün</w:t>
      </w:r>
      <w:r w:rsidR="00AA63FF" w:rsidRPr="0074242A">
        <w:rPr>
          <w:rFonts w:asciiTheme="minorHAnsi" w:hAnsiTheme="minorHAnsi" w:cstheme="minorHAnsi"/>
          <w:sz w:val="24"/>
          <w:szCs w:val="24"/>
        </w:rPr>
        <w:t xml:space="preserve"> sırasıyla %</w:t>
      </w:r>
      <w:r w:rsidR="00B310DE">
        <w:rPr>
          <w:rFonts w:asciiTheme="minorHAnsi" w:hAnsiTheme="minorHAnsi" w:cstheme="minorHAnsi"/>
          <w:sz w:val="24"/>
          <w:szCs w:val="24"/>
        </w:rPr>
        <w:t>6,54</w:t>
      </w:r>
      <w:r w:rsidR="00AA63FF">
        <w:rPr>
          <w:rFonts w:asciiTheme="minorHAnsi" w:hAnsiTheme="minorHAnsi" w:cstheme="minorHAnsi"/>
          <w:sz w:val="24"/>
          <w:szCs w:val="24"/>
        </w:rPr>
        <w:t xml:space="preserve"> ve %</w:t>
      </w:r>
      <w:r w:rsidR="00B07D7E">
        <w:rPr>
          <w:rFonts w:asciiTheme="minorHAnsi" w:hAnsiTheme="minorHAnsi" w:cstheme="minorHAnsi"/>
          <w:sz w:val="24"/>
          <w:szCs w:val="24"/>
        </w:rPr>
        <w:t>5,16</w:t>
      </w:r>
      <w:r w:rsidR="00974865">
        <w:rPr>
          <w:rFonts w:asciiTheme="minorHAnsi" w:hAnsiTheme="minorHAnsi" w:cstheme="minorHAnsi"/>
          <w:sz w:val="24"/>
          <w:szCs w:val="24"/>
        </w:rPr>
        <w:t xml:space="preserve"> </w:t>
      </w:r>
      <w:r w:rsidR="00AA63FF">
        <w:rPr>
          <w:rFonts w:asciiTheme="minorHAnsi" w:hAnsiTheme="minorHAnsi" w:cstheme="minorHAnsi"/>
          <w:sz w:val="24"/>
          <w:szCs w:val="24"/>
        </w:rPr>
        <w:t>oranlarında arttığı görülmektedir. Lisanssız kurulu güç</w:t>
      </w:r>
      <w:r w:rsidR="004760B3">
        <w:rPr>
          <w:rFonts w:asciiTheme="minorHAnsi" w:hAnsiTheme="minorHAnsi" w:cstheme="minorHAnsi"/>
          <w:sz w:val="24"/>
          <w:szCs w:val="24"/>
        </w:rPr>
        <w:t xml:space="preserve"> ve üretim değerleri</w:t>
      </w:r>
      <w:r w:rsidR="00B310DE">
        <w:rPr>
          <w:rFonts w:asciiTheme="minorHAnsi" w:hAnsiTheme="minorHAnsi" w:cstheme="minorHAnsi"/>
          <w:sz w:val="24"/>
          <w:szCs w:val="24"/>
        </w:rPr>
        <w:t>nin</w:t>
      </w:r>
      <w:r w:rsidR="004760B3">
        <w:rPr>
          <w:rFonts w:asciiTheme="minorHAnsi" w:hAnsiTheme="minorHAnsi" w:cstheme="minorHAnsi"/>
          <w:sz w:val="24"/>
          <w:szCs w:val="24"/>
        </w:rPr>
        <w:t xml:space="preserve"> ise </w:t>
      </w:r>
      <w:r w:rsidR="00EE6603">
        <w:rPr>
          <w:rFonts w:asciiTheme="minorHAnsi" w:hAnsiTheme="minorHAnsi" w:cstheme="minorHAnsi"/>
          <w:sz w:val="24"/>
          <w:szCs w:val="24"/>
        </w:rPr>
        <w:t>sırasıyla %202,74</w:t>
      </w:r>
      <w:r w:rsidR="00B310DE">
        <w:rPr>
          <w:rFonts w:asciiTheme="minorHAnsi" w:hAnsiTheme="minorHAnsi" w:cstheme="minorHAnsi"/>
          <w:sz w:val="24"/>
          <w:szCs w:val="24"/>
        </w:rPr>
        <w:t xml:space="preserve"> </w:t>
      </w:r>
      <w:r w:rsidR="00B310DE" w:rsidRPr="00B310DE">
        <w:rPr>
          <w:rFonts w:asciiTheme="minorHAnsi" w:hAnsiTheme="minorHAnsi" w:cstheme="minorHAnsi"/>
          <w:sz w:val="24"/>
          <w:szCs w:val="24"/>
        </w:rPr>
        <w:t>ve %</w:t>
      </w:r>
      <w:r w:rsidR="00B310DE">
        <w:rPr>
          <w:rFonts w:asciiTheme="minorHAnsi" w:hAnsiTheme="minorHAnsi" w:cstheme="minorHAnsi"/>
          <w:sz w:val="24"/>
          <w:szCs w:val="24"/>
        </w:rPr>
        <w:t>166,42</w:t>
      </w:r>
      <w:r w:rsidR="00B310DE" w:rsidRPr="00B310DE">
        <w:rPr>
          <w:rFonts w:asciiTheme="minorHAnsi" w:hAnsiTheme="minorHAnsi" w:cstheme="minorHAnsi"/>
          <w:sz w:val="24"/>
          <w:szCs w:val="24"/>
        </w:rPr>
        <w:t xml:space="preserve"> oranlarında arttığı görülmektedir</w:t>
      </w:r>
      <w:r w:rsidR="00B310DE">
        <w:rPr>
          <w:rFonts w:asciiTheme="minorHAnsi" w:hAnsiTheme="minorHAnsi" w:cstheme="minorHAnsi"/>
          <w:sz w:val="24"/>
          <w:szCs w:val="24"/>
        </w:rPr>
        <w:t>.</w:t>
      </w:r>
    </w:p>
    <w:p w:rsidR="00A75786"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İthalat bir önceki yıla göre %</w:t>
      </w:r>
      <w:r w:rsidR="002F4E8D">
        <w:rPr>
          <w:rFonts w:asciiTheme="minorHAnsi" w:hAnsiTheme="minorHAnsi" w:cstheme="minorHAnsi"/>
          <w:sz w:val="24"/>
          <w:szCs w:val="24"/>
        </w:rPr>
        <w:t>57,36</w:t>
      </w:r>
      <w:r w:rsidRPr="0074242A">
        <w:rPr>
          <w:rFonts w:asciiTheme="minorHAnsi" w:hAnsiTheme="minorHAnsi" w:cstheme="minorHAnsi"/>
          <w:sz w:val="24"/>
          <w:szCs w:val="24"/>
        </w:rPr>
        <w:t xml:space="preserve"> </w:t>
      </w:r>
      <w:r>
        <w:rPr>
          <w:rFonts w:asciiTheme="minorHAnsi" w:hAnsiTheme="minorHAnsi" w:cstheme="minorHAnsi"/>
          <w:sz w:val="24"/>
          <w:szCs w:val="24"/>
        </w:rPr>
        <w:t>azalış</w:t>
      </w:r>
      <w:r w:rsidRPr="0074242A">
        <w:rPr>
          <w:rFonts w:asciiTheme="minorHAnsi" w:hAnsiTheme="minorHAnsi" w:cstheme="minorHAnsi"/>
          <w:sz w:val="24"/>
          <w:szCs w:val="24"/>
        </w:rPr>
        <w:t xml:space="preserve"> göstererek </w:t>
      </w:r>
      <w:r w:rsidR="002F4E8D">
        <w:rPr>
          <w:rFonts w:asciiTheme="minorHAnsi" w:hAnsiTheme="minorHAnsi" w:cstheme="minorHAnsi"/>
          <w:sz w:val="24"/>
          <w:szCs w:val="24"/>
        </w:rPr>
        <w:t>2,73</w:t>
      </w:r>
      <w:r>
        <w:rPr>
          <w:rFonts w:asciiTheme="minorHAnsi" w:hAnsiTheme="minorHAnsi" w:cstheme="minorHAnsi"/>
          <w:sz w:val="24"/>
          <w:szCs w:val="24"/>
        </w:rPr>
        <w:t xml:space="preserve"> TWh olarak gerçekleşmiştir.</w:t>
      </w:r>
      <w:r w:rsidRPr="0074242A">
        <w:rPr>
          <w:rFonts w:asciiTheme="minorHAnsi" w:hAnsiTheme="minorHAnsi" w:cstheme="minorHAnsi"/>
          <w:sz w:val="24"/>
          <w:szCs w:val="24"/>
        </w:rPr>
        <w:t xml:space="preserve"> </w:t>
      </w:r>
      <w:r>
        <w:rPr>
          <w:rFonts w:asciiTheme="minorHAnsi" w:hAnsiTheme="minorHAnsi" w:cstheme="minorHAnsi"/>
          <w:sz w:val="24"/>
          <w:szCs w:val="24"/>
        </w:rPr>
        <w:t>İhracat ise %</w:t>
      </w:r>
      <w:r w:rsidR="002F4E8D">
        <w:rPr>
          <w:rFonts w:asciiTheme="minorHAnsi" w:hAnsiTheme="minorHAnsi" w:cstheme="minorHAnsi"/>
          <w:sz w:val="24"/>
          <w:szCs w:val="24"/>
        </w:rPr>
        <w:t>128,84</w:t>
      </w:r>
      <w:r>
        <w:rPr>
          <w:rFonts w:asciiTheme="minorHAnsi" w:hAnsiTheme="minorHAnsi" w:cstheme="minorHAnsi"/>
          <w:sz w:val="24"/>
          <w:szCs w:val="24"/>
        </w:rPr>
        <w:t xml:space="preserve"> oranında </w:t>
      </w:r>
      <w:r w:rsidR="002F4E8D">
        <w:rPr>
          <w:rFonts w:asciiTheme="minorHAnsi" w:hAnsiTheme="minorHAnsi" w:cstheme="minorHAnsi"/>
          <w:sz w:val="24"/>
          <w:szCs w:val="24"/>
        </w:rPr>
        <w:t>artış</w:t>
      </w:r>
      <w:r w:rsidR="00D57848">
        <w:rPr>
          <w:rFonts w:asciiTheme="minorHAnsi" w:hAnsiTheme="minorHAnsi" w:cstheme="minorHAnsi"/>
          <w:sz w:val="24"/>
          <w:szCs w:val="24"/>
        </w:rPr>
        <w:t xml:space="preserve"> göstererek</w:t>
      </w:r>
      <w:r>
        <w:rPr>
          <w:rFonts w:asciiTheme="minorHAnsi" w:hAnsiTheme="minorHAnsi" w:cstheme="minorHAnsi"/>
          <w:sz w:val="24"/>
          <w:szCs w:val="24"/>
        </w:rPr>
        <w:t xml:space="preserve"> </w:t>
      </w:r>
      <w:r w:rsidR="002F4E8D">
        <w:rPr>
          <w:rFonts w:asciiTheme="minorHAnsi" w:hAnsiTheme="minorHAnsi" w:cstheme="minorHAnsi"/>
          <w:sz w:val="24"/>
          <w:szCs w:val="24"/>
        </w:rPr>
        <w:t>3,30</w:t>
      </w:r>
      <w:r>
        <w:rPr>
          <w:rFonts w:asciiTheme="minorHAnsi" w:hAnsiTheme="minorHAnsi" w:cstheme="minorHAnsi"/>
          <w:sz w:val="24"/>
          <w:szCs w:val="24"/>
        </w:rPr>
        <w:t xml:space="preserve"> TWh</w:t>
      </w:r>
      <w:r w:rsidR="00D57848">
        <w:rPr>
          <w:rFonts w:asciiTheme="minorHAnsi" w:hAnsiTheme="minorHAnsi" w:cstheme="minorHAnsi"/>
          <w:sz w:val="24"/>
          <w:szCs w:val="24"/>
        </w:rPr>
        <w:t xml:space="preserve"> olarak gerçekleş</w:t>
      </w:r>
      <w:r w:rsidR="00277126">
        <w:rPr>
          <w:rFonts w:asciiTheme="minorHAnsi" w:hAnsiTheme="minorHAnsi" w:cstheme="minorHAnsi"/>
          <w:sz w:val="24"/>
          <w:szCs w:val="24"/>
        </w:rPr>
        <w:t>miştir.</w:t>
      </w:r>
      <w:r>
        <w:rPr>
          <w:rFonts w:asciiTheme="minorHAnsi" w:hAnsiTheme="minorHAnsi" w:cstheme="minorHAnsi"/>
          <w:sz w:val="24"/>
          <w:szCs w:val="24"/>
        </w:rPr>
        <w:t xml:space="preserve"> </w:t>
      </w:r>
      <w:r w:rsidR="008E3161">
        <w:rPr>
          <w:rFonts w:asciiTheme="minorHAnsi" w:hAnsiTheme="minorHAnsi" w:cstheme="minorHAnsi"/>
          <w:sz w:val="24"/>
          <w:szCs w:val="24"/>
        </w:rPr>
        <w:t>İ</w:t>
      </w:r>
      <w:r w:rsidRPr="0074242A">
        <w:rPr>
          <w:rFonts w:asciiTheme="minorHAnsi" w:hAnsiTheme="minorHAnsi" w:cstheme="minorHAnsi"/>
          <w:sz w:val="24"/>
          <w:szCs w:val="24"/>
        </w:rPr>
        <w:t>hracatın ithalata oranı</w:t>
      </w:r>
      <w:r w:rsidR="008E3161">
        <w:rPr>
          <w:rFonts w:asciiTheme="minorHAnsi" w:hAnsiTheme="minorHAnsi" w:cstheme="minorHAnsi"/>
          <w:sz w:val="24"/>
          <w:szCs w:val="24"/>
        </w:rPr>
        <w:t xml:space="preserve"> 20</w:t>
      </w:r>
      <w:r w:rsidR="002F4E8D">
        <w:rPr>
          <w:rFonts w:asciiTheme="minorHAnsi" w:hAnsiTheme="minorHAnsi" w:cstheme="minorHAnsi"/>
          <w:sz w:val="24"/>
          <w:szCs w:val="24"/>
        </w:rPr>
        <w:t>16</w:t>
      </w:r>
      <w:r w:rsidR="008E3161">
        <w:rPr>
          <w:rFonts w:asciiTheme="minorHAnsi" w:hAnsiTheme="minorHAnsi" w:cstheme="minorHAnsi"/>
          <w:sz w:val="24"/>
          <w:szCs w:val="24"/>
        </w:rPr>
        <w:t xml:space="preserve"> yılında % </w:t>
      </w:r>
      <w:r w:rsidR="002F4E8D">
        <w:rPr>
          <w:rFonts w:asciiTheme="minorHAnsi" w:hAnsiTheme="minorHAnsi" w:cstheme="minorHAnsi"/>
          <w:sz w:val="24"/>
          <w:szCs w:val="24"/>
        </w:rPr>
        <w:t>22,53</w:t>
      </w:r>
      <w:r w:rsidR="008E3161">
        <w:rPr>
          <w:rFonts w:asciiTheme="minorHAnsi" w:hAnsiTheme="minorHAnsi" w:cstheme="minorHAnsi"/>
          <w:sz w:val="24"/>
          <w:szCs w:val="24"/>
        </w:rPr>
        <w:t xml:space="preserve"> iken, 20</w:t>
      </w:r>
      <w:r w:rsidR="002F4E8D">
        <w:rPr>
          <w:rFonts w:asciiTheme="minorHAnsi" w:hAnsiTheme="minorHAnsi" w:cstheme="minorHAnsi"/>
          <w:sz w:val="24"/>
          <w:szCs w:val="24"/>
        </w:rPr>
        <w:t>17</w:t>
      </w:r>
      <w:r w:rsidR="008E3161">
        <w:rPr>
          <w:rFonts w:asciiTheme="minorHAnsi" w:hAnsiTheme="minorHAnsi" w:cstheme="minorHAnsi"/>
          <w:sz w:val="24"/>
          <w:szCs w:val="24"/>
        </w:rPr>
        <w:t xml:space="preserve"> yılında </w:t>
      </w:r>
      <w:r w:rsidR="008E3161" w:rsidRPr="008E3161">
        <w:rPr>
          <w:rFonts w:asciiTheme="minorHAnsi" w:hAnsiTheme="minorHAnsi" w:cstheme="minorHAnsi"/>
          <w:sz w:val="24"/>
          <w:szCs w:val="24"/>
        </w:rPr>
        <w:t>%</w:t>
      </w:r>
      <w:r w:rsidR="002F4E8D">
        <w:rPr>
          <w:rFonts w:asciiTheme="minorHAnsi" w:hAnsiTheme="minorHAnsi" w:cstheme="minorHAnsi"/>
          <w:sz w:val="24"/>
          <w:szCs w:val="24"/>
        </w:rPr>
        <w:t>120,92’ye yükselmiştir.</w:t>
      </w:r>
      <w:r w:rsidR="008E3161" w:rsidRPr="008E3161">
        <w:rPr>
          <w:rFonts w:asciiTheme="minorHAnsi" w:hAnsiTheme="minorHAnsi" w:cstheme="minorHAnsi"/>
          <w:sz w:val="24"/>
          <w:szCs w:val="24"/>
        </w:rPr>
        <w:t xml:space="preserve"> </w:t>
      </w:r>
    </w:p>
    <w:p w:rsidR="007E0F03" w:rsidRDefault="007E0F03" w:rsidP="00E778B8">
      <w:pPr>
        <w:pStyle w:val="11ilebalayanlar"/>
      </w:pPr>
      <w:bookmarkStart w:id="100" w:name="_Toc432164542"/>
    </w:p>
    <w:p w:rsidR="00D232AF" w:rsidRPr="00B41C5D" w:rsidRDefault="00E778B8" w:rsidP="00E778B8">
      <w:pPr>
        <w:pStyle w:val="11ilebalayanlar"/>
      </w:pPr>
      <w:bookmarkStart w:id="101" w:name="_Toc514767699"/>
      <w:r w:rsidRPr="006F0C38">
        <w:t xml:space="preserve">1.2 </w:t>
      </w:r>
      <w:r w:rsidR="00A213A0" w:rsidRPr="006F0C38">
        <w:t xml:space="preserve">Lisanslı </w:t>
      </w:r>
      <w:r w:rsidR="00D232AF" w:rsidRPr="006F0C38">
        <w:t>Üretim</w:t>
      </w:r>
      <w:bookmarkEnd w:id="100"/>
      <w:bookmarkEnd w:id="101"/>
      <w:r w:rsidR="00384A45">
        <w:t xml:space="preserve"> </w:t>
      </w:r>
    </w:p>
    <w:p w:rsidR="00D232AF" w:rsidRDefault="00D232AF" w:rsidP="00D232AF">
      <w:pPr>
        <w:spacing w:line="360" w:lineRule="auto"/>
        <w:ind w:firstLine="708"/>
        <w:rPr>
          <w:rFonts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_Ref416358746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EF6ACB">
        <w:rPr>
          <w:rFonts w:asciiTheme="minorHAnsi" w:hAnsiTheme="minorHAnsi" w:cstheme="minorHAnsi"/>
          <w:sz w:val="24"/>
          <w:szCs w:val="24"/>
        </w:rPr>
        <w:t xml:space="preserve">Şekil </w:t>
      </w:r>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1</w:t>
      </w:r>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 xml:space="preserve">’de yıllar itibariyle </w:t>
      </w:r>
      <w:r w:rsidR="00802142">
        <w:rPr>
          <w:rFonts w:asciiTheme="minorHAnsi" w:hAnsiTheme="minorHAnsi" w:cstheme="minorHAnsi"/>
          <w:sz w:val="24"/>
          <w:szCs w:val="24"/>
        </w:rPr>
        <w:t xml:space="preserve">elektrik </w:t>
      </w:r>
      <w:r w:rsidRPr="0074242A">
        <w:rPr>
          <w:rFonts w:asciiTheme="minorHAnsi" w:hAnsiTheme="minorHAnsi" w:cstheme="minorHAnsi"/>
          <w:sz w:val="24"/>
          <w:szCs w:val="24"/>
        </w:rPr>
        <w:t>enerji</w:t>
      </w:r>
      <w:r w:rsidR="00802142">
        <w:rPr>
          <w:rFonts w:asciiTheme="minorHAnsi" w:hAnsiTheme="minorHAnsi" w:cstheme="minorHAnsi"/>
          <w:sz w:val="24"/>
          <w:szCs w:val="24"/>
        </w:rPr>
        <w:t>si</w:t>
      </w:r>
      <w:r w:rsidRPr="0074242A">
        <w:rPr>
          <w:rFonts w:asciiTheme="minorHAnsi" w:hAnsiTheme="minorHAnsi" w:cstheme="minorHAnsi"/>
          <w:sz w:val="24"/>
          <w:szCs w:val="24"/>
        </w:rPr>
        <w:t xml:space="preserve"> talebi ve artış oranı gösterilmiştir. Şekilde görüldüğü üzere </w:t>
      </w:r>
      <w:r w:rsidR="00802142">
        <w:rPr>
          <w:rFonts w:asciiTheme="minorHAnsi" w:hAnsiTheme="minorHAnsi" w:cstheme="minorHAnsi"/>
          <w:sz w:val="24"/>
          <w:szCs w:val="24"/>
        </w:rPr>
        <w:t xml:space="preserve">elektrik </w:t>
      </w:r>
      <w:r w:rsidRPr="0074242A">
        <w:rPr>
          <w:rFonts w:asciiTheme="minorHAnsi" w:hAnsiTheme="minorHAnsi" w:cstheme="minorHAnsi"/>
          <w:sz w:val="24"/>
          <w:szCs w:val="24"/>
        </w:rPr>
        <w:t>enerji</w:t>
      </w:r>
      <w:r w:rsidR="00802142">
        <w:rPr>
          <w:rFonts w:asciiTheme="minorHAnsi" w:hAnsiTheme="minorHAnsi" w:cstheme="minorHAnsi"/>
          <w:sz w:val="24"/>
          <w:szCs w:val="24"/>
        </w:rPr>
        <w:t>si</w:t>
      </w:r>
      <w:r w:rsidRPr="0074242A">
        <w:rPr>
          <w:rFonts w:asciiTheme="minorHAnsi" w:hAnsiTheme="minorHAnsi" w:cstheme="minorHAnsi"/>
          <w:sz w:val="24"/>
          <w:szCs w:val="24"/>
        </w:rPr>
        <w:t xml:space="preserve"> talebi 2009 yılında</w:t>
      </w:r>
      <w:r w:rsidR="00E75EE2">
        <w:rPr>
          <w:rFonts w:asciiTheme="minorHAnsi" w:hAnsiTheme="minorHAnsi" w:cstheme="minorHAnsi"/>
          <w:sz w:val="24"/>
          <w:szCs w:val="24"/>
        </w:rPr>
        <w:t>n</w:t>
      </w:r>
      <w:r w:rsidRPr="0074242A">
        <w:rPr>
          <w:rFonts w:asciiTheme="minorHAnsi" w:hAnsiTheme="minorHAnsi" w:cstheme="minorHAnsi"/>
          <w:sz w:val="24"/>
          <w:szCs w:val="24"/>
        </w:rPr>
        <w:t xml:space="preserve"> itibaren </w:t>
      </w:r>
      <w:r>
        <w:rPr>
          <w:rFonts w:asciiTheme="minorHAnsi" w:hAnsiTheme="minorHAnsi" w:cstheme="minorHAnsi"/>
          <w:sz w:val="24"/>
          <w:szCs w:val="24"/>
        </w:rPr>
        <w:t xml:space="preserve">aralıksız </w:t>
      </w:r>
      <w:r w:rsidRPr="0074242A">
        <w:rPr>
          <w:rFonts w:asciiTheme="minorHAnsi" w:hAnsiTheme="minorHAnsi" w:cstheme="minorHAnsi"/>
          <w:sz w:val="24"/>
          <w:szCs w:val="24"/>
        </w:rPr>
        <w:t xml:space="preserve">artmakla beraber özellikle 2011 yılından </w:t>
      </w:r>
      <w:r w:rsidR="00CB09CB">
        <w:rPr>
          <w:rFonts w:asciiTheme="minorHAnsi" w:hAnsiTheme="minorHAnsi" w:cstheme="minorHAnsi"/>
          <w:sz w:val="24"/>
          <w:szCs w:val="24"/>
        </w:rPr>
        <w:t>2013 yılına kadar</w:t>
      </w:r>
      <w:r w:rsidRPr="0074242A">
        <w:rPr>
          <w:rFonts w:asciiTheme="minorHAnsi" w:hAnsiTheme="minorHAnsi" w:cstheme="minorHAnsi"/>
          <w:sz w:val="24"/>
          <w:szCs w:val="24"/>
        </w:rPr>
        <w:t xml:space="preserve"> artış hızında düşüş gerçekleşmiştir. </w:t>
      </w:r>
      <w:r w:rsidR="00CB09CB">
        <w:rPr>
          <w:rFonts w:asciiTheme="minorHAnsi" w:hAnsiTheme="minorHAnsi" w:cstheme="minorHAnsi"/>
          <w:sz w:val="24"/>
          <w:szCs w:val="24"/>
        </w:rPr>
        <w:t>20</w:t>
      </w:r>
      <w:r w:rsidR="00B27B3D">
        <w:rPr>
          <w:rFonts w:asciiTheme="minorHAnsi" w:hAnsiTheme="minorHAnsi" w:cstheme="minorHAnsi"/>
          <w:sz w:val="24"/>
          <w:szCs w:val="24"/>
        </w:rPr>
        <w:t>17</w:t>
      </w:r>
      <w:r w:rsidR="00CB09CB">
        <w:rPr>
          <w:rFonts w:asciiTheme="minorHAnsi" w:hAnsiTheme="minorHAnsi" w:cstheme="minorHAnsi"/>
          <w:sz w:val="24"/>
          <w:szCs w:val="24"/>
        </w:rPr>
        <w:t xml:space="preserve"> yılında ise % 5,</w:t>
      </w:r>
      <w:r w:rsidR="00B27B3D">
        <w:rPr>
          <w:rFonts w:asciiTheme="minorHAnsi" w:hAnsiTheme="minorHAnsi" w:cstheme="minorHAnsi"/>
          <w:sz w:val="24"/>
          <w:szCs w:val="24"/>
        </w:rPr>
        <w:t>22</w:t>
      </w:r>
      <w:r w:rsidR="00CB09CB">
        <w:rPr>
          <w:rFonts w:asciiTheme="minorHAnsi" w:hAnsiTheme="minorHAnsi" w:cstheme="minorHAnsi"/>
          <w:sz w:val="24"/>
          <w:szCs w:val="24"/>
        </w:rPr>
        <w:t xml:space="preserve"> ile son </w:t>
      </w:r>
      <w:r w:rsidR="00B27B3D">
        <w:rPr>
          <w:rFonts w:asciiTheme="minorHAnsi" w:hAnsiTheme="minorHAnsi" w:cstheme="minorHAnsi"/>
          <w:sz w:val="24"/>
          <w:szCs w:val="24"/>
        </w:rPr>
        <w:t>5</w:t>
      </w:r>
      <w:r w:rsidR="00CB09CB">
        <w:rPr>
          <w:rFonts w:asciiTheme="minorHAnsi" w:hAnsiTheme="minorHAnsi" w:cstheme="minorHAnsi"/>
          <w:sz w:val="24"/>
          <w:szCs w:val="24"/>
        </w:rPr>
        <w:t xml:space="preserve"> yılın en büyük artış oranı gerçekleşmiştir.</w:t>
      </w:r>
    </w:p>
    <w:p w:rsidR="007E0F03" w:rsidRDefault="007E0F03" w:rsidP="00D232AF">
      <w:pPr>
        <w:spacing w:line="360" w:lineRule="auto"/>
        <w:ind w:firstLine="708"/>
        <w:jc w:val="both"/>
        <w:rPr>
          <w:rFonts w:asciiTheme="minorHAnsi" w:hAnsiTheme="minorHAnsi" w:cstheme="minorHAnsi"/>
          <w:sz w:val="24"/>
          <w:szCs w:val="24"/>
        </w:rPr>
      </w:pPr>
    </w:p>
    <w:p w:rsidR="00D232AF" w:rsidRPr="00620430" w:rsidRDefault="00D232AF" w:rsidP="00620430">
      <w:pPr>
        <w:pStyle w:val="Balk6"/>
      </w:pPr>
      <w:bookmarkStart w:id="102" w:name="_Ref416358746"/>
      <w:bookmarkStart w:id="103" w:name="_Toc432165724"/>
      <w:bookmarkStart w:id="104" w:name="_Toc450306991"/>
      <w:bookmarkStart w:id="105" w:name="_Toc450307102"/>
      <w:bookmarkStart w:id="106" w:name="_Toc450307908"/>
      <w:bookmarkStart w:id="107" w:name="_Toc512436487"/>
      <w:r w:rsidRPr="00620430">
        <w:t xml:space="preserve">Şekil </w:t>
      </w:r>
      <w:r w:rsidRPr="00620430">
        <w:fldChar w:fldCharType="begin"/>
      </w:r>
      <w:r w:rsidRPr="00620430">
        <w:instrText xml:space="preserve"> STYLEREF 1 \s </w:instrText>
      </w:r>
      <w:r w:rsidRPr="00620430">
        <w:fldChar w:fldCharType="separate"/>
      </w:r>
      <w:r w:rsidRPr="00620430">
        <w:t>1</w:t>
      </w:r>
      <w:r w:rsidRPr="00620430">
        <w:fldChar w:fldCharType="end"/>
      </w:r>
      <w:r w:rsidR="00780DE7">
        <w:t>.</w:t>
      </w:r>
      <w:r w:rsidRPr="00620430">
        <w:fldChar w:fldCharType="begin"/>
      </w:r>
      <w:r w:rsidRPr="00620430">
        <w:instrText xml:space="preserve"> SEQ Şekil \* ARABIC \s 1 </w:instrText>
      </w:r>
      <w:r w:rsidRPr="00620430">
        <w:fldChar w:fldCharType="separate"/>
      </w:r>
      <w:r w:rsidRPr="00620430">
        <w:t>1</w:t>
      </w:r>
      <w:r w:rsidRPr="00620430">
        <w:fldChar w:fldCharType="end"/>
      </w:r>
      <w:bookmarkEnd w:id="102"/>
      <w:r w:rsidRPr="00620430">
        <w:t>: Yıllar İtibariyle Elektrik Enerjisi Talebi ve Artış Oranı</w:t>
      </w:r>
      <w:bookmarkEnd w:id="103"/>
      <w:bookmarkEnd w:id="104"/>
      <w:bookmarkEnd w:id="105"/>
      <w:bookmarkEnd w:id="106"/>
      <w:r w:rsidR="002E3711">
        <w:t xml:space="preserve"> (GWh-%)</w:t>
      </w:r>
      <w:bookmarkEnd w:id="107"/>
    </w:p>
    <w:p w:rsidR="00D232AF" w:rsidRDefault="00B27B3D"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475FB24" wp14:editId="4D306BD2">
            <wp:extent cx="6048375" cy="3810000"/>
            <wp:effectExtent l="0" t="0" r="952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5597" cy="3814549"/>
                    </a:xfrm>
                    <a:prstGeom prst="rect">
                      <a:avLst/>
                    </a:prstGeom>
                    <a:noFill/>
                  </pic:spPr>
                </pic:pic>
              </a:graphicData>
            </a:graphic>
          </wp:inline>
        </w:drawing>
      </w:r>
    </w:p>
    <w:p w:rsidR="007E0F03" w:rsidRDefault="007E0F03"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Puant talebin gelişimi ve artış oranı</w:t>
      </w:r>
      <w:r w:rsidR="00802142">
        <w:rPr>
          <w:rFonts w:asciiTheme="minorHAnsi" w:hAnsiTheme="minorHAnsi" w:cstheme="minorHAnsi"/>
          <w:sz w:val="24"/>
          <w:szCs w:val="24"/>
        </w:rPr>
        <w:t xml:space="preserve"> ise</w:t>
      </w:r>
      <w:r w:rsidRPr="0074242A">
        <w:rPr>
          <w:rFonts w:asciiTheme="minorHAnsi" w:hAnsiTheme="minorHAnsi" w:cstheme="minorHAnsi"/>
          <w:sz w:val="24"/>
          <w:szCs w:val="24"/>
        </w:rPr>
        <w:t xml:space="preserve">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_Ref416359035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Şekil 1</w:t>
      </w:r>
      <w:r w:rsidR="00780DE7">
        <w:rPr>
          <w:rFonts w:asciiTheme="minorHAnsi" w:hAnsiTheme="minorHAnsi" w:cstheme="minorHAnsi"/>
          <w:sz w:val="24"/>
          <w:szCs w:val="24"/>
        </w:rPr>
        <w:t>.</w:t>
      </w:r>
      <w:r w:rsidRPr="005A2AFF">
        <w:rPr>
          <w:rFonts w:asciiTheme="minorHAnsi" w:hAnsiTheme="minorHAnsi" w:cstheme="minorHAnsi"/>
          <w:sz w:val="24"/>
          <w:szCs w:val="24"/>
        </w:rPr>
        <w:t>2</w:t>
      </w:r>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’de sunulmuştur. Puant talebin değişimi genel olarak enerji talebine benzer şekilde gerçekleşmiştir</w:t>
      </w:r>
      <w:r w:rsidR="00802142">
        <w:rPr>
          <w:rFonts w:asciiTheme="minorHAnsi" w:hAnsiTheme="minorHAnsi" w:cstheme="minorHAnsi"/>
          <w:sz w:val="24"/>
          <w:szCs w:val="24"/>
        </w:rPr>
        <w:t>,</w:t>
      </w:r>
      <w:r w:rsidRPr="0074242A">
        <w:rPr>
          <w:rFonts w:asciiTheme="minorHAnsi" w:hAnsiTheme="minorHAnsi" w:cstheme="minorHAnsi"/>
          <w:sz w:val="24"/>
          <w:szCs w:val="24"/>
        </w:rPr>
        <w:t xml:space="preserve"> ancak daha değişken hareket etmektedir. 20</w:t>
      </w:r>
      <w:r w:rsidR="00CD155A">
        <w:rPr>
          <w:rFonts w:asciiTheme="minorHAnsi" w:hAnsiTheme="minorHAnsi" w:cstheme="minorHAnsi"/>
          <w:sz w:val="24"/>
          <w:szCs w:val="24"/>
        </w:rPr>
        <w:t>17</w:t>
      </w:r>
      <w:r w:rsidRPr="0074242A">
        <w:rPr>
          <w:rFonts w:asciiTheme="minorHAnsi" w:hAnsiTheme="minorHAnsi" w:cstheme="minorHAnsi"/>
          <w:sz w:val="24"/>
          <w:szCs w:val="24"/>
        </w:rPr>
        <w:t xml:space="preserve"> yılında puant tale</w:t>
      </w:r>
      <w:r>
        <w:rPr>
          <w:rFonts w:asciiTheme="minorHAnsi" w:hAnsiTheme="minorHAnsi" w:cstheme="minorHAnsi"/>
          <w:sz w:val="24"/>
          <w:szCs w:val="24"/>
        </w:rPr>
        <w:t>p artışının %</w:t>
      </w:r>
      <w:r w:rsidR="00CD155A">
        <w:rPr>
          <w:rFonts w:asciiTheme="minorHAnsi" w:hAnsiTheme="minorHAnsi" w:cstheme="minorHAnsi"/>
          <w:sz w:val="24"/>
          <w:szCs w:val="24"/>
        </w:rPr>
        <w:t>6,54</w:t>
      </w:r>
      <w:r>
        <w:rPr>
          <w:rFonts w:asciiTheme="minorHAnsi" w:hAnsiTheme="minorHAnsi" w:cstheme="minorHAnsi"/>
          <w:sz w:val="24"/>
          <w:szCs w:val="24"/>
        </w:rPr>
        <w:t xml:space="preserve"> olduğu görülmektedir.</w:t>
      </w:r>
      <w:r w:rsidRPr="0074242A">
        <w:rPr>
          <w:rFonts w:asciiTheme="minorHAnsi" w:hAnsiTheme="minorHAnsi" w:cstheme="minorHAnsi"/>
          <w:sz w:val="24"/>
          <w:szCs w:val="24"/>
        </w:rPr>
        <w:t xml:space="preserve">  </w:t>
      </w:r>
    </w:p>
    <w:p w:rsidR="007E0F03" w:rsidRDefault="007E0F03" w:rsidP="00E93600">
      <w:pPr>
        <w:pStyle w:val="Balk6"/>
      </w:pPr>
      <w:bookmarkStart w:id="108" w:name="_Ref416359035"/>
      <w:bookmarkStart w:id="109" w:name="_Toc432165725"/>
      <w:bookmarkStart w:id="110" w:name="_Toc450306992"/>
      <w:bookmarkStart w:id="111" w:name="_Toc450307103"/>
      <w:bookmarkStart w:id="112" w:name="_Toc450307909"/>
    </w:p>
    <w:p w:rsidR="007E0F03" w:rsidRDefault="007E0F03" w:rsidP="00E93600">
      <w:pPr>
        <w:pStyle w:val="Balk6"/>
      </w:pPr>
    </w:p>
    <w:p w:rsidR="00AD2A49" w:rsidRPr="00AD2A49" w:rsidRDefault="00AD2A49" w:rsidP="00AD2A49"/>
    <w:p w:rsidR="00D232AF" w:rsidRPr="00E75EE2" w:rsidRDefault="00D232AF" w:rsidP="00E93600">
      <w:pPr>
        <w:pStyle w:val="Balk6"/>
      </w:pPr>
      <w:bookmarkStart w:id="113" w:name="_Toc512436488"/>
      <w:r w:rsidRPr="00E75EE2">
        <w:lastRenderedPageBreak/>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rsidR="00780DE7">
        <w:t>.</w:t>
      </w:r>
      <w:r w:rsidRPr="00E75EE2">
        <w:fldChar w:fldCharType="begin"/>
      </w:r>
      <w:r w:rsidRPr="00E75EE2">
        <w:instrText xml:space="preserve"> SEQ Şekil \* ARABIC \s 1 </w:instrText>
      </w:r>
      <w:r w:rsidRPr="00E75EE2">
        <w:fldChar w:fldCharType="separate"/>
      </w:r>
      <w:r w:rsidRPr="00E75EE2">
        <w:rPr>
          <w:noProof/>
        </w:rPr>
        <w:t>2</w:t>
      </w:r>
      <w:r w:rsidRPr="00E75EE2">
        <w:fldChar w:fldCharType="end"/>
      </w:r>
      <w:bookmarkEnd w:id="108"/>
      <w:r w:rsidRPr="00E75EE2">
        <w:t>: Yıllar İtibariyle Puant Talep ve Artış Oranı</w:t>
      </w:r>
      <w:bookmarkEnd w:id="109"/>
      <w:bookmarkEnd w:id="110"/>
      <w:bookmarkEnd w:id="111"/>
      <w:bookmarkEnd w:id="112"/>
      <w:r w:rsidR="002E3711">
        <w:t xml:space="preserve"> (MW-%)</w:t>
      </w:r>
      <w:bookmarkEnd w:id="113"/>
    </w:p>
    <w:p w:rsidR="00D232AF" w:rsidRPr="000117FC" w:rsidRDefault="00CD155A" w:rsidP="00D232AF">
      <w:r>
        <w:rPr>
          <w:noProof/>
          <w:lang w:eastAsia="tr-TR" w:bidi="ar-SA"/>
        </w:rPr>
        <w:drawing>
          <wp:inline distT="0" distB="0" distL="0" distR="0" wp14:anchorId="55A525AA" wp14:editId="3BA2C473">
            <wp:extent cx="6218756" cy="3209925"/>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24270" cy="3212771"/>
                    </a:xfrm>
                    <a:prstGeom prst="rect">
                      <a:avLst/>
                    </a:prstGeom>
                    <a:noFill/>
                  </pic:spPr>
                </pic:pic>
              </a:graphicData>
            </a:graphic>
          </wp:inline>
        </w:drawing>
      </w:r>
    </w:p>
    <w:p w:rsidR="00D232AF" w:rsidRDefault="00D232AF" w:rsidP="00D232AF">
      <w:pPr>
        <w:spacing w:line="360" w:lineRule="auto"/>
        <w:rPr>
          <w:rFonts w:cstheme="minorHAnsi"/>
          <w:sz w:val="24"/>
          <w:szCs w:val="24"/>
        </w:rPr>
      </w:pPr>
    </w:p>
    <w:p w:rsidR="00D232AF" w:rsidRDefault="00D232AF" w:rsidP="00CC78F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_Ref416359260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Şekil 1</w:t>
      </w:r>
      <w:r w:rsidR="00780DE7">
        <w:rPr>
          <w:rFonts w:asciiTheme="minorHAnsi" w:hAnsiTheme="minorHAnsi" w:cstheme="minorHAnsi"/>
          <w:sz w:val="24"/>
          <w:szCs w:val="24"/>
        </w:rPr>
        <w:t>.</w:t>
      </w:r>
      <w:r w:rsidRPr="005A2AFF">
        <w:rPr>
          <w:rFonts w:asciiTheme="minorHAnsi" w:hAnsiTheme="minorHAnsi" w:cstheme="minorHAnsi"/>
          <w:sz w:val="24"/>
          <w:szCs w:val="24"/>
        </w:rPr>
        <w:t>3</w:t>
      </w:r>
      <w:r w:rsidRPr="0074242A">
        <w:rPr>
          <w:rFonts w:asciiTheme="minorHAnsi" w:hAnsiTheme="minorHAnsi" w:cstheme="minorHAnsi"/>
          <w:sz w:val="24"/>
          <w:szCs w:val="24"/>
        </w:rPr>
        <w:fldChar w:fldCharType="end"/>
      </w:r>
      <w:r>
        <w:rPr>
          <w:rFonts w:asciiTheme="minorHAnsi" w:hAnsiTheme="minorHAnsi" w:cstheme="minorHAnsi"/>
          <w:sz w:val="24"/>
          <w:szCs w:val="24"/>
        </w:rPr>
        <w:t>’t</w:t>
      </w:r>
      <w:r w:rsidRPr="0074242A">
        <w:rPr>
          <w:rFonts w:asciiTheme="minorHAnsi" w:hAnsiTheme="minorHAnsi" w:cstheme="minorHAnsi"/>
          <w:sz w:val="24"/>
          <w:szCs w:val="24"/>
        </w:rPr>
        <w:t xml:space="preserve">e </w:t>
      </w:r>
      <w:r w:rsidR="00802142">
        <w:rPr>
          <w:rFonts w:asciiTheme="minorHAnsi" w:hAnsiTheme="minorHAnsi" w:cstheme="minorHAnsi"/>
          <w:sz w:val="24"/>
          <w:szCs w:val="24"/>
        </w:rPr>
        <w:t>yıllar itibariyle puant talep ve elektrik enerjisi talebi ilişkisine yer verilmiştir. Şekilden</w:t>
      </w:r>
      <w:r w:rsidR="00CC78F3">
        <w:rPr>
          <w:rFonts w:asciiTheme="minorHAnsi" w:hAnsiTheme="minorHAnsi" w:cstheme="minorHAnsi"/>
          <w:sz w:val="24"/>
          <w:szCs w:val="24"/>
        </w:rPr>
        <w:t xml:space="preserve"> de görüleceği üzere, elektrik</w:t>
      </w:r>
      <w:r w:rsidRPr="0074242A">
        <w:rPr>
          <w:rFonts w:asciiTheme="minorHAnsi" w:hAnsiTheme="minorHAnsi" w:cstheme="minorHAnsi"/>
          <w:sz w:val="24"/>
          <w:szCs w:val="24"/>
        </w:rPr>
        <w:t xml:space="preserve"> enerji</w:t>
      </w:r>
      <w:r w:rsidR="00CC78F3">
        <w:rPr>
          <w:rFonts w:asciiTheme="minorHAnsi" w:hAnsiTheme="minorHAnsi" w:cstheme="minorHAnsi"/>
          <w:sz w:val="24"/>
          <w:szCs w:val="24"/>
        </w:rPr>
        <w:t>si</w:t>
      </w:r>
      <w:r w:rsidRPr="0074242A">
        <w:rPr>
          <w:rFonts w:asciiTheme="minorHAnsi" w:hAnsiTheme="minorHAnsi" w:cstheme="minorHAnsi"/>
          <w:sz w:val="24"/>
          <w:szCs w:val="24"/>
        </w:rPr>
        <w:t xml:space="preserve"> talebi ve puan</w:t>
      </w:r>
      <w:r>
        <w:rPr>
          <w:rFonts w:asciiTheme="minorHAnsi" w:hAnsiTheme="minorHAnsi" w:cstheme="minorHAnsi"/>
          <w:sz w:val="24"/>
          <w:szCs w:val="24"/>
        </w:rPr>
        <w:t>t</w:t>
      </w:r>
      <w:r w:rsidRPr="0074242A">
        <w:rPr>
          <w:rFonts w:asciiTheme="minorHAnsi" w:hAnsiTheme="minorHAnsi" w:cstheme="minorHAnsi"/>
          <w:sz w:val="24"/>
          <w:szCs w:val="24"/>
        </w:rPr>
        <w:t xml:space="preserve"> talebin artış oranları genel olarak birbirlerine yakın gerçekleşmiştir. </w:t>
      </w:r>
    </w:p>
    <w:p w:rsidR="00CD155A" w:rsidRDefault="00CD155A" w:rsidP="00CC78F3">
      <w:pPr>
        <w:spacing w:line="360" w:lineRule="auto"/>
        <w:ind w:firstLine="708"/>
        <w:jc w:val="both"/>
        <w:rPr>
          <w:rFonts w:asciiTheme="minorHAnsi" w:hAnsiTheme="minorHAnsi" w:cstheme="minorHAnsi"/>
          <w:sz w:val="24"/>
          <w:szCs w:val="24"/>
        </w:rPr>
      </w:pPr>
    </w:p>
    <w:p w:rsidR="00D232AF" w:rsidRPr="003B0618" w:rsidRDefault="00D232AF" w:rsidP="00E93600">
      <w:pPr>
        <w:pStyle w:val="Balk6"/>
      </w:pPr>
      <w:bookmarkStart w:id="114" w:name="_Ref416359260"/>
      <w:bookmarkStart w:id="115" w:name="_Toc432165726"/>
      <w:bookmarkStart w:id="116" w:name="_Toc450306993"/>
      <w:bookmarkStart w:id="117" w:name="_Toc450307104"/>
      <w:bookmarkStart w:id="118" w:name="_Toc450307910"/>
      <w:bookmarkStart w:id="119" w:name="_Toc512436489"/>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3</w:t>
      </w:r>
      <w:r w:rsidRPr="003B0618">
        <w:fldChar w:fldCharType="end"/>
      </w:r>
      <w:bookmarkEnd w:id="114"/>
      <w:r w:rsidRPr="003B0618">
        <w:t xml:space="preserve">: Yıllar İtibariyle Puant Talep ve </w:t>
      </w:r>
      <w:r w:rsidR="00CC78F3">
        <w:t xml:space="preserve">Elektrik </w:t>
      </w:r>
      <w:r w:rsidRPr="003B0618">
        <w:t>Enerji</w:t>
      </w:r>
      <w:r w:rsidR="00CC78F3">
        <w:t>si</w:t>
      </w:r>
      <w:r w:rsidRPr="003B0618">
        <w:t xml:space="preserve"> Talebi Artış Oranları(%)</w:t>
      </w:r>
      <w:bookmarkEnd w:id="115"/>
      <w:bookmarkEnd w:id="116"/>
      <w:bookmarkEnd w:id="117"/>
      <w:bookmarkEnd w:id="118"/>
      <w:bookmarkEnd w:id="119"/>
    </w:p>
    <w:p w:rsidR="00D232AF" w:rsidRDefault="00CD155A"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E573383" wp14:editId="22600A39">
            <wp:extent cx="6086475" cy="3113248"/>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387" cy="3118318"/>
                    </a:xfrm>
                    <a:prstGeom prst="rect">
                      <a:avLst/>
                    </a:prstGeom>
                    <a:noFill/>
                  </pic:spPr>
                </pic:pic>
              </a:graphicData>
            </a:graphic>
          </wp:inline>
        </w:drawing>
      </w:r>
    </w:p>
    <w:p w:rsidR="00D232AF" w:rsidRDefault="00075D72"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Şekil 1.4</w:t>
      </w:r>
      <w:r w:rsidR="00D232AF">
        <w:rPr>
          <w:rFonts w:asciiTheme="minorHAnsi" w:hAnsiTheme="minorHAnsi" w:cstheme="minorHAnsi"/>
          <w:sz w:val="24"/>
          <w:szCs w:val="24"/>
        </w:rPr>
        <w:t>'t</w:t>
      </w:r>
      <w:r w:rsidR="00D232AF" w:rsidRPr="0074242A">
        <w:rPr>
          <w:rFonts w:asciiTheme="minorHAnsi" w:hAnsiTheme="minorHAnsi" w:cstheme="minorHAnsi"/>
          <w:sz w:val="24"/>
          <w:szCs w:val="24"/>
        </w:rPr>
        <w:t xml:space="preserve">e </w:t>
      </w:r>
      <w:r w:rsidR="006F0C38">
        <w:rPr>
          <w:rFonts w:asciiTheme="minorHAnsi" w:hAnsiTheme="minorHAnsi" w:cstheme="minorHAnsi"/>
          <w:sz w:val="24"/>
          <w:szCs w:val="24"/>
        </w:rPr>
        <w:t xml:space="preserve">lisanslı elektrik </w:t>
      </w:r>
      <w:r w:rsidR="00D232AF" w:rsidRPr="0074242A">
        <w:rPr>
          <w:rFonts w:asciiTheme="minorHAnsi" w:hAnsiTheme="minorHAnsi" w:cstheme="minorHAnsi"/>
          <w:sz w:val="24"/>
          <w:szCs w:val="24"/>
        </w:rPr>
        <w:t>üretim</w:t>
      </w:r>
      <w:r w:rsidR="006F0C38">
        <w:rPr>
          <w:rFonts w:asciiTheme="minorHAnsi" w:hAnsiTheme="minorHAnsi" w:cstheme="minorHAnsi"/>
          <w:sz w:val="24"/>
          <w:szCs w:val="24"/>
        </w:rPr>
        <w:t>i</w:t>
      </w:r>
      <w:r w:rsidR="00D232AF" w:rsidRPr="0074242A">
        <w:rPr>
          <w:rFonts w:asciiTheme="minorHAnsi" w:hAnsiTheme="minorHAnsi" w:cstheme="minorHAnsi"/>
          <w:sz w:val="24"/>
          <w:szCs w:val="24"/>
        </w:rPr>
        <w:t xml:space="preserve"> ve </w:t>
      </w:r>
      <w:r w:rsidR="006F0C38">
        <w:rPr>
          <w:rFonts w:asciiTheme="minorHAnsi" w:hAnsiTheme="minorHAnsi" w:cstheme="minorHAnsi"/>
          <w:sz w:val="24"/>
          <w:szCs w:val="24"/>
        </w:rPr>
        <w:t xml:space="preserve">elektrik </w:t>
      </w:r>
      <w:r w:rsidR="00D232AF" w:rsidRPr="0074242A">
        <w:rPr>
          <w:rFonts w:asciiTheme="minorHAnsi" w:hAnsiTheme="minorHAnsi" w:cstheme="minorHAnsi"/>
          <w:sz w:val="24"/>
          <w:szCs w:val="24"/>
        </w:rPr>
        <w:t>tüketimin</w:t>
      </w:r>
      <w:r w:rsidR="006F0C38">
        <w:rPr>
          <w:rFonts w:asciiTheme="minorHAnsi" w:hAnsiTheme="minorHAnsi" w:cstheme="minorHAnsi"/>
          <w:sz w:val="24"/>
          <w:szCs w:val="24"/>
        </w:rPr>
        <w:t>in</w:t>
      </w:r>
      <w:r w:rsidR="00D232AF" w:rsidRPr="0074242A">
        <w:rPr>
          <w:rFonts w:asciiTheme="minorHAnsi" w:hAnsiTheme="minorHAnsi" w:cstheme="minorHAnsi"/>
          <w:sz w:val="24"/>
          <w:szCs w:val="24"/>
        </w:rPr>
        <w:t xml:space="preserve"> aylık değişimi gösterilmektedir. Aylık</w:t>
      </w:r>
      <w:r w:rsidR="00E51F51">
        <w:rPr>
          <w:rFonts w:asciiTheme="minorHAnsi" w:hAnsiTheme="minorHAnsi" w:cstheme="minorHAnsi"/>
          <w:sz w:val="24"/>
          <w:szCs w:val="24"/>
        </w:rPr>
        <w:t xml:space="preserve"> üretim ve tüketim en yüksek </w:t>
      </w:r>
      <w:r w:rsidR="00E51F51" w:rsidRPr="0074242A">
        <w:rPr>
          <w:rFonts w:asciiTheme="minorHAnsi" w:hAnsiTheme="minorHAnsi" w:cstheme="minorHAnsi"/>
          <w:sz w:val="24"/>
          <w:szCs w:val="24"/>
        </w:rPr>
        <w:t xml:space="preserve">değerlerine </w:t>
      </w:r>
      <w:r w:rsidR="0044038A">
        <w:rPr>
          <w:rFonts w:asciiTheme="minorHAnsi" w:hAnsiTheme="minorHAnsi" w:cstheme="minorHAnsi"/>
          <w:sz w:val="24"/>
          <w:szCs w:val="24"/>
        </w:rPr>
        <w:t>Temmuz</w:t>
      </w:r>
      <w:r w:rsidR="00D232AF">
        <w:rPr>
          <w:rFonts w:asciiTheme="minorHAnsi" w:hAnsiTheme="minorHAnsi" w:cstheme="minorHAnsi"/>
          <w:sz w:val="24"/>
          <w:szCs w:val="24"/>
        </w:rPr>
        <w:t xml:space="preserve"> ay</w:t>
      </w:r>
      <w:r w:rsidR="00D232AF" w:rsidRPr="0074242A">
        <w:rPr>
          <w:rFonts w:asciiTheme="minorHAnsi" w:hAnsiTheme="minorHAnsi" w:cstheme="minorHAnsi"/>
          <w:sz w:val="24"/>
          <w:szCs w:val="24"/>
        </w:rPr>
        <w:t>ında ulaşmıştır.</w:t>
      </w:r>
    </w:p>
    <w:p w:rsidR="00D232AF" w:rsidRPr="003B0618" w:rsidRDefault="00D232AF" w:rsidP="00E93600">
      <w:pPr>
        <w:pStyle w:val="Balk6"/>
      </w:pPr>
      <w:bookmarkStart w:id="120" w:name="_Ref404345466"/>
      <w:bookmarkStart w:id="121" w:name="_Ref404345458"/>
      <w:bookmarkStart w:id="122" w:name="_Toc432165727"/>
      <w:bookmarkStart w:id="123" w:name="_Toc450306994"/>
      <w:bookmarkStart w:id="124" w:name="_Toc450307105"/>
      <w:bookmarkStart w:id="125" w:name="_Toc450307911"/>
      <w:bookmarkStart w:id="126" w:name="_Toc512436490"/>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4</w:t>
      </w:r>
      <w:r w:rsidRPr="003B0618">
        <w:fldChar w:fldCharType="end"/>
      </w:r>
      <w:bookmarkEnd w:id="120"/>
      <w:r w:rsidRPr="003B0618">
        <w:t>: 20</w:t>
      </w:r>
      <w:r w:rsidR="0044038A">
        <w:t xml:space="preserve">17 </w:t>
      </w:r>
      <w:r w:rsidR="00E51F51">
        <w:t>Y</w:t>
      </w:r>
      <w:r w:rsidRPr="003B0618">
        <w:t xml:space="preserve">ılı </w:t>
      </w:r>
      <w:r w:rsidR="006F0C38">
        <w:t xml:space="preserve">Lisanslı </w:t>
      </w:r>
      <w:r w:rsidRPr="003B0618">
        <w:t>Elektrik Üretim</w:t>
      </w:r>
      <w:r w:rsidR="006F0C38">
        <w:t>i</w:t>
      </w:r>
      <w:r w:rsidRPr="003B0618">
        <w:t xml:space="preserve"> ve Tüketimin Aylık </w:t>
      </w:r>
      <w:bookmarkEnd w:id="121"/>
      <w:r w:rsidRPr="003B0618">
        <w:t>Dağılımı(GWh)</w:t>
      </w:r>
      <w:bookmarkEnd w:id="122"/>
      <w:bookmarkEnd w:id="123"/>
      <w:bookmarkEnd w:id="124"/>
      <w:bookmarkEnd w:id="125"/>
      <w:bookmarkEnd w:id="126"/>
    </w:p>
    <w:p w:rsidR="00D232AF" w:rsidRDefault="0044038A"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5974FA42" wp14:editId="77B18FBD">
            <wp:extent cx="5686425" cy="2733675"/>
            <wp:effectExtent l="0" t="0" r="9525"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1980" cy="2731538"/>
                    </a:xfrm>
                    <a:prstGeom prst="rect">
                      <a:avLst/>
                    </a:prstGeom>
                    <a:noFill/>
                  </pic:spPr>
                </pic:pic>
              </a:graphicData>
            </a:graphic>
          </wp:inline>
        </w:drawing>
      </w:r>
    </w:p>
    <w:p w:rsidR="00075D72" w:rsidRDefault="00075D72" w:rsidP="00D232AF">
      <w:pPr>
        <w:spacing w:line="360" w:lineRule="auto"/>
        <w:ind w:firstLine="708"/>
        <w:jc w:val="both"/>
        <w:rPr>
          <w:rFonts w:asciiTheme="minorHAnsi" w:hAnsiTheme="minorHAnsi" w:cstheme="minorHAnsi"/>
          <w:sz w:val="24"/>
          <w:szCs w:val="24"/>
        </w:rPr>
      </w:pPr>
    </w:p>
    <w:p w:rsidR="00D232AF" w:rsidRPr="007F64A8" w:rsidRDefault="00D232AF" w:rsidP="00D232AF">
      <w:pPr>
        <w:spacing w:line="360" w:lineRule="auto"/>
        <w:ind w:firstLine="708"/>
        <w:jc w:val="both"/>
        <w:rPr>
          <w:rFonts w:asciiTheme="minorHAnsi" w:hAnsiTheme="minorHAnsi" w:cstheme="minorHAnsi"/>
          <w:sz w:val="24"/>
          <w:szCs w:val="24"/>
        </w:rPr>
      </w:pPr>
      <w:r w:rsidRPr="007F64A8">
        <w:rPr>
          <w:rFonts w:asciiTheme="minorHAnsi" w:hAnsiTheme="minorHAnsi" w:cstheme="minorHAnsi"/>
          <w:sz w:val="24"/>
          <w:szCs w:val="24"/>
        </w:rPr>
        <w:t>20</w:t>
      </w:r>
      <w:r w:rsidR="002E3699" w:rsidRPr="007F64A8">
        <w:rPr>
          <w:rFonts w:asciiTheme="minorHAnsi" w:hAnsiTheme="minorHAnsi" w:cstheme="minorHAnsi"/>
          <w:sz w:val="24"/>
          <w:szCs w:val="24"/>
        </w:rPr>
        <w:t>17</w:t>
      </w:r>
      <w:r w:rsidRPr="007F64A8">
        <w:rPr>
          <w:rFonts w:asciiTheme="minorHAnsi" w:hAnsiTheme="minorHAnsi" w:cstheme="minorHAnsi"/>
          <w:sz w:val="24"/>
          <w:szCs w:val="24"/>
        </w:rPr>
        <w:t xml:space="preserve"> yılı </w:t>
      </w:r>
      <w:r w:rsidR="006F0C38">
        <w:rPr>
          <w:rFonts w:asciiTheme="minorHAnsi" w:hAnsiTheme="minorHAnsi" w:cstheme="minorHAnsi"/>
          <w:sz w:val="24"/>
          <w:szCs w:val="24"/>
        </w:rPr>
        <w:t xml:space="preserve">lisanslı </w:t>
      </w:r>
      <w:r w:rsidR="00D42D6D" w:rsidRPr="007F64A8">
        <w:rPr>
          <w:rFonts w:asciiTheme="minorHAnsi" w:hAnsiTheme="minorHAnsi" w:cstheme="minorHAnsi"/>
          <w:sz w:val="24"/>
          <w:szCs w:val="24"/>
        </w:rPr>
        <w:t xml:space="preserve">elektrik </w:t>
      </w:r>
      <w:r w:rsidRPr="007F64A8">
        <w:rPr>
          <w:rFonts w:asciiTheme="minorHAnsi" w:hAnsiTheme="minorHAnsi" w:cstheme="minorHAnsi"/>
          <w:sz w:val="24"/>
          <w:szCs w:val="24"/>
        </w:rPr>
        <w:t xml:space="preserve">üretiminin kuruluşlara dağılımı </w:t>
      </w:r>
      <w:r w:rsidRPr="007F64A8">
        <w:rPr>
          <w:rFonts w:asciiTheme="minorHAnsi" w:hAnsiTheme="minorHAnsi" w:cstheme="minorHAnsi"/>
          <w:sz w:val="24"/>
          <w:szCs w:val="24"/>
        </w:rPr>
        <w:fldChar w:fldCharType="begin"/>
      </w:r>
      <w:r w:rsidRPr="007F64A8">
        <w:rPr>
          <w:rFonts w:asciiTheme="minorHAnsi" w:hAnsiTheme="minorHAnsi" w:cstheme="minorHAnsi"/>
          <w:sz w:val="24"/>
          <w:szCs w:val="24"/>
        </w:rPr>
        <w:instrText xml:space="preserve"> REF _Ref404345577 \h  \* MERGEFORMAT </w:instrText>
      </w:r>
      <w:r w:rsidRPr="007F64A8">
        <w:rPr>
          <w:rFonts w:asciiTheme="minorHAnsi" w:hAnsiTheme="minorHAnsi" w:cstheme="minorHAnsi"/>
          <w:sz w:val="24"/>
          <w:szCs w:val="24"/>
        </w:rPr>
      </w:r>
      <w:r w:rsidRPr="007F64A8">
        <w:rPr>
          <w:rFonts w:asciiTheme="minorHAnsi" w:hAnsiTheme="minorHAnsi" w:cstheme="minorHAnsi"/>
          <w:sz w:val="24"/>
          <w:szCs w:val="24"/>
        </w:rPr>
        <w:fldChar w:fldCharType="separate"/>
      </w:r>
      <w:r w:rsidRPr="007F64A8">
        <w:rPr>
          <w:rFonts w:asciiTheme="minorHAnsi" w:hAnsiTheme="minorHAnsi" w:cstheme="minorHAnsi"/>
          <w:sz w:val="24"/>
          <w:szCs w:val="24"/>
        </w:rPr>
        <w:t>Şekil 1</w:t>
      </w:r>
      <w:r w:rsidR="00780DE7" w:rsidRPr="007F64A8">
        <w:rPr>
          <w:rFonts w:asciiTheme="minorHAnsi" w:hAnsiTheme="minorHAnsi" w:cstheme="minorHAnsi"/>
          <w:sz w:val="24"/>
          <w:szCs w:val="24"/>
        </w:rPr>
        <w:t>.</w:t>
      </w:r>
      <w:r w:rsidRPr="007F64A8">
        <w:rPr>
          <w:rFonts w:asciiTheme="minorHAnsi" w:hAnsiTheme="minorHAnsi" w:cstheme="minorHAnsi"/>
          <w:sz w:val="24"/>
          <w:szCs w:val="24"/>
        </w:rPr>
        <w:t>5</w:t>
      </w:r>
      <w:r w:rsidRPr="007F64A8">
        <w:rPr>
          <w:rFonts w:asciiTheme="minorHAnsi" w:hAnsiTheme="minorHAnsi" w:cstheme="minorHAnsi"/>
          <w:sz w:val="24"/>
          <w:szCs w:val="24"/>
        </w:rPr>
        <w:fldChar w:fldCharType="end"/>
      </w:r>
      <w:r w:rsidRPr="007F64A8">
        <w:rPr>
          <w:rFonts w:asciiTheme="minorHAnsi" w:hAnsiTheme="minorHAnsi" w:cstheme="minorHAnsi"/>
          <w:sz w:val="24"/>
          <w:szCs w:val="24"/>
        </w:rPr>
        <w:t>’te gösterilmiştir. Üretimde en yüksek paya %</w:t>
      </w:r>
      <w:r w:rsidR="007F64A8">
        <w:rPr>
          <w:rFonts w:asciiTheme="minorHAnsi" w:hAnsiTheme="minorHAnsi" w:cstheme="minorHAnsi"/>
          <w:sz w:val="24"/>
          <w:szCs w:val="24"/>
        </w:rPr>
        <w:t>65,68</w:t>
      </w:r>
      <w:r w:rsidRPr="007F64A8">
        <w:rPr>
          <w:rFonts w:asciiTheme="minorHAnsi" w:hAnsiTheme="minorHAnsi" w:cstheme="minorHAnsi"/>
          <w:sz w:val="24"/>
          <w:szCs w:val="24"/>
        </w:rPr>
        <w:t xml:space="preserve"> ile serbest üretim şirketleri sahiptir. EÜAŞ </w:t>
      </w:r>
      <w:r w:rsidR="00075D72" w:rsidRPr="007F64A8">
        <w:rPr>
          <w:rFonts w:asciiTheme="minorHAnsi" w:hAnsiTheme="minorHAnsi" w:cstheme="minorHAnsi"/>
          <w:sz w:val="24"/>
          <w:szCs w:val="24"/>
        </w:rPr>
        <w:t xml:space="preserve">santrallarının </w:t>
      </w:r>
      <w:r w:rsidRPr="007F64A8">
        <w:rPr>
          <w:rFonts w:asciiTheme="minorHAnsi" w:hAnsiTheme="minorHAnsi" w:cstheme="minorHAnsi"/>
          <w:sz w:val="24"/>
          <w:szCs w:val="24"/>
        </w:rPr>
        <w:t>payı %</w:t>
      </w:r>
      <w:r w:rsidR="007F64A8">
        <w:rPr>
          <w:rFonts w:asciiTheme="minorHAnsi" w:hAnsiTheme="minorHAnsi" w:cstheme="minorHAnsi"/>
          <w:sz w:val="24"/>
          <w:szCs w:val="24"/>
        </w:rPr>
        <w:t>16,10</w:t>
      </w:r>
      <w:r w:rsidRPr="007F64A8">
        <w:rPr>
          <w:rFonts w:asciiTheme="minorHAnsi" w:hAnsiTheme="minorHAnsi" w:cstheme="minorHAnsi"/>
          <w:sz w:val="24"/>
          <w:szCs w:val="24"/>
        </w:rPr>
        <w:t xml:space="preserve"> olarak gerçekleşmiş olup mevcut sözleşmeler kapsamında faaliyet gösteren santrallerin toplam üretim</w:t>
      </w:r>
      <w:r w:rsidR="00075D72" w:rsidRPr="007F64A8">
        <w:rPr>
          <w:rFonts w:asciiTheme="minorHAnsi" w:hAnsiTheme="minorHAnsi" w:cstheme="minorHAnsi"/>
          <w:sz w:val="24"/>
          <w:szCs w:val="24"/>
        </w:rPr>
        <w:t>deki payı</w:t>
      </w:r>
      <w:r w:rsidRPr="007F64A8">
        <w:rPr>
          <w:rFonts w:asciiTheme="minorHAnsi" w:hAnsiTheme="minorHAnsi" w:cstheme="minorHAnsi"/>
          <w:sz w:val="24"/>
          <w:szCs w:val="24"/>
        </w:rPr>
        <w:t xml:space="preserve"> </w:t>
      </w:r>
      <w:r w:rsidR="00CC78F3" w:rsidRPr="007F64A8">
        <w:rPr>
          <w:rFonts w:asciiTheme="minorHAnsi" w:hAnsiTheme="minorHAnsi" w:cstheme="minorHAnsi"/>
          <w:sz w:val="24"/>
          <w:szCs w:val="24"/>
        </w:rPr>
        <w:t xml:space="preserve">ise </w:t>
      </w:r>
      <w:r w:rsidRPr="007F64A8">
        <w:rPr>
          <w:rFonts w:asciiTheme="minorHAnsi" w:hAnsiTheme="minorHAnsi" w:cstheme="minorHAnsi"/>
          <w:sz w:val="24"/>
          <w:szCs w:val="24"/>
        </w:rPr>
        <w:t>%</w:t>
      </w:r>
      <w:r w:rsidR="007F64A8">
        <w:rPr>
          <w:rFonts w:asciiTheme="minorHAnsi" w:hAnsiTheme="minorHAnsi" w:cstheme="minorHAnsi"/>
          <w:sz w:val="24"/>
          <w:szCs w:val="24"/>
        </w:rPr>
        <w:t>18,22</w:t>
      </w:r>
      <w:r w:rsidR="00075D72" w:rsidRPr="007F64A8">
        <w:rPr>
          <w:rFonts w:asciiTheme="minorHAnsi" w:hAnsiTheme="minorHAnsi" w:cstheme="minorHAnsi"/>
          <w:sz w:val="24"/>
          <w:szCs w:val="24"/>
        </w:rPr>
        <w:t xml:space="preserve"> olarak gerçekleşmiştir.</w:t>
      </w:r>
      <w:r w:rsidRPr="007F64A8">
        <w:rPr>
          <w:rFonts w:asciiTheme="minorHAnsi" w:hAnsiTheme="minorHAnsi" w:cstheme="minorHAnsi"/>
          <w:sz w:val="24"/>
          <w:szCs w:val="24"/>
        </w:rPr>
        <w:t xml:space="preserve"> </w:t>
      </w:r>
    </w:p>
    <w:p w:rsidR="00AE19D1" w:rsidRPr="008A047D" w:rsidRDefault="00AE19D1" w:rsidP="00E93600">
      <w:pPr>
        <w:pStyle w:val="Balk6"/>
        <w:rPr>
          <w:highlight w:val="yellow"/>
        </w:rPr>
      </w:pPr>
      <w:bookmarkStart w:id="127" w:name="_Ref404345577"/>
      <w:bookmarkStart w:id="128" w:name="_Toc432165728"/>
      <w:bookmarkStart w:id="129" w:name="_Toc450306995"/>
      <w:bookmarkStart w:id="130" w:name="_Toc450307106"/>
      <w:bookmarkStart w:id="131" w:name="_Toc450307912"/>
    </w:p>
    <w:p w:rsidR="00D232AF" w:rsidRDefault="00D232AF" w:rsidP="00E93600">
      <w:pPr>
        <w:pStyle w:val="Balk6"/>
      </w:pPr>
      <w:bookmarkStart w:id="132" w:name="_Toc512436491"/>
      <w:r w:rsidRPr="007F64A8">
        <w:t xml:space="preserve">Şekil </w:t>
      </w:r>
      <w:r w:rsidRPr="007F64A8">
        <w:fldChar w:fldCharType="begin"/>
      </w:r>
      <w:r w:rsidRPr="007F64A8">
        <w:instrText xml:space="preserve"> STYLEREF 1 \s </w:instrText>
      </w:r>
      <w:r w:rsidRPr="007F64A8">
        <w:fldChar w:fldCharType="separate"/>
      </w:r>
      <w:r w:rsidRPr="007F64A8">
        <w:rPr>
          <w:noProof/>
        </w:rPr>
        <w:t>1</w:t>
      </w:r>
      <w:r w:rsidRPr="007F64A8">
        <w:fldChar w:fldCharType="end"/>
      </w:r>
      <w:r w:rsidR="00780DE7" w:rsidRPr="007F64A8">
        <w:t>.</w:t>
      </w:r>
      <w:r w:rsidRPr="007F64A8">
        <w:fldChar w:fldCharType="begin"/>
      </w:r>
      <w:r w:rsidRPr="007F64A8">
        <w:instrText xml:space="preserve"> SEQ Şekil \* ARABIC \s 1 </w:instrText>
      </w:r>
      <w:r w:rsidRPr="007F64A8">
        <w:fldChar w:fldCharType="separate"/>
      </w:r>
      <w:r w:rsidRPr="007F64A8">
        <w:rPr>
          <w:noProof/>
        </w:rPr>
        <w:t>5</w:t>
      </w:r>
      <w:r w:rsidRPr="007F64A8">
        <w:fldChar w:fldCharType="end"/>
      </w:r>
      <w:bookmarkEnd w:id="127"/>
      <w:r w:rsidRPr="007F64A8">
        <w:t>: 20</w:t>
      </w:r>
      <w:r w:rsidR="007F64A8" w:rsidRPr="007F64A8">
        <w:t>17</w:t>
      </w:r>
      <w:r w:rsidRPr="007F64A8">
        <w:t xml:space="preserve"> Yılı </w:t>
      </w:r>
      <w:r w:rsidR="006F0C38">
        <w:t xml:space="preserve">Lisanslı </w:t>
      </w:r>
      <w:r w:rsidR="00D42D6D" w:rsidRPr="007F64A8">
        <w:t xml:space="preserve">Elektrik </w:t>
      </w:r>
      <w:r w:rsidRPr="007F64A8">
        <w:t>Üretiminin Kuruluşlara</w:t>
      </w:r>
      <w:r w:rsidR="003A414D" w:rsidRPr="007F64A8">
        <w:t xml:space="preserve"> Göre</w:t>
      </w:r>
      <w:r w:rsidRPr="007F64A8">
        <w:t xml:space="preserve"> Dağılımı(%)</w:t>
      </w:r>
      <w:bookmarkEnd w:id="128"/>
      <w:bookmarkEnd w:id="129"/>
      <w:bookmarkEnd w:id="130"/>
      <w:bookmarkEnd w:id="131"/>
      <w:bookmarkEnd w:id="132"/>
    </w:p>
    <w:p w:rsidR="006E3E07" w:rsidRPr="006E3E07" w:rsidRDefault="007F64A8" w:rsidP="006E3E07">
      <w:r>
        <w:rPr>
          <w:noProof/>
          <w:lang w:eastAsia="tr-TR" w:bidi="ar-SA"/>
        </w:rPr>
        <w:drawing>
          <wp:inline distT="0" distB="0" distL="0" distR="0" wp14:anchorId="71E436B9" wp14:editId="5B145B28">
            <wp:extent cx="5695950" cy="2733675"/>
            <wp:effectExtent l="0" t="0" r="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5950" cy="2733675"/>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1D1F7D" w:rsidRPr="0074242A">
        <w:rPr>
          <w:rFonts w:asciiTheme="minorHAnsi" w:hAnsiTheme="minorHAnsi" w:cstheme="minorHAnsi"/>
          <w:sz w:val="24"/>
          <w:szCs w:val="24"/>
        </w:rPr>
        <w:t xml:space="preserve"> </w:t>
      </w:r>
      <w:r w:rsidR="001D1F7D" w:rsidRPr="0074242A">
        <w:rPr>
          <w:rFonts w:asciiTheme="minorHAnsi" w:hAnsiTheme="minorHAnsi" w:cstheme="minorHAnsi"/>
          <w:sz w:val="24"/>
          <w:szCs w:val="24"/>
        </w:rPr>
        <w:fldChar w:fldCharType="begin"/>
      </w:r>
      <w:r w:rsidR="001D1F7D" w:rsidRPr="0074242A">
        <w:rPr>
          <w:rFonts w:asciiTheme="minorHAnsi" w:hAnsiTheme="minorHAnsi" w:cstheme="minorHAnsi"/>
          <w:sz w:val="24"/>
          <w:szCs w:val="24"/>
        </w:rPr>
        <w:instrText xml:space="preserve"> REF _Ref404349355 \h  \* MERGEFORMAT </w:instrText>
      </w:r>
      <w:r w:rsidR="001D1F7D" w:rsidRPr="0074242A">
        <w:rPr>
          <w:rFonts w:asciiTheme="minorHAnsi" w:hAnsiTheme="minorHAnsi" w:cstheme="minorHAnsi"/>
          <w:sz w:val="24"/>
          <w:szCs w:val="24"/>
        </w:rPr>
      </w:r>
      <w:r w:rsidR="001D1F7D" w:rsidRPr="0074242A">
        <w:rPr>
          <w:rFonts w:asciiTheme="minorHAnsi" w:hAnsiTheme="minorHAnsi" w:cstheme="minorHAnsi"/>
          <w:sz w:val="24"/>
          <w:szCs w:val="24"/>
        </w:rPr>
        <w:fldChar w:fldCharType="separate"/>
      </w:r>
      <w:r w:rsidR="001D1F7D" w:rsidRPr="005A2AFF">
        <w:rPr>
          <w:rFonts w:asciiTheme="minorHAnsi" w:hAnsiTheme="minorHAnsi" w:cstheme="minorHAnsi"/>
          <w:sz w:val="24"/>
          <w:szCs w:val="24"/>
        </w:rPr>
        <w:t>Şekil 1</w:t>
      </w:r>
      <w:r w:rsidR="001D1F7D">
        <w:rPr>
          <w:rFonts w:asciiTheme="minorHAnsi" w:hAnsiTheme="minorHAnsi" w:cstheme="minorHAnsi"/>
          <w:sz w:val="24"/>
          <w:szCs w:val="24"/>
        </w:rPr>
        <w:t>.</w:t>
      </w:r>
      <w:r w:rsidR="001D1F7D" w:rsidRPr="005A2AFF">
        <w:rPr>
          <w:rFonts w:asciiTheme="minorHAnsi" w:hAnsiTheme="minorHAnsi" w:cstheme="minorHAnsi"/>
          <w:sz w:val="24"/>
          <w:szCs w:val="24"/>
        </w:rPr>
        <w:t>6</w:t>
      </w:r>
      <w:r w:rsidR="001D1F7D" w:rsidRPr="0074242A">
        <w:rPr>
          <w:rFonts w:asciiTheme="minorHAnsi" w:hAnsiTheme="minorHAnsi" w:cstheme="minorHAnsi"/>
          <w:sz w:val="24"/>
          <w:szCs w:val="24"/>
        </w:rPr>
        <w:fldChar w:fldCharType="end"/>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yer verilmiştir. 20</w:t>
      </w:r>
      <w:r w:rsidR="00435451">
        <w:rPr>
          <w:rFonts w:asciiTheme="minorHAnsi" w:hAnsiTheme="minorHAnsi" w:cstheme="minorHAnsi"/>
          <w:sz w:val="24"/>
          <w:szCs w:val="24"/>
        </w:rPr>
        <w:t>16</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435451">
        <w:rPr>
          <w:rFonts w:asciiTheme="minorHAnsi" w:hAnsiTheme="minorHAnsi" w:cstheme="minorHAnsi"/>
          <w:sz w:val="24"/>
          <w:szCs w:val="24"/>
        </w:rPr>
        <w:t>38,52</w:t>
      </w:r>
      <w:r w:rsidR="001D1F7D">
        <w:rPr>
          <w:rFonts w:asciiTheme="minorHAnsi" w:hAnsiTheme="minorHAnsi" w:cstheme="minorHAnsi"/>
          <w:sz w:val="24"/>
          <w:szCs w:val="24"/>
        </w:rPr>
        <w:t xml:space="preserve"> iken 20</w:t>
      </w:r>
      <w:r w:rsidR="00435451">
        <w:rPr>
          <w:rFonts w:asciiTheme="minorHAnsi" w:hAnsiTheme="minorHAnsi" w:cstheme="minorHAnsi"/>
          <w:sz w:val="24"/>
          <w:szCs w:val="24"/>
        </w:rPr>
        <w:t>17</w:t>
      </w:r>
      <w:r w:rsidR="001D1F7D">
        <w:rPr>
          <w:rFonts w:asciiTheme="minorHAnsi" w:hAnsiTheme="minorHAnsi" w:cstheme="minorHAnsi"/>
          <w:sz w:val="24"/>
          <w:szCs w:val="24"/>
        </w:rPr>
        <w:t xml:space="preserve"> yılında bu oran </w:t>
      </w:r>
      <w:r w:rsidR="00CC78F3">
        <w:rPr>
          <w:rFonts w:asciiTheme="minorHAnsi" w:hAnsiTheme="minorHAnsi" w:cstheme="minorHAnsi"/>
          <w:sz w:val="24"/>
          <w:szCs w:val="24"/>
        </w:rPr>
        <w:t xml:space="preserve">azalarak </w:t>
      </w:r>
      <w:r w:rsidR="001D1F7D">
        <w:rPr>
          <w:rFonts w:asciiTheme="minorHAnsi" w:hAnsiTheme="minorHAnsi" w:cstheme="minorHAnsi"/>
          <w:sz w:val="24"/>
          <w:szCs w:val="24"/>
        </w:rPr>
        <w:t>%</w:t>
      </w:r>
      <w:r w:rsidR="00435451">
        <w:rPr>
          <w:rFonts w:asciiTheme="minorHAnsi" w:hAnsiTheme="minorHAnsi" w:cstheme="minorHAnsi"/>
          <w:sz w:val="24"/>
          <w:szCs w:val="24"/>
        </w:rPr>
        <w:t>34,32</w:t>
      </w:r>
      <w:r w:rsidR="001D1F7D">
        <w:rPr>
          <w:rFonts w:asciiTheme="minorHAnsi" w:hAnsiTheme="minorHAnsi" w:cstheme="minorHAnsi"/>
          <w:sz w:val="24"/>
          <w:szCs w:val="24"/>
        </w:rPr>
        <w:t xml:space="preserve"> olmuştur. Benzer şekilde</w:t>
      </w:r>
      <w:r w:rsidR="00D232AF" w:rsidRPr="0074242A">
        <w:rPr>
          <w:rFonts w:asciiTheme="minorHAnsi" w:hAnsiTheme="minorHAnsi" w:cstheme="minorHAnsi"/>
          <w:sz w:val="24"/>
          <w:szCs w:val="24"/>
        </w:rPr>
        <w:t xml:space="preserve"> </w:t>
      </w:r>
      <w:r w:rsidR="001D1F7D">
        <w:rPr>
          <w:rFonts w:asciiTheme="minorHAnsi" w:hAnsiTheme="minorHAnsi" w:cstheme="minorHAnsi"/>
          <w:sz w:val="24"/>
          <w:szCs w:val="24"/>
        </w:rPr>
        <w:t>20</w:t>
      </w:r>
      <w:r w:rsidR="00435451">
        <w:rPr>
          <w:rFonts w:asciiTheme="minorHAnsi" w:hAnsiTheme="minorHAnsi" w:cstheme="minorHAnsi"/>
          <w:sz w:val="24"/>
          <w:szCs w:val="24"/>
        </w:rPr>
        <w:t>16</w:t>
      </w:r>
      <w:r w:rsidR="001D1F7D">
        <w:rPr>
          <w:rFonts w:asciiTheme="minorHAnsi" w:hAnsiTheme="minorHAnsi" w:cstheme="minorHAnsi"/>
          <w:sz w:val="24"/>
          <w:szCs w:val="24"/>
        </w:rPr>
        <w:t xml:space="preserve"> yılında %</w:t>
      </w:r>
      <w:r w:rsidR="00435451">
        <w:rPr>
          <w:rFonts w:asciiTheme="minorHAnsi" w:hAnsiTheme="minorHAnsi" w:cstheme="minorHAnsi"/>
          <w:sz w:val="24"/>
          <w:szCs w:val="24"/>
        </w:rPr>
        <w:t>61,48</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201</w:t>
      </w:r>
      <w:r w:rsidR="006244D0">
        <w:rPr>
          <w:rFonts w:asciiTheme="minorHAnsi" w:hAnsiTheme="minorHAnsi" w:cstheme="minorHAnsi"/>
          <w:sz w:val="24"/>
          <w:szCs w:val="24"/>
        </w:rPr>
        <w:t>7</w:t>
      </w:r>
      <w:r w:rsidR="00CC78F3">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435451">
        <w:rPr>
          <w:rFonts w:asciiTheme="minorHAnsi" w:hAnsiTheme="minorHAnsi" w:cstheme="minorHAnsi"/>
          <w:sz w:val="24"/>
          <w:szCs w:val="24"/>
        </w:rPr>
        <w:t>65,68</w:t>
      </w:r>
      <w:r w:rsidR="001D1F7D">
        <w:rPr>
          <w:rFonts w:asciiTheme="minorHAnsi" w:hAnsiTheme="minorHAnsi" w:cstheme="minorHAnsi"/>
          <w:sz w:val="24"/>
          <w:szCs w:val="24"/>
        </w:rPr>
        <w:t>’e çıkmıştır.</w:t>
      </w:r>
      <w:r w:rsidR="00D232AF" w:rsidRPr="0074242A">
        <w:rPr>
          <w:rFonts w:asciiTheme="minorHAnsi" w:hAnsiTheme="minorHAnsi" w:cstheme="minorHAnsi"/>
          <w:sz w:val="24"/>
          <w:szCs w:val="24"/>
        </w:rPr>
        <w:t xml:space="preserve"> </w:t>
      </w:r>
    </w:p>
    <w:p w:rsidR="001D1F7D" w:rsidRDefault="001D1F7D" w:rsidP="00E93600">
      <w:pPr>
        <w:pStyle w:val="Balk6"/>
      </w:pPr>
      <w:bookmarkStart w:id="133" w:name="_Ref404349355"/>
      <w:bookmarkStart w:id="134" w:name="_Toc432165729"/>
      <w:bookmarkStart w:id="135" w:name="_Toc450306996"/>
      <w:bookmarkStart w:id="136" w:name="_Toc450307107"/>
      <w:bookmarkStart w:id="137" w:name="_Toc450307913"/>
    </w:p>
    <w:p w:rsidR="00D232AF" w:rsidRPr="003B0618" w:rsidRDefault="00D232AF" w:rsidP="00E93600">
      <w:pPr>
        <w:pStyle w:val="Balk6"/>
      </w:pPr>
      <w:bookmarkStart w:id="138" w:name="_Toc512436492"/>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6</w:t>
      </w:r>
      <w:r w:rsidRPr="003B0618">
        <w:fldChar w:fldCharType="end"/>
      </w:r>
      <w:bookmarkEnd w:id="133"/>
      <w:r w:rsidRPr="003B0618">
        <w:t xml:space="preserve">: Yıllar İtibariyle </w:t>
      </w:r>
      <w:r w:rsidR="006F0C38">
        <w:t xml:space="preserve">Lisanslı </w:t>
      </w:r>
      <w:r w:rsidR="00D42D6D">
        <w:t>Elektrik Üretiminin</w:t>
      </w:r>
      <w:r w:rsidRPr="003B0618">
        <w:t xml:space="preserve"> Kamu-Özel Olarak Değişimi(%)</w:t>
      </w:r>
      <w:bookmarkEnd w:id="134"/>
      <w:bookmarkEnd w:id="135"/>
      <w:bookmarkEnd w:id="136"/>
      <w:bookmarkEnd w:id="137"/>
      <w:bookmarkEnd w:id="138"/>
    </w:p>
    <w:p w:rsidR="00D232AF" w:rsidRDefault="00435451"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6F9E26D" wp14:editId="2B7041B8">
            <wp:extent cx="5621020" cy="309118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21020" cy="3091180"/>
                    </a:xfrm>
                    <a:prstGeom prst="rect">
                      <a:avLst/>
                    </a:prstGeom>
                    <a:noFill/>
                  </pic:spPr>
                </pic:pic>
              </a:graphicData>
            </a:graphic>
          </wp:inline>
        </w:drawing>
      </w:r>
    </w:p>
    <w:p w:rsidR="006E3E07" w:rsidRDefault="006E3E07" w:rsidP="00D232AF">
      <w:pPr>
        <w:spacing w:line="360" w:lineRule="auto"/>
        <w:ind w:firstLine="708"/>
        <w:jc w:val="both"/>
        <w:rPr>
          <w:rFonts w:asciiTheme="minorHAnsi" w:hAnsiTheme="minorHAnsi"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Şekil</w:t>
      </w:r>
      <w:r w:rsidR="001D1F7D">
        <w:rPr>
          <w:rFonts w:asciiTheme="minorHAnsi" w:hAnsiTheme="minorHAnsi" w:cstheme="minorHAnsi"/>
          <w:sz w:val="24"/>
          <w:szCs w:val="24"/>
        </w:rPr>
        <w:t xml:space="preserve"> 1.6’dan</w:t>
      </w:r>
      <w:r w:rsidRPr="0074242A">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 olarak ise yapılan özelleştirmeler ile mevcut kamu santrallerinin mülkiyeti özel sektöre geçmektedir. </w:t>
      </w:r>
    </w:p>
    <w:p w:rsidR="003464B5"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Türkiye </w:t>
      </w:r>
      <w:r w:rsidR="006F0C38">
        <w:rPr>
          <w:rFonts w:asciiTheme="minorHAnsi" w:hAnsiTheme="minorHAnsi" w:cstheme="minorHAnsi"/>
          <w:sz w:val="24"/>
          <w:szCs w:val="24"/>
        </w:rPr>
        <w:t xml:space="preserve">lisanslı </w:t>
      </w:r>
      <w:r w:rsidR="00D42D6D">
        <w:rPr>
          <w:rFonts w:asciiTheme="minorHAnsi" w:hAnsiTheme="minorHAnsi" w:cstheme="minorHAnsi"/>
          <w:sz w:val="24"/>
          <w:szCs w:val="24"/>
        </w:rPr>
        <w:t xml:space="preserve">elektrik </w:t>
      </w:r>
      <w:r w:rsidRPr="0074242A">
        <w:rPr>
          <w:rFonts w:asciiTheme="minorHAnsi" w:hAnsiTheme="minorHAnsi" w:cstheme="minorHAnsi"/>
          <w:sz w:val="24"/>
          <w:szCs w:val="24"/>
        </w:rPr>
        <w:t xml:space="preserve">üretiminin kaynaklara göre dağılımı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_Ref404349394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Şekil 1</w:t>
      </w:r>
      <w:r w:rsidR="00780DE7">
        <w:rPr>
          <w:rFonts w:asciiTheme="minorHAnsi" w:hAnsiTheme="minorHAnsi" w:cstheme="minorHAnsi"/>
          <w:sz w:val="24"/>
          <w:szCs w:val="24"/>
        </w:rPr>
        <w:t>.</w:t>
      </w:r>
      <w:r w:rsidRPr="005A2AFF">
        <w:rPr>
          <w:rFonts w:asciiTheme="minorHAnsi" w:hAnsiTheme="minorHAnsi" w:cstheme="minorHAnsi"/>
          <w:sz w:val="24"/>
          <w:szCs w:val="24"/>
        </w:rPr>
        <w:t>7</w:t>
      </w:r>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w:t>
      </w:r>
      <w:r>
        <w:rPr>
          <w:rFonts w:asciiTheme="minorHAnsi" w:hAnsiTheme="minorHAnsi" w:cstheme="minorHAnsi"/>
          <w:sz w:val="24"/>
          <w:szCs w:val="24"/>
        </w:rPr>
        <w:t>d</w:t>
      </w:r>
      <w:r w:rsidRPr="0074242A">
        <w:rPr>
          <w:rFonts w:asciiTheme="minorHAnsi" w:hAnsiTheme="minorHAnsi" w:cstheme="minorHAnsi"/>
          <w:sz w:val="24"/>
          <w:szCs w:val="24"/>
        </w:rPr>
        <w:t xml:space="preserve">e verilmiştir. </w:t>
      </w:r>
      <w:r w:rsidR="006F0C38">
        <w:rPr>
          <w:rFonts w:asciiTheme="minorHAnsi" w:hAnsiTheme="minorHAnsi" w:cstheme="minorHAnsi"/>
          <w:sz w:val="24"/>
          <w:szCs w:val="24"/>
        </w:rPr>
        <w:t>Lisanslı e</w:t>
      </w:r>
      <w:r w:rsidRPr="0074242A">
        <w:rPr>
          <w:rFonts w:asciiTheme="minorHAnsi" w:hAnsiTheme="minorHAnsi" w:cstheme="minorHAnsi"/>
          <w:sz w:val="24"/>
          <w:szCs w:val="24"/>
        </w:rPr>
        <w:t>lektrik enerjisi üretiminde 20</w:t>
      </w:r>
      <w:r w:rsidR="005A5AD3">
        <w:rPr>
          <w:rFonts w:asciiTheme="minorHAnsi" w:hAnsiTheme="minorHAnsi" w:cstheme="minorHAnsi"/>
          <w:sz w:val="24"/>
          <w:szCs w:val="24"/>
        </w:rPr>
        <w:t>16</w:t>
      </w:r>
      <w:r w:rsidRPr="0074242A">
        <w:rPr>
          <w:rFonts w:asciiTheme="minorHAnsi" w:hAnsiTheme="minorHAnsi" w:cstheme="minorHAnsi"/>
          <w:sz w:val="24"/>
          <w:szCs w:val="24"/>
        </w:rPr>
        <w:t xml:space="preserve"> yılında doğal gaz yakıtlı santrallerin payı %</w:t>
      </w:r>
      <w:r w:rsidR="005A5AD3">
        <w:rPr>
          <w:rFonts w:asciiTheme="minorHAnsi" w:hAnsiTheme="minorHAnsi" w:cstheme="minorHAnsi"/>
          <w:sz w:val="24"/>
          <w:szCs w:val="24"/>
        </w:rPr>
        <w:t>32,16</w:t>
      </w:r>
      <w:r w:rsidRPr="0074242A">
        <w:rPr>
          <w:rFonts w:asciiTheme="minorHAnsi" w:hAnsiTheme="minorHAnsi" w:cstheme="minorHAnsi"/>
          <w:sz w:val="24"/>
          <w:szCs w:val="24"/>
        </w:rPr>
        <w:t xml:space="preserve"> </w:t>
      </w:r>
      <w:r w:rsidR="00D42D6D">
        <w:rPr>
          <w:rFonts w:asciiTheme="minorHAnsi" w:hAnsiTheme="minorHAnsi" w:cstheme="minorHAnsi"/>
          <w:sz w:val="24"/>
          <w:szCs w:val="24"/>
        </w:rPr>
        <w:t>iken 20</w:t>
      </w:r>
      <w:r w:rsidR="005A5AD3">
        <w:rPr>
          <w:rFonts w:asciiTheme="minorHAnsi" w:hAnsiTheme="minorHAnsi" w:cstheme="minorHAnsi"/>
          <w:sz w:val="24"/>
          <w:szCs w:val="24"/>
        </w:rPr>
        <w:t>17</w:t>
      </w:r>
      <w:r w:rsidR="00D42D6D">
        <w:rPr>
          <w:rFonts w:asciiTheme="minorHAnsi" w:hAnsiTheme="minorHAnsi" w:cstheme="minorHAnsi"/>
          <w:sz w:val="24"/>
          <w:szCs w:val="24"/>
        </w:rPr>
        <w:t xml:space="preserve"> yılında %</w:t>
      </w:r>
      <w:r w:rsidR="005A5AD3">
        <w:rPr>
          <w:rFonts w:asciiTheme="minorHAnsi" w:hAnsiTheme="minorHAnsi" w:cstheme="minorHAnsi"/>
          <w:sz w:val="24"/>
          <w:szCs w:val="24"/>
        </w:rPr>
        <w:t>37,18’e</w:t>
      </w:r>
      <w:r w:rsidR="00D42D6D">
        <w:rPr>
          <w:rFonts w:asciiTheme="minorHAnsi" w:hAnsiTheme="minorHAnsi" w:cstheme="minorHAnsi"/>
          <w:sz w:val="24"/>
          <w:szCs w:val="24"/>
        </w:rPr>
        <w:t xml:space="preserve">, </w:t>
      </w:r>
      <w:r w:rsidR="005A5AD3">
        <w:rPr>
          <w:rFonts w:asciiTheme="minorHAnsi" w:hAnsiTheme="minorHAnsi" w:cstheme="minorHAnsi"/>
          <w:sz w:val="24"/>
          <w:szCs w:val="24"/>
        </w:rPr>
        <w:t xml:space="preserve">rüzgar santrallerinin payı %5,69 </w:t>
      </w:r>
      <w:r w:rsidR="005A5AD3" w:rsidRPr="005A5AD3">
        <w:rPr>
          <w:rFonts w:asciiTheme="minorHAnsi" w:hAnsiTheme="minorHAnsi" w:cstheme="minorHAnsi"/>
          <w:sz w:val="24"/>
          <w:szCs w:val="24"/>
        </w:rPr>
        <w:t>iken %</w:t>
      </w:r>
      <w:r w:rsidR="005A5AD3">
        <w:rPr>
          <w:rFonts w:asciiTheme="minorHAnsi" w:hAnsiTheme="minorHAnsi" w:cstheme="minorHAnsi"/>
          <w:sz w:val="24"/>
          <w:szCs w:val="24"/>
        </w:rPr>
        <w:t>6,10</w:t>
      </w:r>
      <w:r w:rsidR="005A5AD3" w:rsidRPr="005A5AD3">
        <w:rPr>
          <w:rFonts w:asciiTheme="minorHAnsi" w:hAnsiTheme="minorHAnsi" w:cstheme="minorHAnsi"/>
          <w:sz w:val="24"/>
          <w:szCs w:val="24"/>
        </w:rPr>
        <w:t>’a, jeotermal santrallerinin payı da %</w:t>
      </w:r>
      <w:r w:rsidR="005A5AD3">
        <w:rPr>
          <w:rFonts w:asciiTheme="minorHAnsi" w:hAnsiTheme="minorHAnsi" w:cstheme="minorHAnsi"/>
          <w:sz w:val="24"/>
          <w:szCs w:val="24"/>
        </w:rPr>
        <w:t>1,77</w:t>
      </w:r>
      <w:r w:rsidR="005A5AD3" w:rsidRPr="005A5AD3">
        <w:rPr>
          <w:rFonts w:asciiTheme="minorHAnsi" w:hAnsiTheme="minorHAnsi" w:cstheme="minorHAnsi"/>
          <w:sz w:val="24"/>
          <w:szCs w:val="24"/>
        </w:rPr>
        <w:t xml:space="preserve"> iken  %</w:t>
      </w:r>
      <w:r w:rsidR="005A5AD3">
        <w:rPr>
          <w:rFonts w:asciiTheme="minorHAnsi" w:hAnsiTheme="minorHAnsi" w:cstheme="minorHAnsi"/>
          <w:sz w:val="24"/>
          <w:szCs w:val="24"/>
        </w:rPr>
        <w:t>2,04</w:t>
      </w:r>
      <w:r w:rsidR="005A5AD3" w:rsidRPr="005A5AD3">
        <w:rPr>
          <w:rFonts w:asciiTheme="minorHAnsi" w:hAnsiTheme="minorHAnsi" w:cstheme="minorHAnsi"/>
          <w:sz w:val="24"/>
          <w:szCs w:val="24"/>
        </w:rPr>
        <w:t xml:space="preserve">’e yükselmiştir. </w:t>
      </w:r>
      <w:r w:rsidR="009F6CC9">
        <w:rPr>
          <w:rFonts w:asciiTheme="minorHAnsi" w:hAnsiTheme="minorHAnsi" w:cstheme="minorHAnsi"/>
          <w:sz w:val="24"/>
          <w:szCs w:val="24"/>
        </w:rPr>
        <w:t xml:space="preserve">Diğer taraftan </w:t>
      </w:r>
      <w:r w:rsidR="00D42D6D">
        <w:rPr>
          <w:rFonts w:asciiTheme="minorHAnsi" w:hAnsiTheme="minorHAnsi" w:cstheme="minorHAnsi"/>
          <w:sz w:val="24"/>
          <w:szCs w:val="24"/>
        </w:rPr>
        <w:t xml:space="preserve">hidroelektrik santrallerin payı </w:t>
      </w:r>
      <w:r w:rsidR="009F6CC9">
        <w:rPr>
          <w:rFonts w:asciiTheme="minorHAnsi" w:hAnsiTheme="minorHAnsi" w:cstheme="minorHAnsi"/>
          <w:sz w:val="24"/>
          <w:szCs w:val="24"/>
        </w:rPr>
        <w:t>2016 yılında</w:t>
      </w:r>
      <w:r w:rsidR="009F6CC9" w:rsidRPr="0074242A">
        <w:rPr>
          <w:rFonts w:asciiTheme="minorHAnsi" w:hAnsiTheme="minorHAnsi" w:cstheme="minorHAnsi"/>
          <w:sz w:val="24"/>
          <w:szCs w:val="24"/>
        </w:rPr>
        <w:t xml:space="preserve"> </w:t>
      </w:r>
      <w:r w:rsidR="00D42D6D">
        <w:rPr>
          <w:rFonts w:asciiTheme="minorHAnsi" w:hAnsiTheme="minorHAnsi" w:cstheme="minorHAnsi"/>
          <w:sz w:val="24"/>
          <w:szCs w:val="24"/>
        </w:rPr>
        <w:t>%</w:t>
      </w:r>
      <w:r w:rsidR="009F6CC9">
        <w:rPr>
          <w:rFonts w:asciiTheme="minorHAnsi" w:hAnsiTheme="minorHAnsi" w:cstheme="minorHAnsi"/>
          <w:sz w:val="24"/>
          <w:szCs w:val="24"/>
        </w:rPr>
        <w:t>24,69</w:t>
      </w:r>
      <w:r w:rsidR="00D42D6D">
        <w:rPr>
          <w:rFonts w:asciiTheme="minorHAnsi" w:hAnsiTheme="minorHAnsi" w:cstheme="minorHAnsi"/>
          <w:sz w:val="24"/>
          <w:szCs w:val="24"/>
        </w:rPr>
        <w:t xml:space="preserve"> iken %</w:t>
      </w:r>
      <w:r w:rsidR="009F6CC9">
        <w:rPr>
          <w:rFonts w:asciiTheme="minorHAnsi" w:hAnsiTheme="minorHAnsi" w:cstheme="minorHAnsi"/>
          <w:sz w:val="24"/>
          <w:szCs w:val="24"/>
        </w:rPr>
        <w:t>19,96</w:t>
      </w:r>
      <w:r w:rsidR="00D42D6D">
        <w:rPr>
          <w:rFonts w:asciiTheme="minorHAnsi" w:hAnsiTheme="minorHAnsi" w:cstheme="minorHAnsi"/>
          <w:sz w:val="24"/>
          <w:szCs w:val="24"/>
        </w:rPr>
        <w:t>’</w:t>
      </w:r>
      <w:r w:rsidR="009F6CC9">
        <w:rPr>
          <w:rFonts w:asciiTheme="minorHAnsi" w:hAnsiTheme="minorHAnsi" w:cstheme="minorHAnsi"/>
          <w:sz w:val="24"/>
          <w:szCs w:val="24"/>
        </w:rPr>
        <w:t>y</w:t>
      </w:r>
      <w:r w:rsidR="00D42D6D">
        <w:rPr>
          <w:rFonts w:asciiTheme="minorHAnsi" w:hAnsiTheme="minorHAnsi" w:cstheme="minorHAnsi"/>
          <w:sz w:val="24"/>
          <w:szCs w:val="24"/>
        </w:rPr>
        <w:t>a</w:t>
      </w:r>
      <w:r w:rsidR="009F6CC9">
        <w:rPr>
          <w:rFonts w:asciiTheme="minorHAnsi" w:hAnsiTheme="minorHAnsi" w:cstheme="minorHAnsi"/>
          <w:sz w:val="24"/>
          <w:szCs w:val="24"/>
        </w:rPr>
        <w:t>,</w:t>
      </w:r>
      <w:r w:rsidR="00D42D6D">
        <w:rPr>
          <w:rFonts w:asciiTheme="minorHAnsi" w:hAnsiTheme="minorHAnsi" w:cstheme="minorHAnsi"/>
          <w:sz w:val="24"/>
          <w:szCs w:val="24"/>
        </w:rPr>
        <w:t xml:space="preserve"> </w:t>
      </w:r>
      <w:r w:rsidR="006941A4">
        <w:rPr>
          <w:rFonts w:asciiTheme="minorHAnsi" w:hAnsiTheme="minorHAnsi" w:cstheme="minorHAnsi"/>
          <w:sz w:val="24"/>
          <w:szCs w:val="24"/>
        </w:rPr>
        <w:t>y</w:t>
      </w:r>
      <w:r>
        <w:rPr>
          <w:rFonts w:asciiTheme="minorHAnsi" w:hAnsiTheme="minorHAnsi" w:cstheme="minorHAnsi"/>
          <w:sz w:val="24"/>
          <w:szCs w:val="24"/>
        </w:rPr>
        <w:t>erli kömür (linyit, taş kömürü ve asfa</w:t>
      </w:r>
      <w:r w:rsidR="003464B5">
        <w:rPr>
          <w:rFonts w:asciiTheme="minorHAnsi" w:hAnsiTheme="minorHAnsi" w:cstheme="minorHAnsi"/>
          <w:sz w:val="24"/>
          <w:szCs w:val="24"/>
        </w:rPr>
        <w:t>lt</w:t>
      </w:r>
      <w:r>
        <w:rPr>
          <w:rFonts w:asciiTheme="minorHAnsi" w:hAnsiTheme="minorHAnsi" w:cstheme="minorHAnsi"/>
          <w:sz w:val="24"/>
          <w:szCs w:val="24"/>
        </w:rPr>
        <w:t>it)</w:t>
      </w:r>
      <w:r w:rsidR="006941A4">
        <w:rPr>
          <w:rFonts w:asciiTheme="minorHAnsi" w:hAnsiTheme="minorHAnsi" w:cstheme="minorHAnsi"/>
          <w:sz w:val="24"/>
          <w:szCs w:val="24"/>
        </w:rPr>
        <w:t xml:space="preserve"> santrallerinin payı %</w:t>
      </w:r>
      <w:r w:rsidR="009F6CC9">
        <w:rPr>
          <w:rFonts w:asciiTheme="minorHAnsi" w:hAnsiTheme="minorHAnsi" w:cstheme="minorHAnsi"/>
          <w:sz w:val="24"/>
          <w:szCs w:val="24"/>
        </w:rPr>
        <w:t>19,78</w:t>
      </w:r>
      <w:r w:rsidR="006941A4">
        <w:rPr>
          <w:rFonts w:asciiTheme="minorHAnsi" w:hAnsiTheme="minorHAnsi" w:cstheme="minorHAnsi"/>
          <w:sz w:val="24"/>
          <w:szCs w:val="24"/>
        </w:rPr>
        <w:t xml:space="preserve"> iken %</w:t>
      </w:r>
      <w:r w:rsidR="009F6CC9">
        <w:rPr>
          <w:rFonts w:asciiTheme="minorHAnsi" w:hAnsiTheme="minorHAnsi" w:cstheme="minorHAnsi"/>
          <w:sz w:val="24"/>
          <w:szCs w:val="24"/>
        </w:rPr>
        <w:t>15,86</w:t>
      </w:r>
      <w:r w:rsidR="006941A4">
        <w:rPr>
          <w:rFonts w:asciiTheme="minorHAnsi" w:hAnsiTheme="minorHAnsi" w:cstheme="minorHAnsi"/>
          <w:sz w:val="24"/>
          <w:szCs w:val="24"/>
        </w:rPr>
        <w:t>’</w:t>
      </w:r>
      <w:r w:rsidR="009F6CC9">
        <w:rPr>
          <w:rFonts w:asciiTheme="minorHAnsi" w:hAnsiTheme="minorHAnsi" w:cstheme="minorHAnsi"/>
          <w:sz w:val="24"/>
          <w:szCs w:val="24"/>
        </w:rPr>
        <w:t>ya</w:t>
      </w:r>
      <w:r w:rsidR="006941A4">
        <w:rPr>
          <w:rFonts w:asciiTheme="minorHAnsi" w:hAnsiTheme="minorHAnsi" w:cstheme="minorHAnsi"/>
          <w:sz w:val="24"/>
          <w:szCs w:val="24"/>
        </w:rPr>
        <w:t xml:space="preserve">, </w:t>
      </w:r>
      <w:r w:rsidRPr="0074242A">
        <w:rPr>
          <w:rFonts w:asciiTheme="minorHAnsi" w:hAnsiTheme="minorHAnsi" w:cstheme="minorHAnsi"/>
          <w:sz w:val="24"/>
          <w:szCs w:val="24"/>
        </w:rPr>
        <w:t>ithal kömür santralleri</w:t>
      </w:r>
      <w:r w:rsidR="006941A4">
        <w:rPr>
          <w:rFonts w:asciiTheme="minorHAnsi" w:hAnsiTheme="minorHAnsi" w:cstheme="minorHAnsi"/>
          <w:sz w:val="24"/>
          <w:szCs w:val="24"/>
        </w:rPr>
        <w:t>nin payı %</w:t>
      </w:r>
      <w:r w:rsidR="009F6CC9">
        <w:rPr>
          <w:rFonts w:asciiTheme="minorHAnsi" w:hAnsiTheme="minorHAnsi" w:cstheme="minorHAnsi"/>
          <w:sz w:val="24"/>
          <w:szCs w:val="24"/>
        </w:rPr>
        <w:t>17,52</w:t>
      </w:r>
      <w:r w:rsidR="006941A4">
        <w:rPr>
          <w:rFonts w:asciiTheme="minorHAnsi" w:hAnsiTheme="minorHAnsi" w:cstheme="minorHAnsi"/>
          <w:sz w:val="24"/>
          <w:szCs w:val="24"/>
        </w:rPr>
        <w:t xml:space="preserve"> iken %17,</w:t>
      </w:r>
      <w:r w:rsidR="009F6CC9">
        <w:rPr>
          <w:rFonts w:asciiTheme="minorHAnsi" w:hAnsiTheme="minorHAnsi" w:cstheme="minorHAnsi"/>
          <w:sz w:val="24"/>
          <w:szCs w:val="24"/>
        </w:rPr>
        <w:t>49’a</w:t>
      </w:r>
      <w:r w:rsidR="009F6CC9" w:rsidRPr="009F6CC9">
        <w:rPr>
          <w:rFonts w:asciiTheme="minorHAnsi" w:hAnsiTheme="minorHAnsi" w:cstheme="minorHAnsi"/>
          <w:sz w:val="24"/>
          <w:szCs w:val="24"/>
        </w:rPr>
        <w:t xml:space="preserve"> </w:t>
      </w:r>
      <w:r w:rsidR="009F6CC9">
        <w:rPr>
          <w:rFonts w:asciiTheme="minorHAnsi" w:hAnsiTheme="minorHAnsi" w:cstheme="minorHAnsi"/>
          <w:sz w:val="24"/>
          <w:szCs w:val="24"/>
        </w:rPr>
        <w:t>düşmüştür.</w:t>
      </w:r>
    </w:p>
    <w:p w:rsidR="00D232AF" w:rsidRPr="001827D9" w:rsidRDefault="00D232AF" w:rsidP="00E93600">
      <w:pPr>
        <w:pStyle w:val="Balk6"/>
      </w:pPr>
      <w:bookmarkStart w:id="139" w:name="_Ref404349394"/>
      <w:bookmarkStart w:id="140" w:name="_Toc432165730"/>
      <w:bookmarkStart w:id="141" w:name="_Toc450306997"/>
      <w:bookmarkStart w:id="142" w:name="_Toc450307108"/>
      <w:bookmarkStart w:id="143" w:name="_Toc450307914"/>
      <w:bookmarkStart w:id="144" w:name="_Toc512436493"/>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Şekil \* ARABIC \s 1 </w:instrText>
      </w:r>
      <w:r w:rsidRPr="001827D9">
        <w:fldChar w:fldCharType="separate"/>
      </w:r>
      <w:r w:rsidRPr="001827D9">
        <w:rPr>
          <w:noProof/>
        </w:rPr>
        <w:t>7</w:t>
      </w:r>
      <w:r w:rsidRPr="001827D9">
        <w:fldChar w:fldCharType="end"/>
      </w:r>
      <w:bookmarkEnd w:id="139"/>
      <w:r w:rsidRPr="001827D9">
        <w:t>: 20</w:t>
      </w:r>
      <w:r w:rsidR="009F6CC9">
        <w:t>17</w:t>
      </w:r>
      <w:r w:rsidRPr="001827D9">
        <w:t xml:space="preserve"> Yılı </w:t>
      </w:r>
      <w:r w:rsidR="006F0C38">
        <w:t xml:space="preserve">Lisanslı </w:t>
      </w:r>
      <w:r w:rsidR="006E3E07">
        <w:t xml:space="preserve">Elektrik </w:t>
      </w:r>
      <w:r w:rsidRPr="001827D9">
        <w:t>Üretiminin Kaynaklara Dağılımı(%)</w:t>
      </w:r>
      <w:bookmarkEnd w:id="140"/>
      <w:bookmarkEnd w:id="141"/>
      <w:bookmarkEnd w:id="142"/>
      <w:bookmarkEnd w:id="143"/>
      <w:bookmarkEnd w:id="144"/>
    </w:p>
    <w:p w:rsidR="00D232AF" w:rsidRDefault="009F6CC9"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lastRenderedPageBreak/>
        <w:drawing>
          <wp:inline distT="0" distB="0" distL="0" distR="0" wp14:anchorId="0C960CAF" wp14:editId="73714B12">
            <wp:extent cx="5736566" cy="3286664"/>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4050" cy="3285223"/>
                    </a:xfrm>
                    <a:prstGeom prst="rect">
                      <a:avLst/>
                    </a:prstGeom>
                    <a:noFill/>
                  </pic:spPr>
                </pic:pic>
              </a:graphicData>
            </a:graphic>
          </wp:inline>
        </w:drawing>
      </w:r>
    </w:p>
    <w:p w:rsidR="00086013" w:rsidRDefault="00086013" w:rsidP="00CC78F3">
      <w:pPr>
        <w:spacing w:line="360" w:lineRule="auto"/>
        <w:jc w:val="both"/>
        <w:rPr>
          <w:rFonts w:asciiTheme="minorHAnsi" w:hAnsiTheme="minorHAnsi" w:cstheme="minorHAnsi"/>
          <w:sz w:val="24"/>
          <w:szCs w:val="24"/>
        </w:rPr>
      </w:pPr>
    </w:p>
    <w:p w:rsidR="00CC78F3" w:rsidRDefault="006F0C38" w:rsidP="00CC78F3">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1.8’de yer verilmiştir. Şekilden de görüleceği üzere, jeotermal, rüzgar, güneş ve biyokütle gibi yenilenebilir enerji kaynaklarının elektrik üretimindeki payı her geçen yıl artmıştır.</w:t>
      </w:r>
    </w:p>
    <w:p w:rsidR="00086013" w:rsidRDefault="00086013" w:rsidP="00086013">
      <w:pPr>
        <w:pStyle w:val="Balk6"/>
      </w:pPr>
      <w:bookmarkStart w:id="145" w:name="_Toc512436494"/>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.8</w:t>
      </w:r>
      <w:r w:rsidRPr="001827D9">
        <w:t xml:space="preserve">: </w:t>
      </w:r>
      <w:r w:rsidRPr="00086013">
        <w:t xml:space="preserve">Yıllar İtibariyle </w:t>
      </w:r>
      <w:r w:rsidR="006F0C38">
        <w:t xml:space="preserve">Lisanslı </w:t>
      </w:r>
      <w:r w:rsidRPr="00086013">
        <w:t>Elektrik Üretiminin Kaynak Bazında Gelişimi (</w:t>
      </w:r>
      <w:r>
        <w:t>GWh</w:t>
      </w:r>
      <w:r w:rsidRPr="00086013">
        <w:t>)</w:t>
      </w:r>
      <w:bookmarkEnd w:id="145"/>
      <w:r w:rsidRPr="001827D9">
        <w:t xml:space="preserve"> </w:t>
      </w:r>
    </w:p>
    <w:p w:rsidR="00441319" w:rsidRDefault="00BE750C" w:rsidP="00441319">
      <w:r>
        <w:rPr>
          <w:noProof/>
          <w:lang w:eastAsia="tr-TR" w:bidi="ar-SA"/>
        </w:rPr>
        <w:drawing>
          <wp:inline distT="0" distB="0" distL="0" distR="0" wp14:anchorId="5C59E5E7" wp14:editId="7FD5AC33">
            <wp:extent cx="6038850" cy="3267075"/>
            <wp:effectExtent l="0" t="0" r="0" b="952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40795" cy="3268127"/>
                    </a:xfrm>
                    <a:prstGeom prst="rect">
                      <a:avLst/>
                    </a:prstGeom>
                    <a:noFill/>
                  </pic:spPr>
                </pic:pic>
              </a:graphicData>
            </a:graphic>
          </wp:inline>
        </w:drawing>
      </w:r>
    </w:p>
    <w:p w:rsidR="0090413E" w:rsidRDefault="0090413E" w:rsidP="0090413E">
      <w:pPr>
        <w:spacing w:line="360" w:lineRule="auto"/>
        <w:ind w:firstLine="708"/>
        <w:jc w:val="both"/>
        <w:rPr>
          <w:rFonts w:asciiTheme="minorHAnsi" w:hAnsiTheme="minorHAnsi" w:cstheme="minorHAnsi"/>
          <w:sz w:val="24"/>
          <w:szCs w:val="24"/>
        </w:rPr>
      </w:pPr>
      <w:r w:rsidRPr="00864DCF">
        <w:rPr>
          <w:rFonts w:asciiTheme="minorHAnsi" w:hAnsiTheme="minorHAnsi" w:cstheme="minorHAnsi"/>
          <w:sz w:val="24"/>
          <w:szCs w:val="24"/>
        </w:rPr>
        <w:lastRenderedPageBreak/>
        <w:t xml:space="preserve">Türkiye </w:t>
      </w:r>
      <w:r w:rsidR="006F0C38">
        <w:rPr>
          <w:rFonts w:asciiTheme="minorHAnsi" w:hAnsiTheme="minorHAnsi" w:cstheme="minorHAnsi"/>
          <w:sz w:val="24"/>
          <w:szCs w:val="24"/>
        </w:rPr>
        <w:t xml:space="preserve">lisanslı </w:t>
      </w:r>
      <w:r w:rsidRPr="00864DCF">
        <w:rPr>
          <w:rFonts w:asciiTheme="minorHAnsi" w:hAnsiTheme="minorHAnsi" w:cstheme="minorHAnsi"/>
          <w:sz w:val="24"/>
          <w:szCs w:val="24"/>
        </w:rPr>
        <w:t xml:space="preserve">elektrik üretiminin gün bazında gelişimi </w:t>
      </w:r>
      <w:r w:rsidRPr="00864DCF">
        <w:rPr>
          <w:rFonts w:asciiTheme="minorHAnsi" w:hAnsiTheme="minorHAnsi" w:cstheme="minorHAnsi"/>
          <w:sz w:val="24"/>
          <w:szCs w:val="24"/>
        </w:rPr>
        <w:fldChar w:fldCharType="begin"/>
      </w:r>
      <w:r w:rsidRPr="00864DCF">
        <w:rPr>
          <w:rFonts w:asciiTheme="minorHAnsi" w:hAnsiTheme="minorHAnsi" w:cstheme="minorHAnsi"/>
          <w:sz w:val="24"/>
          <w:szCs w:val="24"/>
        </w:rPr>
        <w:instrText xml:space="preserve"> REF _Ref404349394 \h  \* MERGEFORMAT </w:instrText>
      </w:r>
      <w:r w:rsidRPr="00864DCF">
        <w:rPr>
          <w:rFonts w:asciiTheme="minorHAnsi" w:hAnsiTheme="minorHAnsi" w:cstheme="minorHAnsi"/>
          <w:sz w:val="24"/>
          <w:szCs w:val="24"/>
        </w:rPr>
      </w:r>
      <w:r w:rsidRPr="00864DCF">
        <w:rPr>
          <w:rFonts w:asciiTheme="minorHAnsi" w:hAnsiTheme="minorHAnsi" w:cstheme="minorHAnsi"/>
          <w:sz w:val="24"/>
          <w:szCs w:val="24"/>
        </w:rPr>
        <w:fldChar w:fldCharType="separate"/>
      </w:r>
      <w:r w:rsidRPr="00864DCF">
        <w:rPr>
          <w:rFonts w:asciiTheme="minorHAnsi" w:hAnsiTheme="minorHAnsi" w:cstheme="minorHAnsi"/>
          <w:sz w:val="24"/>
          <w:szCs w:val="24"/>
        </w:rPr>
        <w:t>Şekil 1.</w:t>
      </w:r>
      <w:r w:rsidR="00CC78F3" w:rsidRPr="00864DCF">
        <w:rPr>
          <w:rFonts w:asciiTheme="minorHAnsi" w:hAnsiTheme="minorHAnsi" w:cstheme="minorHAnsi"/>
          <w:sz w:val="24"/>
          <w:szCs w:val="24"/>
        </w:rPr>
        <w:t>9</w:t>
      </w:r>
      <w:r w:rsidRPr="00864DCF">
        <w:rPr>
          <w:rFonts w:asciiTheme="minorHAnsi" w:hAnsiTheme="minorHAnsi" w:cstheme="minorHAnsi"/>
          <w:sz w:val="24"/>
          <w:szCs w:val="24"/>
        </w:rPr>
        <w:fldChar w:fldCharType="end"/>
      </w:r>
      <w:r w:rsidRPr="00864DCF">
        <w:rPr>
          <w:rFonts w:asciiTheme="minorHAnsi" w:hAnsiTheme="minorHAnsi" w:cstheme="minorHAnsi"/>
          <w:sz w:val="24"/>
          <w:szCs w:val="24"/>
        </w:rPr>
        <w:t>'d</w:t>
      </w:r>
      <w:r w:rsidR="00CC78F3" w:rsidRPr="00864DCF">
        <w:rPr>
          <w:rFonts w:asciiTheme="minorHAnsi" w:hAnsiTheme="minorHAnsi" w:cstheme="minorHAnsi"/>
          <w:sz w:val="24"/>
          <w:szCs w:val="24"/>
        </w:rPr>
        <w:t>a</w:t>
      </w:r>
      <w:r w:rsidRPr="00864DCF">
        <w:rPr>
          <w:rFonts w:asciiTheme="minorHAnsi" w:hAnsiTheme="minorHAnsi" w:cstheme="minorHAnsi"/>
          <w:sz w:val="24"/>
          <w:szCs w:val="24"/>
        </w:rPr>
        <w:t xml:space="preserve"> </w:t>
      </w:r>
      <w:r w:rsidR="00005725" w:rsidRPr="00864DCF">
        <w:rPr>
          <w:rFonts w:asciiTheme="minorHAnsi" w:hAnsiTheme="minorHAnsi" w:cstheme="minorHAnsi"/>
          <w:sz w:val="24"/>
          <w:szCs w:val="24"/>
        </w:rPr>
        <w:t>gösterilmiştir</w:t>
      </w:r>
      <w:r w:rsidRPr="00864DCF">
        <w:rPr>
          <w:rFonts w:asciiTheme="minorHAnsi" w:hAnsiTheme="minorHAnsi" w:cstheme="minorHAnsi"/>
          <w:sz w:val="24"/>
          <w:szCs w:val="24"/>
        </w:rPr>
        <w:t xml:space="preserve">. </w:t>
      </w:r>
      <w:r w:rsidR="006F0C38">
        <w:rPr>
          <w:rFonts w:asciiTheme="minorHAnsi" w:hAnsiTheme="minorHAnsi" w:cstheme="minorHAnsi"/>
          <w:sz w:val="24"/>
          <w:szCs w:val="24"/>
        </w:rPr>
        <w:t>Lisanslı e</w:t>
      </w:r>
      <w:r w:rsidR="00005725" w:rsidRPr="00864DCF">
        <w:rPr>
          <w:rFonts w:asciiTheme="minorHAnsi" w:hAnsiTheme="minorHAnsi" w:cstheme="minorHAnsi"/>
          <w:sz w:val="24"/>
          <w:szCs w:val="24"/>
        </w:rPr>
        <w:t>lektrik üretimi en yüksek</w:t>
      </w:r>
      <w:r w:rsidR="009012E6" w:rsidRPr="00864DCF">
        <w:rPr>
          <w:rFonts w:asciiTheme="minorHAnsi" w:hAnsiTheme="minorHAnsi" w:cstheme="minorHAnsi"/>
          <w:sz w:val="24"/>
          <w:szCs w:val="24"/>
        </w:rPr>
        <w:t xml:space="preserve"> </w:t>
      </w:r>
      <w:r w:rsidR="00864DCF">
        <w:rPr>
          <w:rFonts w:asciiTheme="minorHAnsi" w:hAnsiTheme="minorHAnsi" w:cstheme="minorHAnsi"/>
          <w:sz w:val="24"/>
          <w:szCs w:val="24"/>
        </w:rPr>
        <w:t>Temmuz</w:t>
      </w:r>
      <w:r w:rsidR="00005725" w:rsidRPr="00864DCF">
        <w:rPr>
          <w:rFonts w:asciiTheme="minorHAnsi" w:hAnsiTheme="minorHAnsi" w:cstheme="minorHAnsi"/>
          <w:sz w:val="24"/>
          <w:szCs w:val="24"/>
        </w:rPr>
        <w:t xml:space="preserve"> ayında, en düşük </w:t>
      </w:r>
      <w:r w:rsidR="00864DCF">
        <w:rPr>
          <w:rFonts w:asciiTheme="minorHAnsi" w:hAnsiTheme="minorHAnsi" w:cstheme="minorHAnsi"/>
          <w:sz w:val="24"/>
          <w:szCs w:val="24"/>
        </w:rPr>
        <w:t xml:space="preserve">Haziran </w:t>
      </w:r>
      <w:r w:rsidR="00005725" w:rsidRPr="00864DCF">
        <w:rPr>
          <w:rFonts w:asciiTheme="minorHAnsi" w:hAnsiTheme="minorHAnsi" w:cstheme="minorHAnsi"/>
          <w:sz w:val="24"/>
          <w:szCs w:val="24"/>
        </w:rPr>
        <w:t xml:space="preserve">ayında gerçekleşmiştir. Gün bazında baktığımızda ise elektrik üretimi en yüksek </w:t>
      </w:r>
      <w:r w:rsidR="00864DCF">
        <w:rPr>
          <w:rFonts w:asciiTheme="minorHAnsi" w:hAnsiTheme="minorHAnsi" w:cstheme="minorHAnsi"/>
          <w:sz w:val="24"/>
          <w:szCs w:val="24"/>
        </w:rPr>
        <w:t>26 Temmuz</w:t>
      </w:r>
      <w:r w:rsidR="00005725" w:rsidRPr="00864DCF">
        <w:rPr>
          <w:rFonts w:asciiTheme="minorHAnsi" w:hAnsiTheme="minorHAnsi" w:cstheme="minorHAnsi"/>
          <w:sz w:val="24"/>
          <w:szCs w:val="24"/>
        </w:rPr>
        <w:t xml:space="preserve"> 20</w:t>
      </w:r>
      <w:r w:rsidR="00864DCF">
        <w:rPr>
          <w:rFonts w:asciiTheme="minorHAnsi" w:hAnsiTheme="minorHAnsi" w:cstheme="minorHAnsi"/>
          <w:sz w:val="24"/>
          <w:szCs w:val="24"/>
        </w:rPr>
        <w:t>17</w:t>
      </w:r>
      <w:r w:rsidR="00005725" w:rsidRPr="00864DCF">
        <w:rPr>
          <w:rFonts w:asciiTheme="minorHAnsi" w:hAnsiTheme="minorHAnsi" w:cstheme="minorHAnsi"/>
          <w:sz w:val="24"/>
          <w:szCs w:val="24"/>
        </w:rPr>
        <w:t xml:space="preserve"> tarihinde, en düşük </w:t>
      </w:r>
      <w:r w:rsidR="00864DCF">
        <w:rPr>
          <w:rFonts w:asciiTheme="minorHAnsi" w:hAnsiTheme="minorHAnsi" w:cstheme="minorHAnsi"/>
          <w:sz w:val="24"/>
          <w:szCs w:val="24"/>
        </w:rPr>
        <w:t>25 Haziran 2017</w:t>
      </w:r>
      <w:r w:rsidR="00005725" w:rsidRPr="00864DCF">
        <w:rPr>
          <w:rFonts w:asciiTheme="minorHAnsi" w:hAnsiTheme="minorHAnsi" w:cstheme="minorHAnsi"/>
          <w:sz w:val="24"/>
          <w:szCs w:val="24"/>
        </w:rPr>
        <w:t xml:space="preserve"> tarihinde gerçekleşmiştir.</w:t>
      </w:r>
    </w:p>
    <w:p w:rsidR="00795827" w:rsidRPr="001827D9" w:rsidRDefault="00795827" w:rsidP="00795827">
      <w:pPr>
        <w:pStyle w:val="Balk6"/>
      </w:pPr>
      <w:bookmarkStart w:id="146" w:name="_Toc512436495"/>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62B64">
        <w:t>9</w:t>
      </w:r>
      <w:r w:rsidRPr="001827D9">
        <w:t>: 20</w:t>
      </w:r>
      <w:r w:rsidR="00864DCF">
        <w:t>17</w:t>
      </w:r>
      <w:r w:rsidRPr="001827D9">
        <w:t xml:space="preserve"> Yılı </w:t>
      </w:r>
      <w:r w:rsidR="006F0C38">
        <w:t xml:space="preserve">Lisanslı </w:t>
      </w:r>
      <w:r>
        <w:t xml:space="preserve">Elektrik </w:t>
      </w:r>
      <w:r w:rsidRPr="001827D9">
        <w:t xml:space="preserve">Üretiminin </w:t>
      </w:r>
      <w:r>
        <w:t xml:space="preserve">Gün Bazında Gelişimi </w:t>
      </w:r>
      <w:r w:rsidRPr="001827D9">
        <w:t>(</w:t>
      </w:r>
      <w:r>
        <w:t>MWh</w:t>
      </w:r>
      <w:r w:rsidRPr="001827D9">
        <w:t>)</w:t>
      </w:r>
      <w:bookmarkEnd w:id="146"/>
    </w:p>
    <w:p w:rsidR="00795827" w:rsidRDefault="00864DCF"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33C2633" wp14:editId="75924E29">
            <wp:extent cx="5838825" cy="3171825"/>
            <wp:effectExtent l="0" t="0" r="9525" b="952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5365" cy="3169945"/>
                    </a:xfrm>
                    <a:prstGeom prst="rect">
                      <a:avLst/>
                    </a:prstGeom>
                    <a:noFill/>
                  </pic:spPr>
                </pic:pic>
              </a:graphicData>
            </a:graphic>
          </wp:inline>
        </w:drawing>
      </w:r>
    </w:p>
    <w:p w:rsidR="00005725" w:rsidRDefault="001014A0" w:rsidP="001014A0">
      <w:pPr>
        <w:spacing w:line="360" w:lineRule="auto"/>
        <w:ind w:firstLine="708"/>
        <w:jc w:val="both"/>
        <w:rPr>
          <w:rFonts w:asciiTheme="minorHAnsi" w:hAnsiTheme="minorHAnsi" w:cstheme="minorHAnsi"/>
          <w:sz w:val="24"/>
          <w:szCs w:val="24"/>
        </w:rPr>
      </w:pPr>
      <w:r w:rsidRPr="00864DCF">
        <w:rPr>
          <w:rFonts w:asciiTheme="minorHAnsi" w:hAnsiTheme="minorHAnsi" w:cstheme="minorHAnsi"/>
          <w:sz w:val="24"/>
          <w:szCs w:val="24"/>
        </w:rPr>
        <w:t xml:space="preserve">Türkiye </w:t>
      </w:r>
      <w:r w:rsidR="006F0C38">
        <w:rPr>
          <w:rFonts w:asciiTheme="minorHAnsi" w:hAnsiTheme="minorHAnsi" w:cstheme="minorHAnsi"/>
          <w:sz w:val="24"/>
          <w:szCs w:val="24"/>
        </w:rPr>
        <w:t xml:space="preserve">lisanslı </w:t>
      </w:r>
      <w:r w:rsidRPr="00864DCF">
        <w:rPr>
          <w:rFonts w:asciiTheme="minorHAnsi" w:hAnsiTheme="minorHAnsi" w:cstheme="minorHAnsi"/>
          <w:sz w:val="24"/>
          <w:szCs w:val="24"/>
        </w:rPr>
        <w:t xml:space="preserve">elektrik üretiminin </w:t>
      </w:r>
      <w:r w:rsidR="00005725" w:rsidRPr="00864DCF">
        <w:rPr>
          <w:rFonts w:asciiTheme="minorHAnsi" w:hAnsiTheme="minorHAnsi" w:cstheme="minorHAnsi"/>
          <w:sz w:val="24"/>
          <w:szCs w:val="24"/>
        </w:rPr>
        <w:t>saatlik bazda</w:t>
      </w:r>
      <w:r w:rsidRPr="00864DCF">
        <w:rPr>
          <w:rFonts w:asciiTheme="minorHAnsi" w:hAnsiTheme="minorHAnsi" w:cstheme="minorHAnsi"/>
          <w:sz w:val="24"/>
          <w:szCs w:val="24"/>
        </w:rPr>
        <w:t xml:space="preserve"> gelişimi </w:t>
      </w:r>
      <w:r w:rsidR="00005725" w:rsidRPr="00864DCF">
        <w:rPr>
          <w:rFonts w:asciiTheme="minorHAnsi" w:hAnsiTheme="minorHAnsi" w:cstheme="minorHAnsi"/>
          <w:sz w:val="24"/>
          <w:szCs w:val="24"/>
        </w:rPr>
        <w:t xml:space="preserve">ise </w:t>
      </w:r>
      <w:r w:rsidRPr="00864DCF">
        <w:rPr>
          <w:rFonts w:asciiTheme="minorHAnsi" w:hAnsiTheme="minorHAnsi" w:cstheme="minorHAnsi"/>
          <w:sz w:val="24"/>
          <w:szCs w:val="24"/>
        </w:rPr>
        <w:fldChar w:fldCharType="begin"/>
      </w:r>
      <w:r w:rsidRPr="00864DCF">
        <w:rPr>
          <w:rFonts w:asciiTheme="minorHAnsi" w:hAnsiTheme="minorHAnsi" w:cstheme="minorHAnsi"/>
          <w:sz w:val="24"/>
          <w:szCs w:val="24"/>
        </w:rPr>
        <w:instrText xml:space="preserve"> REF _Ref404349394 \h  \* MERGEFORMAT </w:instrText>
      </w:r>
      <w:r w:rsidRPr="00864DCF">
        <w:rPr>
          <w:rFonts w:asciiTheme="minorHAnsi" w:hAnsiTheme="minorHAnsi" w:cstheme="minorHAnsi"/>
          <w:sz w:val="24"/>
          <w:szCs w:val="24"/>
        </w:rPr>
      </w:r>
      <w:r w:rsidRPr="00864DCF">
        <w:rPr>
          <w:rFonts w:asciiTheme="minorHAnsi" w:hAnsiTheme="minorHAnsi" w:cstheme="minorHAnsi"/>
          <w:sz w:val="24"/>
          <w:szCs w:val="24"/>
        </w:rPr>
        <w:fldChar w:fldCharType="separate"/>
      </w:r>
      <w:r w:rsidRPr="00864DCF">
        <w:rPr>
          <w:rFonts w:asciiTheme="minorHAnsi" w:hAnsiTheme="minorHAnsi" w:cstheme="minorHAnsi"/>
          <w:sz w:val="24"/>
          <w:szCs w:val="24"/>
        </w:rPr>
        <w:t>Şekil 1.</w:t>
      </w:r>
      <w:r w:rsidR="00CC78F3" w:rsidRPr="00864DCF">
        <w:rPr>
          <w:rFonts w:asciiTheme="minorHAnsi" w:hAnsiTheme="minorHAnsi" w:cstheme="minorHAnsi"/>
          <w:sz w:val="24"/>
          <w:szCs w:val="24"/>
        </w:rPr>
        <w:t>10</w:t>
      </w:r>
      <w:r w:rsidRPr="00864DCF">
        <w:rPr>
          <w:rFonts w:asciiTheme="minorHAnsi" w:hAnsiTheme="minorHAnsi" w:cstheme="minorHAnsi"/>
          <w:sz w:val="24"/>
          <w:szCs w:val="24"/>
        </w:rPr>
        <w:fldChar w:fldCharType="end"/>
      </w:r>
      <w:r w:rsidR="00005725" w:rsidRPr="00864DCF">
        <w:rPr>
          <w:rFonts w:asciiTheme="minorHAnsi" w:hAnsiTheme="minorHAnsi" w:cstheme="minorHAnsi"/>
          <w:sz w:val="24"/>
          <w:szCs w:val="24"/>
        </w:rPr>
        <w:t>’da</w:t>
      </w:r>
      <w:r w:rsidRPr="00864DCF">
        <w:rPr>
          <w:rFonts w:asciiTheme="minorHAnsi" w:hAnsiTheme="minorHAnsi" w:cstheme="minorHAnsi"/>
          <w:sz w:val="24"/>
          <w:szCs w:val="24"/>
        </w:rPr>
        <w:t xml:space="preserve"> </w:t>
      </w:r>
      <w:r w:rsidR="00005725" w:rsidRPr="00864DCF">
        <w:rPr>
          <w:rFonts w:asciiTheme="minorHAnsi" w:hAnsiTheme="minorHAnsi" w:cstheme="minorHAnsi"/>
          <w:sz w:val="24"/>
          <w:szCs w:val="24"/>
        </w:rPr>
        <w:t>gösterilmiştir</w:t>
      </w:r>
      <w:r w:rsidRPr="00864DCF">
        <w:rPr>
          <w:rFonts w:asciiTheme="minorHAnsi" w:hAnsiTheme="minorHAnsi" w:cstheme="minorHAnsi"/>
          <w:sz w:val="24"/>
          <w:szCs w:val="24"/>
        </w:rPr>
        <w:t xml:space="preserve">. </w:t>
      </w:r>
      <w:r w:rsidR="006F0C38">
        <w:rPr>
          <w:rFonts w:asciiTheme="minorHAnsi" w:hAnsiTheme="minorHAnsi" w:cstheme="minorHAnsi"/>
          <w:sz w:val="24"/>
          <w:szCs w:val="24"/>
        </w:rPr>
        <w:t>Lisanslı e</w:t>
      </w:r>
      <w:r w:rsidR="00005725" w:rsidRPr="00864DCF">
        <w:rPr>
          <w:rFonts w:asciiTheme="minorHAnsi" w:hAnsiTheme="minorHAnsi" w:cstheme="minorHAnsi"/>
          <w:sz w:val="24"/>
          <w:szCs w:val="24"/>
        </w:rPr>
        <w:t xml:space="preserve">lektrik üretimi en yüksek </w:t>
      </w:r>
      <w:r w:rsidR="00864DCF" w:rsidRPr="00864DCF">
        <w:rPr>
          <w:rFonts w:asciiTheme="minorHAnsi" w:hAnsiTheme="minorHAnsi" w:cstheme="minorHAnsi"/>
          <w:sz w:val="24"/>
          <w:szCs w:val="24"/>
        </w:rPr>
        <w:t>11:00 saat diliminde, en düşük 05</w:t>
      </w:r>
      <w:r w:rsidR="00005725" w:rsidRPr="00864DCF">
        <w:rPr>
          <w:rFonts w:asciiTheme="minorHAnsi" w:hAnsiTheme="minorHAnsi" w:cstheme="minorHAnsi"/>
          <w:sz w:val="24"/>
          <w:szCs w:val="24"/>
        </w:rPr>
        <w:t>:00 saat diliminde gerçekleşmiştir.</w:t>
      </w:r>
      <w:r w:rsidR="00005725" w:rsidRPr="00005725">
        <w:rPr>
          <w:rFonts w:asciiTheme="minorHAnsi" w:hAnsiTheme="minorHAnsi" w:cstheme="minorHAnsi"/>
          <w:sz w:val="24"/>
          <w:szCs w:val="24"/>
        </w:rPr>
        <w:t xml:space="preserve"> </w:t>
      </w:r>
    </w:p>
    <w:p w:rsidR="002D1D85" w:rsidRPr="001827D9" w:rsidRDefault="002D1D85" w:rsidP="002D1D85">
      <w:pPr>
        <w:pStyle w:val="Balk6"/>
      </w:pPr>
      <w:bookmarkStart w:id="147" w:name="_Toc512436496"/>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62B64">
        <w:t>10</w:t>
      </w:r>
      <w:r w:rsidRPr="001827D9">
        <w:t>: 20</w:t>
      </w:r>
      <w:r w:rsidR="00864DCF">
        <w:t>17</w:t>
      </w:r>
      <w:r w:rsidRPr="001827D9">
        <w:t xml:space="preserve"> Yılı </w:t>
      </w:r>
      <w:r w:rsidR="006F0C38">
        <w:t xml:space="preserve">Lisanslı </w:t>
      </w:r>
      <w:r>
        <w:t xml:space="preserve">Elektrik </w:t>
      </w:r>
      <w:r w:rsidRPr="001827D9">
        <w:t xml:space="preserve">Üretiminin </w:t>
      </w:r>
      <w:r>
        <w:t>Saatlik Baz</w:t>
      </w:r>
      <w:r w:rsidR="001014A0">
        <w:t>da</w:t>
      </w:r>
      <w:r>
        <w:t xml:space="preserve"> Gelişimi </w:t>
      </w:r>
      <w:r w:rsidRPr="001827D9">
        <w:t>(</w:t>
      </w:r>
      <w:r>
        <w:t>MWh</w:t>
      </w:r>
      <w:r w:rsidRPr="001827D9">
        <w:t>)</w:t>
      </w:r>
      <w:bookmarkEnd w:id="147"/>
    </w:p>
    <w:p w:rsidR="00795827" w:rsidRDefault="00864DCF"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8CD80B8" wp14:editId="4ECFD60E">
            <wp:extent cx="5610225" cy="2714625"/>
            <wp:effectExtent l="0" t="0" r="9525"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4441" cy="2716665"/>
                    </a:xfrm>
                    <a:prstGeom prst="rect">
                      <a:avLst/>
                    </a:prstGeom>
                    <a:noFill/>
                  </pic:spPr>
                </pic:pic>
              </a:graphicData>
            </a:graphic>
          </wp:inline>
        </w:drawing>
      </w:r>
    </w:p>
    <w:p w:rsidR="00F62E44" w:rsidRDefault="00F62E44" w:rsidP="00251B6C">
      <w:pPr>
        <w:pStyle w:val="Balk5"/>
      </w:pPr>
    </w:p>
    <w:p w:rsidR="00F62E44" w:rsidRPr="00F1020C" w:rsidRDefault="006F0C38" w:rsidP="00F62E44">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w:t>
      </w:r>
      <w:r w:rsidR="00F62E44" w:rsidRPr="00F1020C">
        <w:rPr>
          <w:rFonts w:asciiTheme="minorHAnsi" w:hAnsiTheme="minorHAnsi" w:cstheme="minorHAnsi"/>
          <w:sz w:val="24"/>
          <w:szCs w:val="24"/>
        </w:rPr>
        <w:t>lektrik üretiminin il bazında dağılımı Tablo 1.2’de gösterilmiştir. 20</w:t>
      </w:r>
      <w:r w:rsidR="00F1020C" w:rsidRPr="00F1020C">
        <w:rPr>
          <w:rFonts w:asciiTheme="minorHAnsi" w:hAnsiTheme="minorHAnsi" w:cstheme="minorHAnsi"/>
          <w:sz w:val="24"/>
          <w:szCs w:val="24"/>
        </w:rPr>
        <w:t>17</w:t>
      </w:r>
      <w:r w:rsidR="00F62E44" w:rsidRPr="00F1020C">
        <w:rPr>
          <w:rFonts w:asciiTheme="minorHAnsi" w:hAnsiTheme="minorHAnsi" w:cstheme="minorHAnsi"/>
          <w:sz w:val="24"/>
          <w:szCs w:val="24"/>
        </w:rPr>
        <w:t xml:space="preserve"> yılında en yüksek elektrik üretimi sırasıyla İzmir, </w:t>
      </w:r>
      <w:r w:rsidR="00F1020C" w:rsidRPr="00F1020C">
        <w:rPr>
          <w:rFonts w:asciiTheme="minorHAnsi" w:hAnsiTheme="minorHAnsi" w:cstheme="minorHAnsi"/>
          <w:sz w:val="24"/>
          <w:szCs w:val="24"/>
        </w:rPr>
        <w:t xml:space="preserve">Zonguldak, </w:t>
      </w:r>
      <w:r w:rsidR="00F62E44" w:rsidRPr="00F1020C">
        <w:rPr>
          <w:rFonts w:asciiTheme="minorHAnsi" w:hAnsiTheme="minorHAnsi" w:cstheme="minorHAnsi"/>
          <w:sz w:val="24"/>
          <w:szCs w:val="24"/>
        </w:rPr>
        <w:t xml:space="preserve">Adana, </w:t>
      </w:r>
      <w:r w:rsidR="00F1020C" w:rsidRPr="00F1020C">
        <w:rPr>
          <w:rFonts w:asciiTheme="minorHAnsi" w:hAnsiTheme="minorHAnsi" w:cstheme="minorHAnsi"/>
          <w:sz w:val="24"/>
          <w:szCs w:val="24"/>
        </w:rPr>
        <w:t xml:space="preserve">Sakarya, </w:t>
      </w:r>
      <w:r w:rsidR="00F62E44" w:rsidRPr="00F1020C">
        <w:rPr>
          <w:rFonts w:asciiTheme="minorHAnsi" w:hAnsiTheme="minorHAnsi" w:cstheme="minorHAnsi"/>
          <w:sz w:val="24"/>
          <w:szCs w:val="24"/>
        </w:rPr>
        <w:t>Hatay ve Çanakkale illerinde, en düşük elektrik üretimi de Bartın</w:t>
      </w:r>
      <w:r w:rsidR="00432B57" w:rsidRPr="00F1020C">
        <w:rPr>
          <w:rFonts w:asciiTheme="minorHAnsi" w:hAnsiTheme="minorHAnsi" w:cstheme="minorHAnsi"/>
          <w:sz w:val="24"/>
          <w:szCs w:val="24"/>
        </w:rPr>
        <w:t>,</w:t>
      </w:r>
      <w:r w:rsidR="00F62E44" w:rsidRPr="00F1020C">
        <w:rPr>
          <w:rFonts w:asciiTheme="minorHAnsi" w:hAnsiTheme="minorHAnsi" w:cstheme="minorHAnsi"/>
          <w:sz w:val="24"/>
          <w:szCs w:val="24"/>
        </w:rPr>
        <w:t xml:space="preserve"> </w:t>
      </w:r>
      <w:r w:rsidR="00432B57" w:rsidRPr="00F1020C">
        <w:rPr>
          <w:rFonts w:asciiTheme="minorHAnsi" w:hAnsiTheme="minorHAnsi" w:cstheme="minorHAnsi"/>
          <w:sz w:val="24"/>
          <w:szCs w:val="24"/>
        </w:rPr>
        <w:t>Bitlis, Yozgat</w:t>
      </w:r>
      <w:r w:rsidR="00F1020C" w:rsidRPr="00F1020C">
        <w:rPr>
          <w:rFonts w:asciiTheme="minorHAnsi" w:hAnsiTheme="minorHAnsi" w:cstheme="minorHAnsi"/>
          <w:sz w:val="24"/>
          <w:szCs w:val="24"/>
        </w:rPr>
        <w:t>,</w:t>
      </w:r>
      <w:r w:rsidR="00432B57" w:rsidRPr="00F1020C">
        <w:rPr>
          <w:rFonts w:asciiTheme="minorHAnsi" w:hAnsiTheme="minorHAnsi" w:cstheme="minorHAnsi"/>
          <w:sz w:val="24"/>
          <w:szCs w:val="24"/>
        </w:rPr>
        <w:t xml:space="preserve"> </w:t>
      </w:r>
      <w:r w:rsidR="00F1020C" w:rsidRPr="00F1020C">
        <w:rPr>
          <w:rFonts w:asciiTheme="minorHAnsi" w:hAnsiTheme="minorHAnsi" w:cstheme="minorHAnsi"/>
          <w:sz w:val="24"/>
          <w:szCs w:val="24"/>
        </w:rPr>
        <w:t xml:space="preserve">Niğde, Ağrı </w:t>
      </w:r>
      <w:r w:rsidR="00432B57" w:rsidRPr="00F1020C">
        <w:rPr>
          <w:rFonts w:asciiTheme="minorHAnsi" w:hAnsiTheme="minorHAnsi" w:cstheme="minorHAnsi"/>
          <w:sz w:val="24"/>
          <w:szCs w:val="24"/>
        </w:rPr>
        <w:t xml:space="preserve">ve </w:t>
      </w:r>
      <w:r w:rsidR="00F1020C" w:rsidRPr="00F1020C">
        <w:rPr>
          <w:rFonts w:asciiTheme="minorHAnsi" w:hAnsiTheme="minorHAnsi" w:cstheme="minorHAnsi"/>
          <w:sz w:val="24"/>
          <w:szCs w:val="24"/>
        </w:rPr>
        <w:t>Mardin</w:t>
      </w:r>
      <w:r w:rsidR="00432B57" w:rsidRPr="00F1020C">
        <w:rPr>
          <w:rFonts w:asciiTheme="minorHAnsi" w:hAnsiTheme="minorHAnsi" w:cstheme="minorHAnsi"/>
          <w:sz w:val="24"/>
          <w:szCs w:val="24"/>
        </w:rPr>
        <w:t xml:space="preserve"> </w:t>
      </w:r>
      <w:r w:rsidR="00F62E44" w:rsidRPr="00F1020C">
        <w:rPr>
          <w:rFonts w:asciiTheme="minorHAnsi" w:hAnsiTheme="minorHAnsi" w:cstheme="minorHAnsi"/>
          <w:sz w:val="24"/>
          <w:szCs w:val="24"/>
        </w:rPr>
        <w:t>illerinde gerçekleşmiştir.</w:t>
      </w:r>
    </w:p>
    <w:p w:rsidR="0001147C" w:rsidRPr="00F1020C" w:rsidRDefault="0001147C" w:rsidP="00251B6C">
      <w:pPr>
        <w:pStyle w:val="Balk5"/>
      </w:pPr>
    </w:p>
    <w:p w:rsidR="00251B6C" w:rsidRPr="00F1020C" w:rsidRDefault="008A5016" w:rsidP="00251B6C">
      <w:pPr>
        <w:pStyle w:val="Balk5"/>
      </w:pPr>
      <w:bookmarkStart w:id="148" w:name="_Toc512605952"/>
      <w:r w:rsidRPr="00F1020C">
        <w:t>Tablo</w:t>
      </w:r>
      <w:r w:rsidR="00251B6C" w:rsidRPr="00F1020C">
        <w:t xml:space="preserve"> </w:t>
      </w:r>
      <w:r w:rsidR="00251B6C" w:rsidRPr="00F1020C">
        <w:fldChar w:fldCharType="begin"/>
      </w:r>
      <w:r w:rsidR="00251B6C" w:rsidRPr="00F1020C">
        <w:instrText xml:space="preserve"> STYLEREF 1 \s </w:instrText>
      </w:r>
      <w:r w:rsidR="00251B6C" w:rsidRPr="00F1020C">
        <w:fldChar w:fldCharType="separate"/>
      </w:r>
      <w:r w:rsidR="00251B6C" w:rsidRPr="00F1020C">
        <w:rPr>
          <w:noProof/>
        </w:rPr>
        <w:t>1</w:t>
      </w:r>
      <w:r w:rsidR="00251B6C" w:rsidRPr="00F1020C">
        <w:fldChar w:fldCharType="end"/>
      </w:r>
      <w:r w:rsidR="00251B6C" w:rsidRPr="00F1020C">
        <w:t>.</w:t>
      </w:r>
      <w:r w:rsidRPr="00F1020C">
        <w:t>2</w:t>
      </w:r>
      <w:r w:rsidR="00251B6C" w:rsidRPr="00F1020C">
        <w:t xml:space="preserve">: </w:t>
      </w:r>
      <w:r w:rsidR="006F0C38">
        <w:t xml:space="preserve">Lisanslı </w:t>
      </w:r>
      <w:r w:rsidR="00251B6C" w:rsidRPr="00F1020C">
        <w:t>Elektrik Üretiminin İl Bazında Dağılımı (MWh-%)</w:t>
      </w:r>
      <w:bookmarkEnd w:id="148"/>
    </w:p>
    <w:tbl>
      <w:tblPr>
        <w:tblW w:w="8721" w:type="dxa"/>
        <w:tblInd w:w="55" w:type="dxa"/>
        <w:tblCellMar>
          <w:left w:w="70" w:type="dxa"/>
          <w:right w:w="70" w:type="dxa"/>
        </w:tblCellMar>
        <w:tblLook w:val="04A0" w:firstRow="1" w:lastRow="0" w:firstColumn="1" w:lastColumn="0" w:noHBand="0" w:noVBand="1"/>
      </w:tblPr>
      <w:tblGrid>
        <w:gridCol w:w="1920"/>
        <w:gridCol w:w="1500"/>
        <w:gridCol w:w="960"/>
        <w:gridCol w:w="1840"/>
        <w:gridCol w:w="1541"/>
        <w:gridCol w:w="960"/>
      </w:tblGrid>
      <w:tr w:rsidR="0001147C" w:rsidRPr="0001147C" w:rsidTr="0001147C">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İL ADI</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İL ADI</w:t>
            </w:r>
          </w:p>
        </w:tc>
        <w:tc>
          <w:tcPr>
            <w:tcW w:w="1541"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F1020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01147C" w:rsidRPr="0001147C" w:rsidRDefault="0001147C" w:rsidP="0001147C">
            <w:pPr>
              <w:spacing w:after="0" w:line="240" w:lineRule="auto"/>
              <w:jc w:val="center"/>
              <w:rPr>
                <w:rFonts w:ascii="Calibri" w:eastAsia="Times New Roman" w:hAnsi="Calibri" w:cs="Times New Roman"/>
                <w:b/>
                <w:bCs/>
                <w:color w:val="FFFFFF"/>
                <w:lang w:eastAsia="tr-TR" w:bidi="ar-SA"/>
              </w:rPr>
            </w:pPr>
            <w:r w:rsidRPr="00F1020C">
              <w:rPr>
                <w:rFonts w:ascii="Calibri" w:eastAsia="Times New Roman" w:hAnsi="Calibri" w:cs="Times New Roman"/>
                <w:b/>
                <w:bCs/>
                <w:color w:val="FFFFFF"/>
                <w:lang w:eastAsia="tr-TR" w:bidi="ar-SA"/>
              </w:rPr>
              <w:t>Oran (%)</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19.611.109,13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6,70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SİİRT</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884.231,23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ZONGULDAK</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19.114.455,26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6,53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YALOVA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725.089,24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16.860.131,85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5,76</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ERZİNCAN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722.281,05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SAKARYA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15.730.416,43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5,38</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KARABÜK</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662.690,06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0,23</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HATAY</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15.620.106,18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5,34</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GAZİANTEP</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654.462,47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0,22</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ÇANAKKALE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15.173.356,93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5,19</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AFYONKARAHİSAR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625.457,87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12.235.212,38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4,18</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ESKİŞEHİR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620.518,41</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SAMSUN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11.641.069,95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3,98</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SİNOP</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612.188,10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11.277.052,93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3,85</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AMASYA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598.454,56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İSTANBUL</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9.910.369,87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3,39</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KIRŞEHİR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579.467,26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8.766.405,14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3,00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ISPARTA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485.807,06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0,17</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8.411.556,76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2,88</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EDİRNE</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484.989,86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0,17</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KOCAELİ</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8.283.232,62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2,83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ADIYAMAN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450.318,40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8.171.776,83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2,79</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MUŞ</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441.747,61</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7.745.206,05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2,65</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ÇORUM</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370.073,45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0,13</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TEKİRDAĞ</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7.673.468,23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2,62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ARDAHAN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326.486,87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7.065.906,44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NEVŞEHİR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321.921,16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6.813.586,30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2,33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KARS</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274.960,22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6.436.793,20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2,20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DÜZCE</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266.541,80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6.265.458,16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2,14</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KONYA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259.140,38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6.208.506,32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TUNCELİ</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249.750,87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6.131.138,69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BİLECİK</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216.579,72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0,07</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6.002.242,86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2,05</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BURDUR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176.961,62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4.973.950,74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1,70</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KASTAMONU</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170.288,76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ARTVİN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4.203.999,26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1,44</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BATMAN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169.477,86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3.918.363,51</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1,34</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VAN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162.129,94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KIRKLARELİ</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3.861.702,68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UŞAK</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144.438,65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3.295.128,84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1,13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MALATYA</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144.437,83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0,05</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2.496.135,86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0,85</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HAKKARİ</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109.377,65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0,04</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ŞIRNAK</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2.402.111,83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0,82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ÇANKIRI</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108.813,69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0,04</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lastRenderedPageBreak/>
              <w:t>GİRESUN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2.099.881,50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0,72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BİNGÖL</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80.584,24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0,03</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BOLU</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2.083.060,19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0,71</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BAYBURT</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74.046,86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0,03</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1.504.238,29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0,51</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IĞDIR</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44.604,20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0,02</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1.482.677,87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0,51</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AKSARAY</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43.696,16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TRABZON</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1.339.243,57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0,46</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MARDİN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17.187,84</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0,01</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1.339.055,17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0,46</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AĞRI</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5.743,10</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TOKAT</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1.268.332,52</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0,43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NİĞDE</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5.063,17</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RİZE</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975.225,73</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0,33</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YOZGAT</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4.028,45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ORDU</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945.525,09</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BİTLİS</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820,16</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942.245,85</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0,32</w:t>
            </w: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BARTIN</w:t>
            </w:r>
          </w:p>
        </w:tc>
        <w:tc>
          <w:tcPr>
            <w:tcW w:w="1541"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283,28</w:t>
            </w:r>
          </w:p>
        </w:tc>
        <w:tc>
          <w:tcPr>
            <w:tcW w:w="960" w:type="dxa"/>
            <w:tcBorders>
              <w:top w:val="nil"/>
              <w:left w:val="nil"/>
              <w:bottom w:val="single" w:sz="8" w:space="0" w:color="auto"/>
              <w:right w:val="single" w:sz="8" w:space="0" w:color="auto"/>
            </w:tcBorders>
            <w:shd w:val="clear" w:color="auto" w:fill="auto"/>
            <w:noWrap/>
            <w:vAlign w:val="center"/>
            <w:hideMark/>
          </w:tcPr>
          <w:p w:rsidR="0001147C" w:rsidRPr="0001147C" w:rsidRDefault="0001147C" w:rsidP="0001147C">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01147C" w:rsidRPr="0001147C" w:rsidTr="0001147C">
        <w:trPr>
          <w:trHeight w:val="315"/>
        </w:trPr>
        <w:tc>
          <w:tcPr>
            <w:tcW w:w="1920" w:type="dxa"/>
            <w:tcBorders>
              <w:top w:val="nil"/>
              <w:left w:val="nil"/>
              <w:bottom w:val="nil"/>
              <w:right w:val="nil"/>
            </w:tcBorders>
            <w:shd w:val="clear" w:color="auto" w:fill="auto"/>
            <w:noWrap/>
            <w:vAlign w:val="bottom"/>
            <w:hideMark/>
          </w:tcPr>
          <w:p w:rsidR="0001147C" w:rsidRPr="0001147C" w:rsidRDefault="0001147C" w:rsidP="0001147C">
            <w:pPr>
              <w:spacing w:after="0" w:line="240" w:lineRule="auto"/>
              <w:rPr>
                <w:rFonts w:ascii="Calibri" w:eastAsia="Times New Roman" w:hAnsi="Calibri" w:cs="Times New Roman"/>
                <w:color w:val="000000"/>
                <w:lang w:eastAsia="tr-TR" w:bidi="ar-SA"/>
              </w:rPr>
            </w:pPr>
          </w:p>
        </w:tc>
        <w:tc>
          <w:tcPr>
            <w:tcW w:w="1500" w:type="dxa"/>
            <w:tcBorders>
              <w:top w:val="nil"/>
              <w:left w:val="nil"/>
              <w:bottom w:val="nil"/>
              <w:right w:val="nil"/>
            </w:tcBorders>
            <w:shd w:val="clear" w:color="auto" w:fill="auto"/>
            <w:noWrap/>
            <w:vAlign w:val="bottom"/>
            <w:hideMark/>
          </w:tcPr>
          <w:p w:rsidR="0001147C" w:rsidRPr="0001147C" w:rsidRDefault="0001147C" w:rsidP="0001147C">
            <w:pPr>
              <w:spacing w:after="0" w:line="240" w:lineRule="auto"/>
              <w:rPr>
                <w:rFonts w:ascii="Calibri" w:eastAsia="Times New Roman" w:hAnsi="Calibri" w:cs="Times New Roman"/>
                <w:color w:val="000000"/>
                <w:lang w:eastAsia="tr-TR" w:bidi="ar-SA"/>
              </w:rPr>
            </w:pPr>
          </w:p>
        </w:tc>
        <w:tc>
          <w:tcPr>
            <w:tcW w:w="960" w:type="dxa"/>
            <w:tcBorders>
              <w:top w:val="nil"/>
              <w:left w:val="nil"/>
              <w:bottom w:val="nil"/>
              <w:right w:val="nil"/>
            </w:tcBorders>
            <w:shd w:val="clear" w:color="auto" w:fill="auto"/>
            <w:noWrap/>
            <w:vAlign w:val="bottom"/>
            <w:hideMark/>
          </w:tcPr>
          <w:p w:rsidR="0001147C" w:rsidRPr="0001147C" w:rsidRDefault="0001147C" w:rsidP="0001147C">
            <w:pPr>
              <w:spacing w:after="0" w:line="240" w:lineRule="auto"/>
              <w:rPr>
                <w:rFonts w:ascii="Calibri" w:eastAsia="Times New Roman" w:hAnsi="Calibri" w:cs="Times New Roman"/>
                <w:color w:val="000000"/>
                <w:lang w:eastAsia="tr-TR" w:bidi="ar-SA"/>
              </w:rPr>
            </w:pPr>
          </w:p>
        </w:tc>
        <w:tc>
          <w:tcPr>
            <w:tcW w:w="184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Genel Toplam</w:t>
            </w:r>
          </w:p>
        </w:tc>
        <w:tc>
          <w:tcPr>
            <w:tcW w:w="1541"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jc w:val="right"/>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292.574.578,09</w:t>
            </w:r>
          </w:p>
        </w:tc>
        <w:tc>
          <w:tcPr>
            <w:tcW w:w="960" w:type="dxa"/>
            <w:tcBorders>
              <w:top w:val="nil"/>
              <w:left w:val="nil"/>
              <w:bottom w:val="single" w:sz="8" w:space="0" w:color="auto"/>
              <w:right w:val="single" w:sz="8" w:space="0" w:color="auto"/>
            </w:tcBorders>
            <w:shd w:val="clear" w:color="000000" w:fill="FF5050"/>
            <w:noWrap/>
            <w:vAlign w:val="center"/>
            <w:hideMark/>
          </w:tcPr>
          <w:p w:rsidR="0001147C" w:rsidRPr="0001147C" w:rsidRDefault="0001147C" w:rsidP="0001147C">
            <w:pPr>
              <w:spacing w:after="0" w:line="240" w:lineRule="auto"/>
              <w:jc w:val="center"/>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100,00</w:t>
            </w:r>
          </w:p>
        </w:tc>
      </w:tr>
    </w:tbl>
    <w:p w:rsidR="00F1020C" w:rsidRDefault="00F1020C" w:rsidP="00F62E44">
      <w:pPr>
        <w:spacing w:line="360" w:lineRule="auto"/>
        <w:ind w:firstLine="708"/>
        <w:jc w:val="both"/>
        <w:rPr>
          <w:rFonts w:asciiTheme="minorHAnsi" w:hAnsiTheme="minorHAnsi" w:cstheme="minorHAnsi"/>
          <w:sz w:val="24"/>
          <w:szCs w:val="24"/>
        </w:rPr>
      </w:pPr>
    </w:p>
    <w:p w:rsidR="00F62E44" w:rsidRDefault="00F62E44" w:rsidP="00F62E44">
      <w:pPr>
        <w:spacing w:line="360" w:lineRule="auto"/>
        <w:ind w:firstLine="708"/>
        <w:jc w:val="both"/>
        <w:rPr>
          <w:rFonts w:asciiTheme="minorHAnsi" w:hAnsiTheme="minorHAnsi" w:cstheme="minorHAnsi"/>
          <w:sz w:val="24"/>
          <w:szCs w:val="24"/>
        </w:rPr>
      </w:pPr>
      <w:r w:rsidRPr="00294965">
        <w:rPr>
          <w:rFonts w:asciiTheme="minorHAnsi" w:hAnsiTheme="minorHAnsi" w:cstheme="minorHAnsi"/>
          <w:sz w:val="24"/>
          <w:szCs w:val="24"/>
        </w:rPr>
        <w:t>Şekil 1.11’de 20</w:t>
      </w:r>
      <w:r w:rsidR="00E52ADF">
        <w:rPr>
          <w:rFonts w:asciiTheme="minorHAnsi" w:hAnsiTheme="minorHAnsi" w:cstheme="minorHAnsi"/>
          <w:sz w:val="24"/>
          <w:szCs w:val="24"/>
        </w:rPr>
        <w:t>17</w:t>
      </w:r>
      <w:r w:rsidRPr="00294965">
        <w:rPr>
          <w:rFonts w:asciiTheme="minorHAnsi" w:hAnsiTheme="minorHAnsi" w:cstheme="minorHAnsi"/>
          <w:sz w:val="24"/>
          <w:szCs w:val="24"/>
        </w:rPr>
        <w:t xml:space="preserve"> yılı </w:t>
      </w:r>
      <w:r w:rsidR="006F0C38">
        <w:rPr>
          <w:rFonts w:asciiTheme="minorHAnsi" w:hAnsiTheme="minorHAnsi" w:cstheme="minorHAnsi"/>
          <w:sz w:val="24"/>
          <w:szCs w:val="24"/>
        </w:rPr>
        <w:t xml:space="preserve">lisanslı </w:t>
      </w:r>
      <w:r w:rsidRPr="00294965">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294965">
        <w:rPr>
          <w:rFonts w:asciiTheme="minorHAnsi" w:hAnsiTheme="minorHAnsi" w:cstheme="minorHAnsi"/>
          <w:sz w:val="24"/>
          <w:szCs w:val="24"/>
        </w:rPr>
        <w:t xml:space="preserve">sırasıyla </w:t>
      </w:r>
      <w:r w:rsidR="00294965">
        <w:rPr>
          <w:rFonts w:asciiTheme="minorHAnsi" w:hAnsiTheme="minorHAnsi" w:cstheme="minorHAnsi"/>
          <w:sz w:val="24"/>
          <w:szCs w:val="24"/>
        </w:rPr>
        <w:t xml:space="preserve">EÜAŞ, Eren Enerji Elektrik Üretim A.Ş. , Enerjisa Enerji Üretim A.Ş. , Gebze Elektrik Üretim </w:t>
      </w:r>
      <w:r w:rsidRPr="00294965">
        <w:rPr>
          <w:rFonts w:asciiTheme="minorHAnsi" w:hAnsiTheme="minorHAnsi" w:cstheme="minorHAnsi"/>
          <w:sz w:val="24"/>
          <w:szCs w:val="24"/>
        </w:rPr>
        <w:t xml:space="preserve">Ltd.Şti., </w:t>
      </w:r>
      <w:r w:rsidR="00294965">
        <w:rPr>
          <w:rFonts w:asciiTheme="minorHAnsi" w:hAnsiTheme="minorHAnsi" w:cstheme="minorHAnsi"/>
          <w:sz w:val="24"/>
          <w:szCs w:val="24"/>
        </w:rPr>
        <w:t xml:space="preserve">İzmir Elektrik Üretim </w:t>
      </w:r>
      <w:r w:rsidR="00294965" w:rsidRPr="00294965">
        <w:rPr>
          <w:rFonts w:asciiTheme="minorHAnsi" w:hAnsiTheme="minorHAnsi" w:cstheme="minorHAnsi"/>
          <w:sz w:val="24"/>
          <w:szCs w:val="24"/>
        </w:rPr>
        <w:t xml:space="preserve">Ltd.Şti. </w:t>
      </w:r>
      <w:r w:rsidR="00294965">
        <w:rPr>
          <w:rFonts w:asciiTheme="minorHAnsi" w:hAnsiTheme="minorHAnsi" w:cstheme="minorHAnsi"/>
          <w:sz w:val="24"/>
          <w:szCs w:val="24"/>
        </w:rPr>
        <w:t xml:space="preserve">, </w:t>
      </w:r>
      <w:r w:rsidRPr="00294965">
        <w:rPr>
          <w:rFonts w:asciiTheme="minorHAnsi" w:hAnsiTheme="minorHAnsi" w:cstheme="minorHAnsi"/>
          <w:sz w:val="24"/>
          <w:szCs w:val="24"/>
        </w:rPr>
        <w:t>İske</w:t>
      </w:r>
      <w:r w:rsidR="00294965">
        <w:rPr>
          <w:rFonts w:asciiTheme="minorHAnsi" w:hAnsiTheme="minorHAnsi" w:cstheme="minorHAnsi"/>
          <w:sz w:val="24"/>
          <w:szCs w:val="24"/>
        </w:rPr>
        <w:t xml:space="preserve">nderun Enerji Üretim </w:t>
      </w:r>
      <w:r w:rsidRPr="00294965">
        <w:rPr>
          <w:rFonts w:asciiTheme="minorHAnsi" w:hAnsiTheme="minorHAnsi" w:cstheme="minorHAnsi"/>
          <w:sz w:val="24"/>
          <w:szCs w:val="24"/>
        </w:rPr>
        <w:t xml:space="preserve">Ve Tic.A.Ş. , </w:t>
      </w:r>
      <w:r w:rsidR="00294965">
        <w:rPr>
          <w:rFonts w:asciiTheme="minorHAnsi" w:hAnsiTheme="minorHAnsi" w:cstheme="minorHAnsi"/>
          <w:sz w:val="24"/>
          <w:szCs w:val="24"/>
        </w:rPr>
        <w:t xml:space="preserve">İçdaş Elektrik Enerji Üretim </w:t>
      </w:r>
      <w:r w:rsidR="00294965" w:rsidRPr="00294965">
        <w:rPr>
          <w:rFonts w:asciiTheme="minorHAnsi" w:hAnsiTheme="minorHAnsi" w:cstheme="minorHAnsi"/>
          <w:sz w:val="24"/>
          <w:szCs w:val="24"/>
        </w:rPr>
        <w:t>Ve Yat.A</w:t>
      </w:r>
      <w:r w:rsidR="00294965">
        <w:rPr>
          <w:rFonts w:asciiTheme="minorHAnsi" w:hAnsiTheme="minorHAnsi" w:cstheme="minorHAnsi"/>
          <w:sz w:val="24"/>
          <w:szCs w:val="24"/>
        </w:rPr>
        <w:t>.Ş</w:t>
      </w:r>
      <w:r w:rsidR="00294965" w:rsidRPr="00294965">
        <w:rPr>
          <w:rFonts w:asciiTheme="minorHAnsi" w:hAnsiTheme="minorHAnsi" w:cstheme="minorHAnsi"/>
          <w:sz w:val="24"/>
          <w:szCs w:val="24"/>
        </w:rPr>
        <w:t>.</w:t>
      </w:r>
      <w:r w:rsidRPr="00294965">
        <w:rPr>
          <w:rFonts w:asciiTheme="minorHAnsi" w:hAnsiTheme="minorHAnsi" w:cstheme="minorHAnsi"/>
          <w:sz w:val="24"/>
          <w:szCs w:val="24"/>
        </w:rPr>
        <w:t xml:space="preserve">, Atlas Enerji Üretim San.A.Ş. , </w:t>
      </w:r>
      <w:r w:rsidR="00294965">
        <w:rPr>
          <w:rFonts w:asciiTheme="minorHAnsi" w:hAnsiTheme="minorHAnsi" w:cstheme="minorHAnsi"/>
          <w:sz w:val="24"/>
          <w:szCs w:val="24"/>
        </w:rPr>
        <w:t xml:space="preserve">Yeniköy Kemerköy Elektrik Üretim </w:t>
      </w:r>
      <w:r w:rsidRPr="00294965">
        <w:rPr>
          <w:rFonts w:asciiTheme="minorHAnsi" w:hAnsiTheme="minorHAnsi" w:cstheme="minorHAnsi"/>
          <w:sz w:val="24"/>
          <w:szCs w:val="24"/>
        </w:rPr>
        <w:t>Ve Tic.A.Ş.</w:t>
      </w:r>
      <w:r w:rsidR="00EF6DEB" w:rsidRPr="00294965">
        <w:rPr>
          <w:rFonts w:asciiTheme="minorHAnsi" w:hAnsiTheme="minorHAnsi" w:cstheme="minorHAnsi"/>
          <w:sz w:val="24"/>
          <w:szCs w:val="24"/>
        </w:rPr>
        <w:t xml:space="preserve"> ve </w:t>
      </w:r>
      <w:r w:rsidR="00294965">
        <w:rPr>
          <w:rFonts w:asciiTheme="minorHAnsi" w:hAnsiTheme="minorHAnsi" w:cstheme="minorHAnsi"/>
          <w:sz w:val="24"/>
          <w:szCs w:val="24"/>
        </w:rPr>
        <w:t>İç Anadolu Doğal Gaz Elektrik Üretim ve Tic.A.Ş.</w:t>
      </w:r>
      <w:r w:rsidR="00EF6DEB" w:rsidRPr="00294965">
        <w:rPr>
          <w:rFonts w:asciiTheme="minorHAnsi" w:hAnsiTheme="minorHAnsi" w:cstheme="minorHAnsi"/>
          <w:sz w:val="24"/>
          <w:szCs w:val="24"/>
        </w:rPr>
        <w:t xml:space="preserve"> olmuştur.</w:t>
      </w:r>
    </w:p>
    <w:p w:rsidR="00EF6DEB" w:rsidRPr="00F62E44" w:rsidRDefault="00EF6DEB" w:rsidP="00F62E44">
      <w:pPr>
        <w:spacing w:line="360" w:lineRule="auto"/>
        <w:ind w:firstLine="708"/>
        <w:jc w:val="both"/>
        <w:rPr>
          <w:rFonts w:asciiTheme="minorHAnsi" w:hAnsiTheme="minorHAnsi" w:cstheme="minorHAnsi"/>
          <w:sz w:val="24"/>
          <w:szCs w:val="24"/>
        </w:rPr>
      </w:pPr>
    </w:p>
    <w:p w:rsidR="00724219" w:rsidRDefault="00724219" w:rsidP="00724219">
      <w:pPr>
        <w:pStyle w:val="Balk6"/>
      </w:pPr>
      <w:bookmarkStart w:id="149" w:name="_Toc512436497"/>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762B64">
        <w:t>11</w:t>
      </w:r>
      <w:r w:rsidRPr="001827D9">
        <w:t>: 20</w:t>
      </w:r>
      <w:r w:rsidR="00294965">
        <w:t>17</w:t>
      </w:r>
      <w:r w:rsidRPr="001827D9">
        <w:t xml:space="preserve"> Yılı </w:t>
      </w:r>
      <w:r w:rsidR="006F0C38">
        <w:t xml:space="preserve">Lisanslı </w:t>
      </w:r>
      <w:r>
        <w:t xml:space="preserve">Elektrik Üretiminde </w:t>
      </w:r>
      <w:r w:rsidRPr="00B66CC5">
        <w:t>İlk 10 Şirketin Payı</w:t>
      </w:r>
      <w:r w:rsidR="002E3711">
        <w:t xml:space="preserve"> (%)</w:t>
      </w:r>
      <w:bookmarkEnd w:id="149"/>
    </w:p>
    <w:p w:rsidR="008D5E3E" w:rsidRDefault="00294965" w:rsidP="008D5E3E">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653AE4E" wp14:editId="2352AA4C">
            <wp:extent cx="6237051" cy="323850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42685" cy="3241425"/>
                    </a:xfrm>
                    <a:prstGeom prst="rect">
                      <a:avLst/>
                    </a:prstGeom>
                    <a:noFill/>
                  </pic:spPr>
                </pic:pic>
              </a:graphicData>
            </a:graphic>
          </wp:inline>
        </w:drawing>
      </w:r>
    </w:p>
    <w:p w:rsidR="00AD2A49" w:rsidRPr="00B41C5D" w:rsidRDefault="008D5E3E" w:rsidP="00AD2A49">
      <w:pPr>
        <w:pStyle w:val="11ilebalayanlar"/>
      </w:pPr>
      <w:r>
        <w:rPr>
          <w:rFonts w:asciiTheme="minorHAnsi" w:hAnsiTheme="minorHAnsi" w:cstheme="minorHAnsi"/>
        </w:rPr>
        <w:br w:type="page"/>
      </w:r>
      <w:bookmarkStart w:id="150" w:name="_Toc514767700"/>
      <w:r w:rsidR="00AD2A49">
        <w:lastRenderedPageBreak/>
        <w:t xml:space="preserve">1.3 </w:t>
      </w:r>
      <w:r w:rsidR="00A213A0">
        <w:t xml:space="preserve">Lisanslı </w:t>
      </w:r>
      <w:r w:rsidR="00AD2A49">
        <w:t>Kurulu Güç</w:t>
      </w:r>
      <w:bookmarkEnd w:id="150"/>
      <w:r w:rsidR="00AD2A49">
        <w:t xml:space="preserve"> </w:t>
      </w:r>
    </w:p>
    <w:p w:rsidR="00A32939" w:rsidRDefault="00A32939" w:rsidP="00AD2A49">
      <w:pPr>
        <w:rPr>
          <w:rFonts w:asciiTheme="minorHAnsi" w:hAnsiTheme="minorHAnsi" w:cstheme="minorHAnsi"/>
          <w:sz w:val="24"/>
          <w:szCs w:val="24"/>
        </w:rPr>
      </w:pPr>
    </w:p>
    <w:p w:rsidR="00B4708B"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urulu gücün yakıt türlerine göre 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12</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urulu güç içerisinde 20</w:t>
      </w:r>
      <w:r w:rsidR="00B4708B">
        <w:rPr>
          <w:rFonts w:asciiTheme="minorHAnsi" w:hAnsiTheme="minorHAnsi" w:cstheme="minorHAnsi"/>
          <w:sz w:val="24"/>
          <w:szCs w:val="24"/>
        </w:rPr>
        <w:t>16</w:t>
      </w:r>
      <w:r w:rsidR="00CD5209">
        <w:rPr>
          <w:rFonts w:asciiTheme="minorHAnsi" w:hAnsiTheme="minorHAnsi" w:cstheme="minorHAnsi"/>
          <w:sz w:val="24"/>
          <w:szCs w:val="24"/>
        </w:rPr>
        <w:t xml:space="preserve"> yılı sonu itibariyle </w:t>
      </w:r>
      <w:r w:rsidR="00CD5209" w:rsidRPr="00CD5209">
        <w:rPr>
          <w:rFonts w:asciiTheme="minorHAnsi" w:hAnsiTheme="minorHAnsi" w:cstheme="minorHAnsi"/>
          <w:sz w:val="24"/>
          <w:szCs w:val="24"/>
        </w:rPr>
        <w:t>doğal gaz</w:t>
      </w:r>
      <w:r w:rsidR="00CD5209">
        <w:rPr>
          <w:rFonts w:asciiTheme="minorHAnsi" w:hAnsiTheme="minorHAnsi" w:cstheme="minorHAnsi"/>
          <w:sz w:val="24"/>
          <w:szCs w:val="24"/>
        </w:rPr>
        <w:t xml:space="preserve"> santrallerinin</w:t>
      </w:r>
      <w:r w:rsidR="00CD5209" w:rsidRPr="00CD5209">
        <w:rPr>
          <w:rFonts w:asciiTheme="minorHAnsi" w:hAnsiTheme="minorHAnsi" w:cstheme="minorHAnsi"/>
          <w:sz w:val="24"/>
          <w:szCs w:val="24"/>
        </w:rPr>
        <w:t xml:space="preserve"> (sıvı ve doğal gaz yakıtlı santraller dahil) </w:t>
      </w:r>
      <w:r w:rsidR="00CD5209">
        <w:rPr>
          <w:rFonts w:asciiTheme="minorHAnsi" w:hAnsiTheme="minorHAnsi" w:cstheme="minorHAnsi"/>
          <w:sz w:val="24"/>
          <w:szCs w:val="24"/>
        </w:rPr>
        <w:t>payı %</w:t>
      </w:r>
      <w:r w:rsidR="00B4708B">
        <w:rPr>
          <w:rFonts w:asciiTheme="minorHAnsi" w:hAnsiTheme="minorHAnsi" w:cstheme="minorHAnsi"/>
          <w:sz w:val="24"/>
          <w:szCs w:val="24"/>
        </w:rPr>
        <w:t>32,</w:t>
      </w:r>
      <w:r w:rsidR="00987FB9">
        <w:rPr>
          <w:rFonts w:asciiTheme="minorHAnsi" w:hAnsiTheme="minorHAnsi" w:cstheme="minorHAnsi"/>
          <w:sz w:val="24"/>
          <w:szCs w:val="24"/>
        </w:rPr>
        <w:t>68</w:t>
      </w:r>
      <w:r w:rsidR="00460941">
        <w:rPr>
          <w:rFonts w:asciiTheme="minorHAnsi" w:hAnsiTheme="minorHAnsi" w:cstheme="minorHAnsi"/>
          <w:sz w:val="24"/>
          <w:szCs w:val="24"/>
        </w:rPr>
        <w:t xml:space="preserve"> iken 20</w:t>
      </w:r>
      <w:r w:rsidR="00B4708B">
        <w:rPr>
          <w:rFonts w:asciiTheme="minorHAnsi" w:hAnsiTheme="minorHAnsi" w:cstheme="minorHAnsi"/>
          <w:sz w:val="24"/>
          <w:szCs w:val="24"/>
        </w:rPr>
        <w:t>17</w:t>
      </w:r>
      <w:r w:rsidR="00460941">
        <w:rPr>
          <w:rFonts w:asciiTheme="minorHAnsi" w:hAnsiTheme="minorHAnsi" w:cstheme="minorHAnsi"/>
          <w:sz w:val="24"/>
          <w:szCs w:val="24"/>
        </w:rPr>
        <w:t xml:space="preserve"> yılında %32,</w:t>
      </w:r>
      <w:r w:rsidR="00B4708B">
        <w:rPr>
          <w:rFonts w:asciiTheme="minorHAnsi" w:hAnsiTheme="minorHAnsi" w:cstheme="minorHAnsi"/>
          <w:sz w:val="24"/>
          <w:szCs w:val="24"/>
        </w:rPr>
        <w:t>29</w:t>
      </w:r>
      <w:r w:rsidR="002D6020">
        <w:rPr>
          <w:rFonts w:asciiTheme="minorHAnsi" w:hAnsiTheme="minorHAnsi" w:cstheme="minorHAnsi"/>
          <w:sz w:val="24"/>
          <w:szCs w:val="24"/>
        </w:rPr>
        <w:t>’</w:t>
      </w:r>
      <w:r w:rsidR="00B4708B">
        <w:rPr>
          <w:rFonts w:asciiTheme="minorHAnsi" w:hAnsiTheme="minorHAnsi" w:cstheme="minorHAnsi"/>
          <w:sz w:val="24"/>
          <w:szCs w:val="24"/>
        </w:rPr>
        <w:t>a</w:t>
      </w:r>
      <w:r w:rsidR="00460941">
        <w:rPr>
          <w:rFonts w:asciiTheme="minorHAnsi" w:hAnsiTheme="minorHAnsi" w:cstheme="minorHAnsi"/>
          <w:sz w:val="24"/>
          <w:szCs w:val="24"/>
        </w:rPr>
        <w:t xml:space="preserve">, </w:t>
      </w:r>
      <w:r w:rsidR="00D232AF">
        <w:rPr>
          <w:rFonts w:asciiTheme="minorHAnsi" w:hAnsiTheme="minorHAnsi" w:cstheme="minorHAnsi"/>
          <w:sz w:val="24"/>
          <w:szCs w:val="24"/>
        </w:rPr>
        <w:t>%</w:t>
      </w:r>
      <w:r w:rsidR="00B4708B">
        <w:rPr>
          <w:rFonts w:asciiTheme="minorHAnsi" w:hAnsiTheme="minorHAnsi" w:cstheme="minorHAnsi"/>
          <w:sz w:val="24"/>
          <w:szCs w:val="24"/>
        </w:rPr>
        <w:t>25,</w:t>
      </w:r>
      <w:r w:rsidR="00987FB9">
        <w:rPr>
          <w:rFonts w:asciiTheme="minorHAnsi" w:hAnsiTheme="minorHAnsi" w:cstheme="minorHAnsi"/>
          <w:sz w:val="24"/>
          <w:szCs w:val="24"/>
        </w:rPr>
        <w:t>17</w:t>
      </w:r>
      <w:r w:rsidR="00D232AF" w:rsidRPr="0074242A">
        <w:rPr>
          <w:rFonts w:asciiTheme="minorHAnsi" w:hAnsiTheme="minorHAnsi" w:cstheme="minorHAnsi"/>
          <w:sz w:val="24"/>
          <w:szCs w:val="24"/>
        </w:rPr>
        <w:t xml:space="preserve"> </w:t>
      </w:r>
      <w:r w:rsidR="00CD5209">
        <w:rPr>
          <w:rFonts w:asciiTheme="minorHAnsi" w:hAnsiTheme="minorHAnsi" w:cstheme="minorHAnsi"/>
          <w:sz w:val="24"/>
          <w:szCs w:val="24"/>
        </w:rPr>
        <w:t>olan barajlı-</w:t>
      </w:r>
      <w:r w:rsidR="00D232AF" w:rsidRPr="0074242A">
        <w:rPr>
          <w:rFonts w:asciiTheme="minorHAnsi" w:hAnsiTheme="minorHAnsi" w:cstheme="minorHAnsi"/>
          <w:sz w:val="24"/>
          <w:szCs w:val="24"/>
        </w:rPr>
        <w:t>hidro</w:t>
      </w:r>
      <w:r w:rsidR="00CD5209">
        <w:rPr>
          <w:rFonts w:asciiTheme="minorHAnsi" w:hAnsiTheme="minorHAnsi" w:cstheme="minorHAnsi"/>
          <w:sz w:val="24"/>
          <w:szCs w:val="24"/>
        </w:rPr>
        <w:t>elektr</w:t>
      </w:r>
      <w:r w:rsidR="00D232AF" w:rsidRPr="0074242A">
        <w:rPr>
          <w:rFonts w:asciiTheme="minorHAnsi" w:hAnsiTheme="minorHAnsi" w:cstheme="minorHAnsi"/>
          <w:sz w:val="24"/>
          <w:szCs w:val="24"/>
        </w:rPr>
        <w:t>ik santraller</w:t>
      </w:r>
      <w:r w:rsidR="00CD5209">
        <w:rPr>
          <w:rFonts w:asciiTheme="minorHAnsi" w:hAnsiTheme="minorHAnsi" w:cstheme="minorHAnsi"/>
          <w:sz w:val="24"/>
          <w:szCs w:val="24"/>
        </w:rPr>
        <w:t>in payı %</w:t>
      </w:r>
      <w:r w:rsidR="00B4708B">
        <w:rPr>
          <w:rFonts w:asciiTheme="minorHAnsi" w:hAnsiTheme="minorHAnsi" w:cstheme="minorHAnsi"/>
          <w:sz w:val="24"/>
          <w:szCs w:val="24"/>
        </w:rPr>
        <w:t>24,21</w:t>
      </w:r>
      <w:r w:rsidR="002D6020">
        <w:rPr>
          <w:rFonts w:asciiTheme="minorHAnsi" w:hAnsiTheme="minorHAnsi" w:cstheme="minorHAnsi"/>
          <w:sz w:val="24"/>
          <w:szCs w:val="24"/>
        </w:rPr>
        <w:t>’</w:t>
      </w:r>
      <w:r w:rsidR="00B4708B">
        <w:rPr>
          <w:rFonts w:asciiTheme="minorHAnsi" w:hAnsiTheme="minorHAnsi" w:cstheme="minorHAnsi"/>
          <w:sz w:val="24"/>
          <w:szCs w:val="24"/>
        </w:rPr>
        <w:t>e</w:t>
      </w:r>
      <w:r w:rsidR="00CD5209">
        <w:rPr>
          <w:rFonts w:asciiTheme="minorHAnsi" w:hAnsiTheme="minorHAnsi" w:cstheme="minorHAnsi"/>
          <w:sz w:val="24"/>
          <w:szCs w:val="24"/>
        </w:rPr>
        <w:t xml:space="preserve">, </w:t>
      </w:r>
      <w:r w:rsidR="00B4708B" w:rsidRPr="0074242A">
        <w:rPr>
          <w:rFonts w:asciiTheme="minorHAnsi" w:hAnsiTheme="minorHAnsi" w:cstheme="minorHAnsi"/>
          <w:sz w:val="24"/>
          <w:szCs w:val="24"/>
        </w:rPr>
        <w:t>%1</w:t>
      </w:r>
      <w:r w:rsidR="00B4708B">
        <w:rPr>
          <w:rFonts w:asciiTheme="minorHAnsi" w:hAnsiTheme="minorHAnsi" w:cstheme="minorHAnsi"/>
          <w:sz w:val="24"/>
          <w:szCs w:val="24"/>
        </w:rPr>
        <w:t>1,</w:t>
      </w:r>
      <w:r w:rsidR="00987FB9">
        <w:rPr>
          <w:rFonts w:asciiTheme="minorHAnsi" w:hAnsiTheme="minorHAnsi" w:cstheme="minorHAnsi"/>
          <w:sz w:val="24"/>
          <w:szCs w:val="24"/>
        </w:rPr>
        <w:t>95</w:t>
      </w:r>
      <w:r w:rsidR="00B4708B" w:rsidRPr="0074242A">
        <w:rPr>
          <w:rFonts w:asciiTheme="minorHAnsi" w:hAnsiTheme="minorHAnsi" w:cstheme="minorHAnsi"/>
          <w:sz w:val="24"/>
          <w:szCs w:val="24"/>
        </w:rPr>
        <w:t xml:space="preserve"> </w:t>
      </w:r>
      <w:r w:rsidR="00B4708B">
        <w:rPr>
          <w:rFonts w:asciiTheme="minorHAnsi" w:hAnsiTheme="minorHAnsi" w:cstheme="minorHAnsi"/>
          <w:sz w:val="24"/>
          <w:szCs w:val="24"/>
        </w:rPr>
        <w:t xml:space="preserve">olan </w:t>
      </w:r>
      <w:r w:rsidR="00B4708B" w:rsidRPr="0074242A">
        <w:rPr>
          <w:rFonts w:asciiTheme="minorHAnsi" w:hAnsiTheme="minorHAnsi" w:cstheme="minorHAnsi"/>
          <w:sz w:val="24"/>
          <w:szCs w:val="24"/>
        </w:rPr>
        <w:t>linyit santraller</w:t>
      </w:r>
      <w:r w:rsidR="00987FB9">
        <w:rPr>
          <w:rFonts w:asciiTheme="minorHAnsi" w:hAnsiTheme="minorHAnsi" w:cstheme="minorHAnsi"/>
          <w:sz w:val="24"/>
          <w:szCs w:val="24"/>
        </w:rPr>
        <w:t>in payı % 11,36’ya</w:t>
      </w:r>
      <w:r w:rsidR="00B4708B" w:rsidRPr="00B4708B">
        <w:rPr>
          <w:rFonts w:asciiTheme="minorHAnsi" w:hAnsiTheme="minorHAnsi" w:cstheme="minorHAnsi"/>
          <w:sz w:val="24"/>
          <w:szCs w:val="24"/>
        </w:rPr>
        <w:t xml:space="preserve"> </w:t>
      </w:r>
      <w:r w:rsidR="00B4708B">
        <w:rPr>
          <w:rFonts w:asciiTheme="minorHAnsi" w:hAnsiTheme="minorHAnsi" w:cstheme="minorHAnsi"/>
          <w:sz w:val="24"/>
          <w:szCs w:val="24"/>
        </w:rPr>
        <w:t>düşmüştür.</w:t>
      </w:r>
    </w:p>
    <w:p w:rsidR="00D232AF" w:rsidRPr="0074242A" w:rsidRDefault="00B4708B"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Diğer taraftan</w:t>
      </w:r>
      <w:r w:rsidR="00CD5209">
        <w:rPr>
          <w:rFonts w:asciiTheme="minorHAnsi" w:hAnsiTheme="minorHAnsi" w:cstheme="minorHAnsi"/>
          <w:sz w:val="24"/>
          <w:szCs w:val="24"/>
        </w:rPr>
        <w:t xml:space="preserve"> </w:t>
      </w:r>
      <w:r w:rsidR="00CD5209" w:rsidRPr="00CD5209">
        <w:rPr>
          <w:rFonts w:asciiTheme="minorHAnsi" w:hAnsiTheme="minorHAnsi" w:cstheme="minorHAnsi"/>
          <w:sz w:val="24"/>
          <w:szCs w:val="24"/>
        </w:rPr>
        <w:t>20</w:t>
      </w:r>
      <w:r>
        <w:rPr>
          <w:rFonts w:asciiTheme="minorHAnsi" w:hAnsiTheme="minorHAnsi" w:cstheme="minorHAnsi"/>
          <w:sz w:val="24"/>
          <w:szCs w:val="24"/>
        </w:rPr>
        <w:t>16</w:t>
      </w:r>
      <w:r w:rsidR="00CD5209" w:rsidRPr="00CD5209">
        <w:rPr>
          <w:rFonts w:asciiTheme="minorHAnsi" w:hAnsiTheme="minorHAnsi" w:cstheme="minorHAnsi"/>
          <w:sz w:val="24"/>
          <w:szCs w:val="24"/>
        </w:rPr>
        <w:t xml:space="preserve"> yılı sonu itibariyle</w:t>
      </w:r>
      <w:r w:rsidR="00D232AF" w:rsidRPr="0074242A">
        <w:rPr>
          <w:rFonts w:asciiTheme="minorHAnsi" w:hAnsiTheme="minorHAnsi" w:cstheme="minorHAnsi"/>
          <w:sz w:val="24"/>
          <w:szCs w:val="24"/>
        </w:rPr>
        <w:t xml:space="preserve"> </w:t>
      </w:r>
      <w:r w:rsidR="006F0C38">
        <w:rPr>
          <w:rFonts w:asciiTheme="minorHAnsi" w:hAnsiTheme="minorHAnsi" w:cstheme="minorHAnsi"/>
          <w:sz w:val="24"/>
          <w:szCs w:val="24"/>
        </w:rPr>
        <w:t xml:space="preserve">lisanslı </w:t>
      </w:r>
      <w:r w:rsidR="00CD5209">
        <w:rPr>
          <w:rFonts w:asciiTheme="minorHAnsi" w:hAnsiTheme="minorHAnsi" w:cstheme="minorHAnsi"/>
          <w:sz w:val="24"/>
          <w:szCs w:val="24"/>
        </w:rPr>
        <w:t xml:space="preserve">kurulu güç içerisinde, </w:t>
      </w:r>
      <w:r>
        <w:rPr>
          <w:rFonts w:asciiTheme="minorHAnsi" w:hAnsiTheme="minorHAnsi" w:cstheme="minorHAnsi"/>
          <w:sz w:val="24"/>
          <w:szCs w:val="24"/>
        </w:rPr>
        <w:t>%9,</w:t>
      </w:r>
      <w:r w:rsidR="00987FB9">
        <w:rPr>
          <w:rFonts w:asciiTheme="minorHAnsi" w:hAnsiTheme="minorHAnsi" w:cstheme="minorHAnsi"/>
          <w:sz w:val="24"/>
          <w:szCs w:val="24"/>
        </w:rPr>
        <w:t>82</w:t>
      </w:r>
      <w:r>
        <w:rPr>
          <w:rFonts w:asciiTheme="minorHAnsi" w:hAnsiTheme="minorHAnsi" w:cstheme="minorHAnsi"/>
          <w:sz w:val="24"/>
          <w:szCs w:val="24"/>
        </w:rPr>
        <w:t xml:space="preserve"> olan ithal kömüre dayalı s</w:t>
      </w:r>
      <w:r w:rsidR="00987FB9">
        <w:rPr>
          <w:rFonts w:asciiTheme="minorHAnsi" w:hAnsiTheme="minorHAnsi" w:cstheme="minorHAnsi"/>
          <w:sz w:val="24"/>
          <w:szCs w:val="24"/>
        </w:rPr>
        <w:t>antrallerin payı %10,96’ya, %9,21</w:t>
      </w:r>
      <w:r>
        <w:rPr>
          <w:rFonts w:asciiTheme="minorHAnsi" w:hAnsiTheme="minorHAnsi" w:cstheme="minorHAnsi"/>
          <w:sz w:val="24"/>
          <w:szCs w:val="24"/>
        </w:rPr>
        <w:t xml:space="preserve"> olan akarsu-hidroelekt</w:t>
      </w:r>
      <w:r w:rsidR="00B07D7E">
        <w:rPr>
          <w:rFonts w:asciiTheme="minorHAnsi" w:hAnsiTheme="minorHAnsi" w:cstheme="minorHAnsi"/>
          <w:sz w:val="24"/>
          <w:szCs w:val="24"/>
        </w:rPr>
        <w:t>rik santrallerinin payı %9,22’ye</w:t>
      </w:r>
      <w:r>
        <w:rPr>
          <w:rFonts w:asciiTheme="minorHAnsi" w:hAnsiTheme="minorHAnsi" w:cstheme="minorHAnsi"/>
          <w:sz w:val="24"/>
          <w:szCs w:val="24"/>
        </w:rPr>
        <w:t xml:space="preserve">, </w:t>
      </w:r>
      <w:r w:rsidR="00CD5209">
        <w:rPr>
          <w:rFonts w:asciiTheme="minorHAnsi" w:hAnsiTheme="minorHAnsi" w:cstheme="minorHAnsi"/>
          <w:sz w:val="24"/>
          <w:szCs w:val="24"/>
        </w:rPr>
        <w:t>%</w:t>
      </w:r>
      <w:r>
        <w:rPr>
          <w:rFonts w:asciiTheme="minorHAnsi" w:hAnsiTheme="minorHAnsi" w:cstheme="minorHAnsi"/>
          <w:sz w:val="24"/>
          <w:szCs w:val="24"/>
        </w:rPr>
        <w:t>7,</w:t>
      </w:r>
      <w:r w:rsidR="00987FB9">
        <w:rPr>
          <w:rFonts w:asciiTheme="minorHAnsi" w:hAnsiTheme="minorHAnsi" w:cstheme="minorHAnsi"/>
          <w:sz w:val="24"/>
          <w:szCs w:val="24"/>
        </w:rPr>
        <w:t>40</w:t>
      </w:r>
      <w:r w:rsidR="00CD5209">
        <w:rPr>
          <w:rFonts w:asciiTheme="minorHAnsi" w:hAnsiTheme="minorHAnsi" w:cstheme="minorHAnsi"/>
          <w:sz w:val="24"/>
          <w:szCs w:val="24"/>
        </w:rPr>
        <w:t xml:space="preserve"> olan rüzgar santrallerinin payı %7,</w:t>
      </w:r>
      <w:r>
        <w:rPr>
          <w:rFonts w:asciiTheme="minorHAnsi" w:hAnsiTheme="minorHAnsi" w:cstheme="minorHAnsi"/>
          <w:sz w:val="24"/>
          <w:szCs w:val="24"/>
        </w:rPr>
        <w:t>95</w:t>
      </w:r>
      <w:r w:rsidR="00CD5209">
        <w:rPr>
          <w:rFonts w:asciiTheme="minorHAnsi" w:hAnsiTheme="minorHAnsi" w:cstheme="minorHAnsi"/>
          <w:sz w:val="24"/>
          <w:szCs w:val="24"/>
        </w:rPr>
        <w:t>’</w:t>
      </w:r>
      <w:r>
        <w:rPr>
          <w:rFonts w:asciiTheme="minorHAnsi" w:hAnsiTheme="minorHAnsi" w:cstheme="minorHAnsi"/>
          <w:sz w:val="24"/>
          <w:szCs w:val="24"/>
        </w:rPr>
        <w:t>e, %1,06 olan jeotermal santrallerinin payı %1,30’a</w:t>
      </w:r>
      <w:r w:rsidR="00CD5209">
        <w:rPr>
          <w:rFonts w:asciiTheme="minorHAnsi" w:hAnsiTheme="minorHAnsi" w:cstheme="minorHAnsi"/>
          <w:sz w:val="24"/>
          <w:szCs w:val="24"/>
        </w:rPr>
        <w:t xml:space="preserve"> yükselmiştir.</w:t>
      </w:r>
      <w:r w:rsidR="00D232AF" w:rsidRPr="0074242A">
        <w:rPr>
          <w:rFonts w:asciiTheme="minorHAnsi" w:hAnsiTheme="minorHAnsi" w:cstheme="minorHAnsi"/>
          <w:sz w:val="24"/>
          <w:szCs w:val="24"/>
        </w:rPr>
        <w:t xml:space="preserve"> Yenilenebilir enerji kaynaklarının</w:t>
      </w:r>
      <w:r w:rsidR="00D232AF">
        <w:rPr>
          <w:rFonts w:asciiTheme="minorHAnsi" w:hAnsiTheme="minorHAnsi" w:cstheme="minorHAnsi"/>
          <w:sz w:val="24"/>
          <w:szCs w:val="24"/>
        </w:rPr>
        <w:t xml:space="preserve"> </w:t>
      </w:r>
      <w:r w:rsidR="00D232AF" w:rsidRPr="0074242A">
        <w:rPr>
          <w:rFonts w:asciiTheme="minorHAnsi" w:hAnsiTheme="minorHAnsi" w:cstheme="minorHAnsi"/>
          <w:sz w:val="24"/>
          <w:szCs w:val="24"/>
        </w:rPr>
        <w:t xml:space="preserve">(hidrolik dahil) </w:t>
      </w:r>
      <w:r w:rsidR="00B0193A">
        <w:rPr>
          <w:rFonts w:asciiTheme="minorHAnsi" w:hAnsiTheme="minorHAnsi" w:cstheme="minorHAnsi"/>
          <w:sz w:val="24"/>
          <w:szCs w:val="24"/>
        </w:rPr>
        <w:t>20</w:t>
      </w:r>
      <w:r>
        <w:rPr>
          <w:rFonts w:asciiTheme="minorHAnsi" w:hAnsiTheme="minorHAnsi" w:cstheme="minorHAnsi"/>
          <w:sz w:val="24"/>
          <w:szCs w:val="24"/>
        </w:rPr>
        <w:t>16</w:t>
      </w:r>
      <w:r w:rsidR="00B0193A">
        <w:rPr>
          <w:rFonts w:asciiTheme="minorHAnsi" w:hAnsiTheme="minorHAnsi" w:cstheme="minorHAnsi"/>
          <w:sz w:val="24"/>
          <w:szCs w:val="24"/>
        </w:rPr>
        <w:t xml:space="preserve"> yılı sonu itibariyle </w:t>
      </w:r>
      <w:r w:rsidR="00D232AF" w:rsidRPr="0074242A">
        <w:rPr>
          <w:rFonts w:asciiTheme="minorHAnsi" w:hAnsiTheme="minorHAnsi" w:cstheme="minorHAnsi"/>
          <w:sz w:val="24"/>
          <w:szCs w:val="24"/>
        </w:rPr>
        <w:t xml:space="preserve">toplam kurulu güç içerisindeki payı </w:t>
      </w:r>
      <w:r w:rsidR="00B0193A" w:rsidRPr="0074242A">
        <w:rPr>
          <w:rFonts w:asciiTheme="minorHAnsi" w:hAnsiTheme="minorHAnsi" w:cstheme="minorHAnsi"/>
          <w:sz w:val="24"/>
          <w:szCs w:val="24"/>
        </w:rPr>
        <w:t>%</w:t>
      </w:r>
      <w:r>
        <w:rPr>
          <w:rFonts w:asciiTheme="minorHAnsi" w:hAnsiTheme="minorHAnsi" w:cstheme="minorHAnsi"/>
          <w:sz w:val="24"/>
          <w:szCs w:val="24"/>
        </w:rPr>
        <w:t>43,</w:t>
      </w:r>
      <w:r w:rsidR="00987FB9">
        <w:rPr>
          <w:rFonts w:asciiTheme="minorHAnsi" w:hAnsiTheme="minorHAnsi" w:cstheme="minorHAnsi"/>
          <w:sz w:val="24"/>
          <w:szCs w:val="24"/>
        </w:rPr>
        <w:t>32</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Pr>
          <w:rFonts w:asciiTheme="minorHAnsi" w:hAnsiTheme="minorHAnsi" w:cstheme="minorHAnsi"/>
          <w:sz w:val="24"/>
          <w:szCs w:val="24"/>
        </w:rPr>
        <w:t xml:space="preserve">2017 yılında </w:t>
      </w:r>
      <w:r w:rsidR="00B0193A">
        <w:rPr>
          <w:rFonts w:asciiTheme="minorHAnsi" w:hAnsiTheme="minorHAnsi" w:cstheme="minorHAnsi"/>
          <w:sz w:val="24"/>
          <w:szCs w:val="24"/>
        </w:rPr>
        <w:t>%43,</w:t>
      </w:r>
      <w:r>
        <w:rPr>
          <w:rFonts w:asciiTheme="minorHAnsi" w:hAnsiTheme="minorHAnsi" w:cstheme="minorHAnsi"/>
          <w:sz w:val="24"/>
          <w:szCs w:val="24"/>
        </w:rPr>
        <w:t>26</w:t>
      </w:r>
      <w:r w:rsidR="00B0193A">
        <w:rPr>
          <w:rFonts w:asciiTheme="minorHAnsi" w:hAnsiTheme="minorHAnsi" w:cstheme="minorHAnsi"/>
          <w:sz w:val="24"/>
          <w:szCs w:val="24"/>
        </w:rPr>
        <w:t>’</w:t>
      </w:r>
      <w:r>
        <w:rPr>
          <w:rFonts w:asciiTheme="minorHAnsi" w:hAnsiTheme="minorHAnsi" w:cstheme="minorHAnsi"/>
          <w:sz w:val="24"/>
          <w:szCs w:val="24"/>
        </w:rPr>
        <w:t>ya</w:t>
      </w:r>
      <w:r w:rsidR="00B0193A">
        <w:rPr>
          <w:rFonts w:asciiTheme="minorHAnsi" w:hAnsiTheme="minorHAnsi" w:cstheme="minorHAnsi"/>
          <w:sz w:val="24"/>
          <w:szCs w:val="24"/>
        </w:rPr>
        <w:t xml:space="preserve"> </w:t>
      </w:r>
      <w:r w:rsidR="007D1804">
        <w:rPr>
          <w:rFonts w:asciiTheme="minorHAnsi" w:hAnsiTheme="minorHAnsi" w:cstheme="minorHAnsi"/>
          <w:sz w:val="24"/>
          <w:szCs w:val="24"/>
        </w:rPr>
        <w:t>düşmüştür</w:t>
      </w:r>
      <w:r w:rsidR="00CD5209">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r w:rsidR="00D232AF">
        <w:rPr>
          <w:rFonts w:asciiTheme="minorHAnsi" w:hAnsiTheme="minorHAnsi" w:cstheme="minorHAnsi"/>
          <w:sz w:val="24"/>
          <w:szCs w:val="24"/>
        </w:rPr>
        <w:t xml:space="preserve">Toplam termik kurulu gücün oranı ise </w:t>
      </w:r>
      <w:r w:rsidR="00B0193A">
        <w:rPr>
          <w:rFonts w:asciiTheme="minorHAnsi" w:hAnsiTheme="minorHAnsi" w:cstheme="minorHAnsi"/>
          <w:sz w:val="24"/>
          <w:szCs w:val="24"/>
        </w:rPr>
        <w:t>20</w:t>
      </w:r>
      <w:r>
        <w:rPr>
          <w:rFonts w:asciiTheme="minorHAnsi" w:hAnsiTheme="minorHAnsi" w:cstheme="minorHAnsi"/>
          <w:sz w:val="24"/>
          <w:szCs w:val="24"/>
        </w:rPr>
        <w:t>16</w:t>
      </w:r>
      <w:r w:rsidR="00B0193A">
        <w:rPr>
          <w:rFonts w:asciiTheme="minorHAnsi" w:hAnsiTheme="minorHAnsi" w:cstheme="minorHAnsi"/>
          <w:sz w:val="24"/>
          <w:szCs w:val="24"/>
        </w:rPr>
        <w:t xml:space="preserve"> yılında </w:t>
      </w:r>
      <w:r w:rsidR="00D232AF">
        <w:rPr>
          <w:rFonts w:asciiTheme="minorHAnsi" w:hAnsiTheme="minorHAnsi" w:cstheme="minorHAnsi"/>
          <w:sz w:val="24"/>
          <w:szCs w:val="24"/>
        </w:rPr>
        <w:t>%</w:t>
      </w:r>
      <w:r w:rsidR="007D1804">
        <w:rPr>
          <w:rFonts w:asciiTheme="minorHAnsi" w:hAnsiTheme="minorHAnsi" w:cstheme="minorHAnsi"/>
          <w:sz w:val="24"/>
          <w:szCs w:val="24"/>
        </w:rPr>
        <w:t>56,</w:t>
      </w:r>
      <w:r w:rsidR="00987FB9">
        <w:rPr>
          <w:rFonts w:asciiTheme="minorHAnsi" w:hAnsiTheme="minorHAnsi" w:cstheme="minorHAnsi"/>
          <w:sz w:val="24"/>
          <w:szCs w:val="24"/>
        </w:rPr>
        <w:t>68</w:t>
      </w:r>
      <w:r w:rsidR="00D232AF">
        <w:rPr>
          <w:rFonts w:asciiTheme="minorHAnsi" w:hAnsiTheme="minorHAnsi" w:cstheme="minorHAnsi"/>
          <w:sz w:val="24"/>
          <w:szCs w:val="24"/>
        </w:rPr>
        <w:t xml:space="preserve"> </w:t>
      </w:r>
      <w:r w:rsidR="00B0193A">
        <w:rPr>
          <w:rFonts w:asciiTheme="minorHAnsi" w:hAnsiTheme="minorHAnsi" w:cstheme="minorHAnsi"/>
          <w:sz w:val="24"/>
          <w:szCs w:val="24"/>
        </w:rPr>
        <w:t>iken %</w:t>
      </w:r>
      <w:r w:rsidR="007D1804">
        <w:rPr>
          <w:rFonts w:asciiTheme="minorHAnsi" w:hAnsiTheme="minorHAnsi" w:cstheme="minorHAnsi"/>
          <w:sz w:val="24"/>
          <w:szCs w:val="24"/>
        </w:rPr>
        <w:t>56,74</w:t>
      </w:r>
      <w:r w:rsidR="00B0193A">
        <w:rPr>
          <w:rFonts w:asciiTheme="minorHAnsi" w:hAnsiTheme="minorHAnsi" w:cstheme="minorHAnsi"/>
          <w:sz w:val="24"/>
          <w:szCs w:val="24"/>
        </w:rPr>
        <w:t>’</w:t>
      </w:r>
      <w:r w:rsidR="007D1804">
        <w:rPr>
          <w:rFonts w:asciiTheme="minorHAnsi" w:hAnsiTheme="minorHAnsi" w:cstheme="minorHAnsi"/>
          <w:sz w:val="24"/>
          <w:szCs w:val="24"/>
        </w:rPr>
        <w:t>e</w:t>
      </w:r>
      <w:r w:rsidR="007D1804" w:rsidRPr="007D1804">
        <w:rPr>
          <w:rFonts w:asciiTheme="minorHAnsi" w:hAnsiTheme="minorHAnsi" w:cstheme="minorHAnsi"/>
          <w:sz w:val="24"/>
          <w:szCs w:val="24"/>
        </w:rPr>
        <w:t xml:space="preserve"> </w:t>
      </w:r>
      <w:r w:rsidR="007D1804">
        <w:rPr>
          <w:rFonts w:asciiTheme="minorHAnsi" w:hAnsiTheme="minorHAnsi" w:cstheme="minorHAnsi"/>
          <w:sz w:val="24"/>
          <w:szCs w:val="24"/>
        </w:rPr>
        <w:t>yükselmiştir</w:t>
      </w:r>
      <w:r w:rsidR="00B0193A">
        <w:rPr>
          <w:rFonts w:asciiTheme="minorHAnsi" w:hAnsiTheme="minorHAnsi" w:cstheme="minorHAnsi"/>
          <w:sz w:val="24"/>
          <w:szCs w:val="24"/>
        </w:rPr>
        <w:t>.</w:t>
      </w:r>
    </w:p>
    <w:p w:rsidR="006E3E07" w:rsidRDefault="006E3E07" w:rsidP="00E93600">
      <w:pPr>
        <w:pStyle w:val="Balk6"/>
      </w:pPr>
      <w:bookmarkStart w:id="151" w:name="_Ref402771121"/>
      <w:bookmarkStart w:id="152" w:name="_Ref402771116"/>
      <w:bookmarkStart w:id="153" w:name="_Toc432165731"/>
      <w:bookmarkStart w:id="154" w:name="_Toc450306998"/>
      <w:bookmarkStart w:id="155" w:name="_Toc450307109"/>
      <w:bookmarkStart w:id="156" w:name="_Toc450307915"/>
    </w:p>
    <w:p w:rsidR="00D232AF" w:rsidRPr="001827D9" w:rsidRDefault="00D232AF" w:rsidP="00E93600">
      <w:pPr>
        <w:pStyle w:val="Balk6"/>
      </w:pPr>
      <w:bookmarkStart w:id="157" w:name="_Toc512436498"/>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bookmarkEnd w:id="151"/>
      <w:r w:rsidR="00762B64">
        <w:t>12</w:t>
      </w:r>
      <w:r w:rsidRPr="001827D9">
        <w:t>: 20</w:t>
      </w:r>
      <w:r w:rsidR="007D1804">
        <w:t>17</w:t>
      </w:r>
      <w:r w:rsidRPr="001827D9">
        <w:t xml:space="preserve"> Yılı Sonu İtibariyle </w:t>
      </w:r>
      <w:r w:rsidR="00A213A0">
        <w:t xml:space="preserve">Lisanslı </w:t>
      </w:r>
      <w:r w:rsidRPr="001827D9">
        <w:t>Kurulu Gücün Kaynaklara</w:t>
      </w:r>
      <w:r w:rsidR="003A414D">
        <w:t xml:space="preserve"> Göre</w:t>
      </w:r>
      <w:r w:rsidRPr="001827D9">
        <w:t xml:space="preserve"> Dağılımı</w:t>
      </w:r>
      <w:bookmarkEnd w:id="152"/>
      <w:r w:rsidR="00EF6DEB">
        <w:t xml:space="preserve"> </w:t>
      </w:r>
      <w:r w:rsidRPr="001827D9">
        <w:t>(%)</w:t>
      </w:r>
      <w:bookmarkEnd w:id="153"/>
      <w:bookmarkEnd w:id="154"/>
      <w:bookmarkEnd w:id="155"/>
      <w:bookmarkEnd w:id="156"/>
      <w:bookmarkEnd w:id="157"/>
    </w:p>
    <w:p w:rsidR="00D232AF" w:rsidRDefault="00987FB9"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55BF5C9" wp14:editId="23F0E122">
            <wp:extent cx="5667555" cy="3045125"/>
            <wp:effectExtent l="0" t="0" r="0" b="317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63412" cy="3042899"/>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13</w:t>
      </w:r>
      <w:r w:rsidR="00D232AF" w:rsidRPr="0074242A">
        <w:rPr>
          <w:rFonts w:asciiTheme="minorHAnsi" w:hAnsiTheme="minorHAnsi" w:cstheme="minorHAnsi"/>
          <w:sz w:val="24"/>
          <w:szCs w:val="24"/>
        </w:rPr>
        <w:t>’d</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Santrallerinin toplam kurulu güçteki payı </w:t>
      </w:r>
      <w:r w:rsidR="005B3994">
        <w:rPr>
          <w:rFonts w:asciiTheme="minorHAnsi" w:hAnsiTheme="minorHAnsi" w:cstheme="minorHAnsi"/>
          <w:sz w:val="24"/>
          <w:szCs w:val="24"/>
        </w:rPr>
        <w:t>20</w:t>
      </w:r>
      <w:r w:rsidR="000332A8">
        <w:rPr>
          <w:rFonts w:asciiTheme="minorHAnsi" w:hAnsiTheme="minorHAnsi" w:cstheme="minorHAnsi"/>
          <w:sz w:val="24"/>
          <w:szCs w:val="24"/>
        </w:rPr>
        <w:t>16</w:t>
      </w:r>
      <w:r w:rsidR="005B3994">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0332A8">
        <w:rPr>
          <w:rFonts w:asciiTheme="minorHAnsi" w:hAnsiTheme="minorHAnsi" w:cstheme="minorHAnsi"/>
          <w:sz w:val="24"/>
          <w:szCs w:val="24"/>
        </w:rPr>
        <w:t>25,86</w:t>
      </w:r>
      <w:r w:rsidR="00D232AF" w:rsidRPr="0074242A">
        <w:rPr>
          <w:rFonts w:asciiTheme="minorHAnsi" w:hAnsiTheme="minorHAnsi" w:cstheme="minorHAnsi"/>
          <w:sz w:val="24"/>
          <w:szCs w:val="24"/>
        </w:rPr>
        <w:t xml:space="preserve"> </w:t>
      </w:r>
      <w:r w:rsidR="005B3994">
        <w:rPr>
          <w:rFonts w:asciiTheme="minorHAnsi" w:hAnsiTheme="minorHAnsi" w:cstheme="minorHAnsi"/>
          <w:sz w:val="24"/>
          <w:szCs w:val="24"/>
        </w:rPr>
        <w:t xml:space="preserve">iken, </w:t>
      </w:r>
      <w:r w:rsidR="006E3E07">
        <w:rPr>
          <w:rFonts w:asciiTheme="minorHAnsi" w:hAnsiTheme="minorHAnsi" w:cstheme="minorHAnsi"/>
          <w:sz w:val="24"/>
          <w:szCs w:val="24"/>
        </w:rPr>
        <w:t>20</w:t>
      </w:r>
      <w:r w:rsidR="000332A8">
        <w:rPr>
          <w:rFonts w:asciiTheme="minorHAnsi" w:hAnsiTheme="minorHAnsi" w:cstheme="minorHAnsi"/>
          <w:sz w:val="24"/>
          <w:szCs w:val="24"/>
        </w:rPr>
        <w:t>17</w:t>
      </w:r>
      <w:r w:rsidR="006E3E07">
        <w:rPr>
          <w:rFonts w:asciiTheme="minorHAnsi" w:hAnsiTheme="minorHAnsi" w:cstheme="minorHAnsi"/>
          <w:sz w:val="24"/>
          <w:szCs w:val="24"/>
        </w:rPr>
        <w:t xml:space="preserve"> yılında %</w:t>
      </w:r>
      <w:r w:rsidR="000332A8">
        <w:rPr>
          <w:rFonts w:asciiTheme="minorHAnsi" w:hAnsiTheme="minorHAnsi" w:cstheme="minorHAnsi"/>
          <w:sz w:val="24"/>
          <w:szCs w:val="24"/>
        </w:rPr>
        <w:t>24,40</w:t>
      </w:r>
      <w:r w:rsidR="00D56F8B">
        <w:rPr>
          <w:rFonts w:asciiTheme="minorHAnsi" w:hAnsiTheme="minorHAnsi" w:cstheme="minorHAnsi"/>
          <w:sz w:val="24"/>
          <w:szCs w:val="24"/>
        </w:rPr>
        <w:t>’a</w:t>
      </w:r>
      <w:r w:rsidR="006E3E07">
        <w:rPr>
          <w:rFonts w:asciiTheme="minorHAnsi" w:hAnsiTheme="minorHAnsi" w:cstheme="minorHAnsi"/>
          <w:sz w:val="24"/>
          <w:szCs w:val="24"/>
        </w:rPr>
        <w:t xml:space="preserve">, </w:t>
      </w:r>
      <w:r w:rsidR="00D232AF" w:rsidRPr="0074242A">
        <w:rPr>
          <w:rFonts w:asciiTheme="minorHAnsi" w:hAnsiTheme="minorHAnsi" w:cstheme="minorHAnsi"/>
          <w:sz w:val="24"/>
          <w:szCs w:val="24"/>
        </w:rPr>
        <w:t>mevcut sözleşmeler kapsamında faaliyet gösteren santrallerin payı</w:t>
      </w:r>
      <w:r w:rsidR="006E3E07">
        <w:rPr>
          <w:rFonts w:asciiTheme="minorHAnsi" w:hAnsiTheme="minorHAnsi" w:cstheme="minorHAnsi"/>
          <w:sz w:val="24"/>
          <w:szCs w:val="24"/>
        </w:rPr>
        <w:t xml:space="preserve"> 20</w:t>
      </w:r>
      <w:r w:rsidR="000332A8">
        <w:rPr>
          <w:rFonts w:asciiTheme="minorHAnsi" w:hAnsiTheme="minorHAnsi" w:cstheme="minorHAnsi"/>
          <w:sz w:val="24"/>
          <w:szCs w:val="24"/>
        </w:rPr>
        <w:t>16</w:t>
      </w:r>
      <w:r w:rsidR="006E3E07">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0332A8">
        <w:rPr>
          <w:rFonts w:asciiTheme="minorHAnsi" w:hAnsiTheme="minorHAnsi" w:cstheme="minorHAnsi"/>
          <w:sz w:val="24"/>
          <w:szCs w:val="24"/>
        </w:rPr>
        <w:t>11,86</w:t>
      </w:r>
      <w:r w:rsidR="006E3E07">
        <w:rPr>
          <w:rFonts w:asciiTheme="minorHAnsi" w:hAnsiTheme="minorHAnsi" w:cstheme="minorHAnsi"/>
          <w:sz w:val="24"/>
          <w:szCs w:val="24"/>
        </w:rPr>
        <w:t xml:space="preserve"> iken 20</w:t>
      </w:r>
      <w:r w:rsidR="000332A8">
        <w:rPr>
          <w:rFonts w:asciiTheme="minorHAnsi" w:hAnsiTheme="minorHAnsi" w:cstheme="minorHAnsi"/>
          <w:sz w:val="24"/>
          <w:szCs w:val="24"/>
        </w:rPr>
        <w:t>17</w:t>
      </w:r>
      <w:r w:rsidR="006E3E07">
        <w:rPr>
          <w:rFonts w:asciiTheme="minorHAnsi" w:hAnsiTheme="minorHAnsi" w:cstheme="minorHAnsi"/>
          <w:sz w:val="24"/>
          <w:szCs w:val="24"/>
        </w:rPr>
        <w:t xml:space="preserve"> yılında %</w:t>
      </w:r>
      <w:r w:rsidR="0009242E">
        <w:rPr>
          <w:rFonts w:asciiTheme="minorHAnsi" w:hAnsiTheme="minorHAnsi" w:cstheme="minorHAnsi"/>
          <w:sz w:val="24"/>
          <w:szCs w:val="24"/>
        </w:rPr>
        <w:t>11,40’</w:t>
      </w:r>
      <w:r w:rsidR="00D56F8B">
        <w:rPr>
          <w:rFonts w:asciiTheme="minorHAnsi" w:hAnsiTheme="minorHAnsi" w:cstheme="minorHAnsi"/>
          <w:sz w:val="24"/>
          <w:szCs w:val="24"/>
        </w:rPr>
        <w:t>a</w:t>
      </w:r>
      <w:r w:rsidR="006E3E07">
        <w:rPr>
          <w:rFonts w:asciiTheme="minorHAnsi" w:hAnsiTheme="minorHAnsi" w:cstheme="minorHAnsi"/>
          <w:sz w:val="24"/>
          <w:szCs w:val="24"/>
        </w:rPr>
        <w:t xml:space="preserve"> düşmüştür.</w:t>
      </w:r>
      <w:r w:rsidR="00D232AF">
        <w:rPr>
          <w:rFonts w:asciiTheme="minorHAnsi" w:hAnsiTheme="minorHAnsi" w:cstheme="minorHAnsi"/>
          <w:sz w:val="24"/>
          <w:szCs w:val="24"/>
        </w:rPr>
        <w:t xml:space="preserve"> </w:t>
      </w:r>
      <w:r w:rsidR="00D232AF" w:rsidRPr="0074242A">
        <w:rPr>
          <w:rFonts w:asciiTheme="minorHAnsi" w:hAnsiTheme="minorHAnsi" w:cstheme="minorHAnsi"/>
          <w:sz w:val="24"/>
          <w:szCs w:val="24"/>
        </w:rPr>
        <w:t>Serbest piyasa koşullarında faaliyet gös</w:t>
      </w:r>
      <w:r w:rsidR="006E3E07">
        <w:rPr>
          <w:rFonts w:asciiTheme="minorHAnsi" w:hAnsiTheme="minorHAnsi" w:cstheme="minorHAnsi"/>
          <w:sz w:val="24"/>
          <w:szCs w:val="24"/>
        </w:rPr>
        <w:t>teren serbest üretim şirketlerinin toplam kurulu güç içerisindeki</w:t>
      </w:r>
      <w:r w:rsidR="00D232AF" w:rsidRPr="0074242A">
        <w:rPr>
          <w:rFonts w:asciiTheme="minorHAnsi" w:hAnsiTheme="minorHAnsi" w:cstheme="minorHAnsi"/>
          <w:sz w:val="24"/>
          <w:szCs w:val="24"/>
        </w:rPr>
        <w:t xml:space="preserve"> payı ise </w:t>
      </w:r>
      <w:r w:rsidR="006E3E07">
        <w:rPr>
          <w:rFonts w:asciiTheme="minorHAnsi" w:hAnsiTheme="minorHAnsi" w:cstheme="minorHAnsi"/>
          <w:sz w:val="24"/>
          <w:szCs w:val="24"/>
        </w:rPr>
        <w:t>20</w:t>
      </w:r>
      <w:r w:rsidR="000332A8">
        <w:rPr>
          <w:rFonts w:asciiTheme="minorHAnsi" w:hAnsiTheme="minorHAnsi" w:cstheme="minorHAnsi"/>
          <w:sz w:val="24"/>
          <w:szCs w:val="24"/>
        </w:rPr>
        <w:t>16</w:t>
      </w:r>
      <w:r w:rsidR="006E3E07">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0332A8">
        <w:rPr>
          <w:rFonts w:asciiTheme="minorHAnsi" w:hAnsiTheme="minorHAnsi" w:cstheme="minorHAnsi"/>
          <w:sz w:val="24"/>
          <w:szCs w:val="24"/>
        </w:rPr>
        <w:t>62,28</w:t>
      </w:r>
      <w:r w:rsidR="00D232AF" w:rsidRPr="0074242A">
        <w:rPr>
          <w:rFonts w:asciiTheme="minorHAnsi" w:hAnsiTheme="minorHAnsi" w:cstheme="minorHAnsi"/>
          <w:sz w:val="24"/>
          <w:szCs w:val="24"/>
        </w:rPr>
        <w:t xml:space="preserve"> </w:t>
      </w:r>
      <w:r w:rsidR="0009333C">
        <w:rPr>
          <w:rFonts w:asciiTheme="minorHAnsi" w:hAnsiTheme="minorHAnsi" w:cstheme="minorHAnsi"/>
          <w:sz w:val="24"/>
          <w:szCs w:val="24"/>
        </w:rPr>
        <w:t>iken 20</w:t>
      </w:r>
      <w:r w:rsidR="00DB5D45">
        <w:rPr>
          <w:rFonts w:asciiTheme="minorHAnsi" w:hAnsiTheme="minorHAnsi" w:cstheme="minorHAnsi"/>
          <w:sz w:val="24"/>
          <w:szCs w:val="24"/>
        </w:rPr>
        <w:t>17</w:t>
      </w:r>
      <w:r w:rsidR="0009333C">
        <w:rPr>
          <w:rFonts w:asciiTheme="minorHAnsi" w:hAnsiTheme="minorHAnsi" w:cstheme="minorHAnsi"/>
          <w:sz w:val="24"/>
          <w:szCs w:val="24"/>
        </w:rPr>
        <w:t xml:space="preserve"> yılında %</w:t>
      </w:r>
      <w:r w:rsidR="0009242E">
        <w:rPr>
          <w:rFonts w:asciiTheme="minorHAnsi" w:hAnsiTheme="minorHAnsi" w:cstheme="minorHAnsi"/>
          <w:sz w:val="24"/>
          <w:szCs w:val="24"/>
        </w:rPr>
        <w:t>64,20’ye</w:t>
      </w:r>
      <w:r w:rsidR="006E3E07">
        <w:rPr>
          <w:rFonts w:asciiTheme="minorHAnsi" w:hAnsiTheme="minorHAnsi" w:cstheme="minorHAnsi"/>
          <w:sz w:val="24"/>
          <w:szCs w:val="24"/>
        </w:rPr>
        <w:t xml:space="preserve"> yükselmiştir. </w:t>
      </w:r>
    </w:p>
    <w:p w:rsidR="006E3E07" w:rsidRDefault="00D232AF" w:rsidP="006E3E07">
      <w:pPr>
        <w:pStyle w:val="Balk6"/>
      </w:pPr>
      <w:bookmarkStart w:id="158" w:name="_Ref402771265"/>
      <w:bookmarkStart w:id="159" w:name="_Toc432165732"/>
      <w:bookmarkStart w:id="160" w:name="_Toc450306999"/>
      <w:bookmarkStart w:id="161" w:name="_Toc450307110"/>
      <w:bookmarkStart w:id="162" w:name="_Toc450307916"/>
      <w:bookmarkStart w:id="163" w:name="_Toc512436499"/>
      <w:r w:rsidRPr="001827D9">
        <w:lastRenderedPageBreak/>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bookmarkEnd w:id="158"/>
      <w:r w:rsidR="00762B64">
        <w:t>13</w:t>
      </w:r>
      <w:r w:rsidRPr="001827D9">
        <w:t>: 20</w:t>
      </w:r>
      <w:r w:rsidR="0009242E">
        <w:t>17</w:t>
      </w:r>
      <w:r w:rsidRPr="001827D9">
        <w:t xml:space="preserve"> Yılı Sonu </w:t>
      </w:r>
      <w:r w:rsidRPr="00535940">
        <w:t>İtibariyle</w:t>
      </w:r>
      <w:r w:rsidRPr="001827D9">
        <w:t xml:space="preserve"> </w:t>
      </w:r>
      <w:r w:rsidR="006F0C38">
        <w:t xml:space="preserve">Lisanslı </w:t>
      </w:r>
      <w:r w:rsidRPr="001827D9">
        <w:t>Kurulu Gücün Kuruluşlara</w:t>
      </w:r>
      <w:r w:rsidR="003A414D">
        <w:t xml:space="preserve"> Göre</w:t>
      </w:r>
      <w:r w:rsidRPr="001827D9">
        <w:t xml:space="preserve"> Dağılımı(%)</w:t>
      </w:r>
      <w:bookmarkEnd w:id="159"/>
      <w:bookmarkEnd w:id="160"/>
      <w:bookmarkEnd w:id="161"/>
      <w:bookmarkEnd w:id="162"/>
      <w:bookmarkEnd w:id="163"/>
    </w:p>
    <w:p w:rsidR="00D232AF" w:rsidRDefault="0009242E" w:rsidP="00427642">
      <w:r>
        <w:rPr>
          <w:noProof/>
          <w:lang w:eastAsia="tr-TR" w:bidi="ar-SA"/>
        </w:rPr>
        <w:drawing>
          <wp:inline distT="0" distB="0" distL="0" distR="0" wp14:anchorId="6AF9A945" wp14:editId="06DFA6B1">
            <wp:extent cx="5800725" cy="3093735"/>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5934" cy="3091180"/>
                    </a:xfrm>
                    <a:prstGeom prst="rect">
                      <a:avLst/>
                    </a:prstGeom>
                    <a:noFill/>
                  </pic:spPr>
                </pic:pic>
              </a:graphicData>
            </a:graphic>
          </wp:inline>
        </w:drawing>
      </w:r>
    </w:p>
    <w:p w:rsidR="00005725" w:rsidRDefault="00005725" w:rsidP="00D7729E">
      <w:pPr>
        <w:pStyle w:val="Balk6"/>
      </w:pPr>
    </w:p>
    <w:p w:rsidR="00E71D7E" w:rsidRDefault="00E71D7E" w:rsidP="00E71D7E">
      <w:pPr>
        <w:spacing w:line="360" w:lineRule="auto"/>
        <w:ind w:firstLine="708"/>
        <w:jc w:val="both"/>
        <w:rPr>
          <w:rFonts w:asciiTheme="minorHAnsi" w:hAnsiTheme="minorHAnsi" w:cstheme="minorHAnsi"/>
          <w:sz w:val="24"/>
          <w:szCs w:val="24"/>
        </w:rPr>
      </w:pPr>
      <w:r w:rsidRPr="00F62E44">
        <w:rPr>
          <w:rFonts w:asciiTheme="minorHAnsi" w:hAnsiTheme="minorHAnsi" w:cstheme="minorHAnsi"/>
          <w:sz w:val="24"/>
          <w:szCs w:val="24"/>
        </w:rPr>
        <w:t>Şekil 1.</w:t>
      </w:r>
      <w:r>
        <w:rPr>
          <w:rFonts w:asciiTheme="minorHAnsi" w:hAnsiTheme="minorHAnsi" w:cstheme="minorHAnsi"/>
          <w:sz w:val="24"/>
          <w:szCs w:val="24"/>
        </w:rPr>
        <w:t>14</w:t>
      </w:r>
      <w:r w:rsidRPr="00F62E44">
        <w:rPr>
          <w:rFonts w:asciiTheme="minorHAnsi" w:hAnsiTheme="minorHAnsi" w:cstheme="minorHAnsi"/>
          <w:sz w:val="24"/>
          <w:szCs w:val="24"/>
        </w:rPr>
        <w:t>’d</w:t>
      </w:r>
      <w:r>
        <w:rPr>
          <w:rFonts w:asciiTheme="minorHAnsi" w:hAnsiTheme="minorHAnsi" w:cstheme="minorHAnsi"/>
          <w:sz w:val="24"/>
          <w:szCs w:val="24"/>
        </w:rPr>
        <w:t>e 20</w:t>
      </w:r>
      <w:r w:rsidR="0009242E">
        <w:rPr>
          <w:rFonts w:asciiTheme="minorHAnsi" w:hAnsiTheme="minorHAnsi" w:cstheme="minorHAnsi"/>
          <w:sz w:val="24"/>
          <w:szCs w:val="24"/>
        </w:rPr>
        <w:t>17</w:t>
      </w:r>
      <w:r>
        <w:rPr>
          <w:rFonts w:asciiTheme="minorHAnsi" w:hAnsiTheme="minorHAnsi" w:cstheme="minorHAnsi"/>
          <w:sz w:val="24"/>
          <w:szCs w:val="24"/>
        </w:rPr>
        <w:t xml:space="preserve"> yılında devreye giren ve devreden çıkan santrallerin kurulu gücünün kaynak bazında dağılımları gösterilmektedir. </w:t>
      </w:r>
    </w:p>
    <w:p w:rsidR="00E71D7E" w:rsidRDefault="00E71D7E" w:rsidP="00E71D7E">
      <w:pPr>
        <w:pStyle w:val="Balk6"/>
      </w:pPr>
      <w:bookmarkStart w:id="164" w:name="_Toc512436500"/>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.14</w:t>
      </w:r>
      <w:r w:rsidRPr="001827D9">
        <w:t>: 20</w:t>
      </w:r>
      <w:r w:rsidR="0009242E">
        <w:t>17</w:t>
      </w:r>
      <w:r w:rsidRPr="001827D9">
        <w:t xml:space="preserve"> Yılı</w:t>
      </w:r>
      <w:r>
        <w:t>nda Devreye Giren Devreden Çıkan Santrallerin Kurulu Gücünün Kaynak Bazında Dağılımı</w:t>
      </w:r>
      <w:bookmarkEnd w:id="164"/>
      <w:r>
        <w:t xml:space="preserve"> </w:t>
      </w:r>
    </w:p>
    <w:p w:rsidR="00E71D7E" w:rsidRDefault="00115BDA" w:rsidP="00E71D7E">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D0A9A0F" wp14:editId="2AC50F69">
            <wp:extent cx="5661119" cy="314325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65694" cy="3145790"/>
                    </a:xfrm>
                    <a:prstGeom prst="rect">
                      <a:avLst/>
                    </a:prstGeom>
                    <a:noFill/>
                  </pic:spPr>
                </pic:pic>
              </a:graphicData>
            </a:graphic>
          </wp:inline>
        </w:drawing>
      </w:r>
    </w:p>
    <w:p w:rsidR="00EF6DEB" w:rsidRDefault="006F0C38"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Lisanslı k</w:t>
      </w:r>
      <w:r w:rsidR="00EF6DEB">
        <w:rPr>
          <w:rFonts w:asciiTheme="minorHAnsi" w:hAnsiTheme="minorHAnsi" w:cstheme="minorHAnsi"/>
          <w:sz w:val="24"/>
          <w:szCs w:val="24"/>
        </w:rPr>
        <w:t>urulu gücün kaynak bazında 19</w:t>
      </w:r>
      <w:r w:rsidR="00115BDA">
        <w:rPr>
          <w:rFonts w:asciiTheme="minorHAnsi" w:hAnsiTheme="minorHAnsi" w:cstheme="minorHAnsi"/>
          <w:sz w:val="24"/>
          <w:szCs w:val="24"/>
        </w:rPr>
        <w:t>90</w:t>
      </w:r>
      <w:r w:rsidR="00EF6DEB">
        <w:rPr>
          <w:rFonts w:asciiTheme="minorHAnsi" w:hAnsiTheme="minorHAnsi" w:cstheme="minorHAnsi"/>
          <w:sz w:val="24"/>
          <w:szCs w:val="24"/>
        </w:rPr>
        <w:t xml:space="preserve"> yılından bu yana gelişimine Şekil 1.</w:t>
      </w:r>
      <w:r w:rsidR="00E71D7E">
        <w:rPr>
          <w:rFonts w:asciiTheme="minorHAnsi" w:hAnsiTheme="minorHAnsi" w:cstheme="minorHAnsi"/>
          <w:sz w:val="24"/>
          <w:szCs w:val="24"/>
        </w:rPr>
        <w:t>15</w:t>
      </w:r>
      <w:r w:rsidR="00EF6DEB">
        <w:rPr>
          <w:rFonts w:asciiTheme="minorHAnsi" w:hAnsiTheme="minorHAnsi" w:cstheme="minorHAnsi"/>
          <w:sz w:val="24"/>
          <w:szCs w:val="24"/>
        </w:rPr>
        <w:t>’de yer verilmiştir. Şekilden de görüleceği üzere, jeotermal, rüzgar, güneş ve biyokütle kaynaklarının kurulu güç içerisindeki payı her geçen yıl artmıştır.</w:t>
      </w:r>
    </w:p>
    <w:p w:rsidR="00EF6DEB" w:rsidRDefault="00EF6DEB" w:rsidP="00D7729E">
      <w:pPr>
        <w:pStyle w:val="Balk6"/>
      </w:pPr>
    </w:p>
    <w:p w:rsidR="00D7729E" w:rsidRPr="00E75EE2" w:rsidRDefault="00D7729E" w:rsidP="00D7729E">
      <w:pPr>
        <w:pStyle w:val="Balk6"/>
      </w:pPr>
      <w:bookmarkStart w:id="165" w:name="_Toc512436501"/>
      <w:r w:rsidRPr="00E75EE2">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t>.</w:t>
      </w:r>
      <w:r w:rsidR="00E71D7E">
        <w:t>15</w:t>
      </w:r>
      <w:r w:rsidRPr="00E75EE2">
        <w:t xml:space="preserve">: Yıllar İtibariyle </w:t>
      </w:r>
      <w:r w:rsidR="006F0C38">
        <w:t xml:space="preserve">Lisanslı </w:t>
      </w:r>
      <w:r w:rsidR="00D42C94">
        <w:t xml:space="preserve">Kurulu Gücün </w:t>
      </w:r>
      <w:r w:rsidR="00C14C0D">
        <w:t xml:space="preserve">Kaynak Bazında </w:t>
      </w:r>
      <w:r>
        <w:t>Gelişimi</w:t>
      </w:r>
      <w:r w:rsidR="00D42C94">
        <w:t xml:space="preserve"> (MW)</w:t>
      </w:r>
      <w:bookmarkEnd w:id="165"/>
    </w:p>
    <w:p w:rsidR="00D7729E" w:rsidRDefault="00115BDA" w:rsidP="00427642">
      <w:r>
        <w:rPr>
          <w:noProof/>
          <w:lang w:eastAsia="tr-TR" w:bidi="ar-SA"/>
        </w:rPr>
        <w:drawing>
          <wp:inline distT="0" distB="0" distL="0" distR="0" wp14:anchorId="64ED0071" wp14:editId="7336CBF6">
            <wp:extent cx="5810249" cy="2876550"/>
            <wp:effectExtent l="0" t="0" r="63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15965" cy="2879380"/>
                    </a:xfrm>
                    <a:prstGeom prst="rect">
                      <a:avLst/>
                    </a:prstGeom>
                    <a:noFill/>
                  </pic:spPr>
                </pic:pic>
              </a:graphicData>
            </a:graphic>
          </wp:inline>
        </w:drawing>
      </w:r>
    </w:p>
    <w:p w:rsidR="001D7A0D" w:rsidRDefault="001D7A0D" w:rsidP="00EF6DEB">
      <w:pPr>
        <w:spacing w:line="360" w:lineRule="auto"/>
        <w:jc w:val="both"/>
        <w:rPr>
          <w:rFonts w:asciiTheme="minorHAnsi" w:hAnsiTheme="minorHAnsi" w:cstheme="minorHAnsi"/>
          <w:sz w:val="24"/>
          <w:szCs w:val="24"/>
        </w:rPr>
      </w:pPr>
    </w:p>
    <w:p w:rsidR="00005725" w:rsidRDefault="00EF6DEB" w:rsidP="00EF6DEB">
      <w:pPr>
        <w:spacing w:line="360" w:lineRule="auto"/>
        <w:jc w:val="both"/>
      </w:pPr>
      <w:r>
        <w:rPr>
          <w:rFonts w:asciiTheme="minorHAnsi" w:hAnsiTheme="minorHAnsi" w:cstheme="minorHAnsi"/>
          <w:sz w:val="24"/>
          <w:szCs w:val="24"/>
        </w:rPr>
        <w:t>Şekil 1.</w:t>
      </w:r>
      <w:r w:rsidR="00E71D7E">
        <w:rPr>
          <w:rFonts w:asciiTheme="minorHAnsi" w:hAnsiTheme="minorHAnsi" w:cstheme="minorHAnsi"/>
          <w:sz w:val="24"/>
          <w:szCs w:val="24"/>
        </w:rPr>
        <w:t>15</w:t>
      </w:r>
      <w:r>
        <w:rPr>
          <w:rFonts w:asciiTheme="minorHAnsi" w:hAnsiTheme="minorHAnsi" w:cstheme="minorHAnsi"/>
          <w:sz w:val="24"/>
          <w:szCs w:val="24"/>
        </w:rPr>
        <w:t>’e benzer şekilde 19</w:t>
      </w:r>
      <w:r w:rsidR="00115BDA">
        <w:rPr>
          <w:rFonts w:asciiTheme="minorHAnsi" w:hAnsiTheme="minorHAnsi" w:cstheme="minorHAnsi"/>
          <w:sz w:val="24"/>
          <w:szCs w:val="24"/>
        </w:rPr>
        <w:t>90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E71D7E">
        <w:rPr>
          <w:rFonts w:asciiTheme="minorHAnsi" w:hAnsiTheme="minorHAnsi" w:cstheme="minorHAnsi"/>
          <w:sz w:val="24"/>
          <w:szCs w:val="24"/>
        </w:rPr>
        <w:t>16’da</w:t>
      </w:r>
      <w:r>
        <w:rPr>
          <w:rFonts w:asciiTheme="minorHAnsi" w:hAnsiTheme="minorHAnsi" w:cstheme="minorHAnsi"/>
          <w:sz w:val="24"/>
          <w:szCs w:val="24"/>
        </w:rPr>
        <w:t xml:space="preserve"> yer verilmiştir. </w:t>
      </w:r>
    </w:p>
    <w:p w:rsidR="00D42C94" w:rsidRPr="00E75EE2" w:rsidRDefault="00D42C94" w:rsidP="00D42C94">
      <w:pPr>
        <w:pStyle w:val="Balk6"/>
      </w:pPr>
      <w:bookmarkStart w:id="166" w:name="_Toc512436502"/>
      <w:r w:rsidRPr="00E75EE2">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t>.</w:t>
      </w:r>
      <w:r w:rsidR="00E71D7E">
        <w:t>16</w:t>
      </w:r>
      <w:r w:rsidRPr="00E75EE2">
        <w:t xml:space="preserve">: Yıllar İtibariyle </w:t>
      </w:r>
      <w:r>
        <w:t>Kurulu Güçte Kaynakların Paylarının Gelişimi (%)</w:t>
      </w:r>
      <w:bookmarkEnd w:id="166"/>
    </w:p>
    <w:p w:rsidR="00D42C94" w:rsidRDefault="001D7A0D" w:rsidP="00427642">
      <w:r>
        <w:rPr>
          <w:noProof/>
          <w:lang w:eastAsia="tr-TR" w:bidi="ar-SA"/>
        </w:rPr>
        <w:drawing>
          <wp:inline distT="0" distB="0" distL="0" distR="0" wp14:anchorId="183B7F33" wp14:editId="3D8B917B">
            <wp:extent cx="6211019" cy="2846717"/>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16240" cy="2849110"/>
                    </a:xfrm>
                    <a:prstGeom prst="rect">
                      <a:avLst/>
                    </a:prstGeom>
                    <a:noFill/>
                  </pic:spPr>
                </pic:pic>
              </a:graphicData>
            </a:graphic>
          </wp:inline>
        </w:drawing>
      </w:r>
    </w:p>
    <w:p w:rsidR="000530C0" w:rsidRPr="00F62E44" w:rsidRDefault="006F0C38" w:rsidP="000530C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k</w:t>
      </w:r>
      <w:r w:rsidR="000530C0">
        <w:rPr>
          <w:rFonts w:asciiTheme="minorHAnsi" w:hAnsiTheme="minorHAnsi" w:cstheme="minorHAnsi"/>
          <w:sz w:val="24"/>
          <w:szCs w:val="24"/>
        </w:rPr>
        <w:t>urulu gücün</w:t>
      </w:r>
      <w:r w:rsidR="000530C0" w:rsidRPr="00F62E44">
        <w:rPr>
          <w:rFonts w:asciiTheme="minorHAnsi" w:hAnsiTheme="minorHAnsi" w:cstheme="minorHAnsi"/>
          <w:sz w:val="24"/>
          <w:szCs w:val="24"/>
        </w:rPr>
        <w:t xml:space="preserve"> il bazında dağılımı Tablo 1.</w:t>
      </w:r>
      <w:r w:rsidR="000530C0">
        <w:rPr>
          <w:rFonts w:asciiTheme="minorHAnsi" w:hAnsiTheme="minorHAnsi" w:cstheme="minorHAnsi"/>
          <w:sz w:val="24"/>
          <w:szCs w:val="24"/>
        </w:rPr>
        <w:t>3</w:t>
      </w:r>
      <w:r w:rsidR="000530C0" w:rsidRPr="00F62E44">
        <w:rPr>
          <w:rFonts w:asciiTheme="minorHAnsi" w:hAnsiTheme="minorHAnsi" w:cstheme="minorHAnsi"/>
          <w:sz w:val="24"/>
          <w:szCs w:val="24"/>
        </w:rPr>
        <w:t>’de gösterilmiştir.</w:t>
      </w:r>
      <w:r w:rsidR="000530C0">
        <w:rPr>
          <w:rFonts w:asciiTheme="minorHAnsi" w:hAnsiTheme="minorHAnsi" w:cstheme="minorHAnsi"/>
          <w:sz w:val="24"/>
          <w:szCs w:val="24"/>
        </w:rPr>
        <w:t xml:space="preserve"> 20</w:t>
      </w:r>
      <w:r w:rsidR="00E52ADF">
        <w:rPr>
          <w:rFonts w:asciiTheme="minorHAnsi" w:hAnsiTheme="minorHAnsi" w:cstheme="minorHAnsi"/>
          <w:sz w:val="24"/>
          <w:szCs w:val="24"/>
        </w:rPr>
        <w:t>17</w:t>
      </w:r>
      <w:r w:rsidR="000530C0">
        <w:rPr>
          <w:rFonts w:asciiTheme="minorHAnsi" w:hAnsiTheme="minorHAnsi" w:cstheme="minorHAnsi"/>
          <w:sz w:val="24"/>
          <w:szCs w:val="24"/>
        </w:rPr>
        <w:t xml:space="preserve"> yılında en yüksek kurulu güce sahip iller sırasıyla İzmir, </w:t>
      </w:r>
      <w:r w:rsidR="00432B57">
        <w:rPr>
          <w:rFonts w:asciiTheme="minorHAnsi" w:hAnsiTheme="minorHAnsi" w:cstheme="minorHAnsi"/>
          <w:sz w:val="24"/>
          <w:szCs w:val="24"/>
        </w:rPr>
        <w:t>Kahramanmaraş</w:t>
      </w:r>
      <w:r w:rsidR="000530C0">
        <w:rPr>
          <w:rFonts w:asciiTheme="minorHAnsi" w:hAnsiTheme="minorHAnsi" w:cstheme="minorHAnsi"/>
          <w:sz w:val="24"/>
          <w:szCs w:val="24"/>
        </w:rPr>
        <w:t xml:space="preserve">, </w:t>
      </w:r>
      <w:r w:rsidR="007C5F57">
        <w:rPr>
          <w:rFonts w:asciiTheme="minorHAnsi" w:hAnsiTheme="minorHAnsi" w:cstheme="minorHAnsi"/>
          <w:sz w:val="24"/>
          <w:szCs w:val="24"/>
        </w:rPr>
        <w:t xml:space="preserve">Samsun, </w:t>
      </w:r>
      <w:r w:rsidR="000530C0">
        <w:rPr>
          <w:rFonts w:asciiTheme="minorHAnsi" w:hAnsiTheme="minorHAnsi" w:cstheme="minorHAnsi"/>
          <w:sz w:val="24"/>
          <w:szCs w:val="24"/>
        </w:rPr>
        <w:t xml:space="preserve">Adana, </w:t>
      </w:r>
      <w:r w:rsidR="007C5F57">
        <w:rPr>
          <w:rFonts w:asciiTheme="minorHAnsi" w:hAnsiTheme="minorHAnsi" w:cstheme="minorHAnsi"/>
          <w:sz w:val="24"/>
          <w:szCs w:val="24"/>
        </w:rPr>
        <w:t xml:space="preserve">Çanakkale ve </w:t>
      </w:r>
      <w:r w:rsidR="00432B57">
        <w:rPr>
          <w:rFonts w:asciiTheme="minorHAnsi" w:hAnsiTheme="minorHAnsi" w:cstheme="minorHAnsi"/>
          <w:sz w:val="24"/>
          <w:szCs w:val="24"/>
        </w:rPr>
        <w:t>Şanlıurfa</w:t>
      </w:r>
      <w:r w:rsidR="000530C0">
        <w:rPr>
          <w:rFonts w:asciiTheme="minorHAnsi" w:hAnsiTheme="minorHAnsi" w:cstheme="minorHAnsi"/>
          <w:sz w:val="24"/>
          <w:szCs w:val="24"/>
        </w:rPr>
        <w:t xml:space="preserve">, en düşük </w:t>
      </w:r>
      <w:r w:rsidR="00432B57">
        <w:rPr>
          <w:rFonts w:asciiTheme="minorHAnsi" w:hAnsiTheme="minorHAnsi" w:cstheme="minorHAnsi"/>
          <w:sz w:val="24"/>
          <w:szCs w:val="24"/>
        </w:rPr>
        <w:t>kurulu güce sahip iller</w:t>
      </w:r>
      <w:r w:rsidR="000530C0">
        <w:rPr>
          <w:rFonts w:asciiTheme="minorHAnsi" w:hAnsiTheme="minorHAnsi" w:cstheme="minorHAnsi"/>
          <w:sz w:val="24"/>
          <w:szCs w:val="24"/>
        </w:rPr>
        <w:t xml:space="preserve"> de </w:t>
      </w:r>
      <w:r w:rsidR="00432B57">
        <w:rPr>
          <w:rFonts w:asciiTheme="minorHAnsi" w:hAnsiTheme="minorHAnsi" w:cstheme="minorHAnsi"/>
          <w:sz w:val="24"/>
          <w:szCs w:val="24"/>
        </w:rPr>
        <w:t>Bitlis,</w:t>
      </w:r>
      <w:r w:rsidR="007C5F57">
        <w:rPr>
          <w:rFonts w:asciiTheme="minorHAnsi" w:hAnsiTheme="minorHAnsi" w:cstheme="minorHAnsi"/>
          <w:sz w:val="24"/>
          <w:szCs w:val="24"/>
        </w:rPr>
        <w:t xml:space="preserve"> Çankırı, Ağrı, Niğde, </w:t>
      </w:r>
      <w:r w:rsidR="00432B57">
        <w:rPr>
          <w:rFonts w:asciiTheme="minorHAnsi" w:hAnsiTheme="minorHAnsi" w:cstheme="minorHAnsi"/>
          <w:sz w:val="24"/>
          <w:szCs w:val="24"/>
        </w:rPr>
        <w:t xml:space="preserve">Iğdır </w:t>
      </w:r>
      <w:r w:rsidR="007C5F57">
        <w:rPr>
          <w:rFonts w:asciiTheme="minorHAnsi" w:hAnsiTheme="minorHAnsi" w:cstheme="minorHAnsi"/>
          <w:sz w:val="24"/>
          <w:szCs w:val="24"/>
        </w:rPr>
        <w:t xml:space="preserve">ve Bayburt </w:t>
      </w:r>
      <w:r w:rsidR="00432B57">
        <w:rPr>
          <w:rFonts w:asciiTheme="minorHAnsi" w:hAnsiTheme="minorHAnsi" w:cstheme="minorHAnsi"/>
          <w:sz w:val="24"/>
          <w:szCs w:val="24"/>
        </w:rPr>
        <w:t>olmuştur.</w:t>
      </w:r>
    </w:p>
    <w:p w:rsidR="009765A8" w:rsidRDefault="008A5016" w:rsidP="009765A8">
      <w:pPr>
        <w:pStyle w:val="Balk5"/>
      </w:pPr>
      <w:bookmarkStart w:id="167" w:name="_Toc512605953"/>
      <w:r>
        <w:t>Tablo 1.3</w:t>
      </w:r>
      <w:r w:rsidR="009765A8" w:rsidRPr="001827D9">
        <w:t xml:space="preserve"> </w:t>
      </w:r>
      <w:r w:rsidR="006F0C38">
        <w:t>Lisanslı K</w:t>
      </w:r>
      <w:r w:rsidR="00B71E9E">
        <w:t xml:space="preserve">urulu Gücün </w:t>
      </w:r>
      <w:r w:rsidR="009765A8" w:rsidRPr="001827D9">
        <w:t>İl</w:t>
      </w:r>
      <w:r w:rsidR="009765A8">
        <w:t xml:space="preserve"> Bazında </w:t>
      </w:r>
      <w:r w:rsidR="009765A8" w:rsidRPr="001827D9">
        <w:t>Dağılımı (MW-%)</w:t>
      </w:r>
      <w:bookmarkEnd w:id="167"/>
    </w:p>
    <w:tbl>
      <w:tblPr>
        <w:tblW w:w="9229" w:type="dxa"/>
        <w:tblInd w:w="55" w:type="dxa"/>
        <w:tblCellMar>
          <w:left w:w="70" w:type="dxa"/>
          <w:right w:w="70" w:type="dxa"/>
        </w:tblCellMar>
        <w:tblLook w:val="04A0" w:firstRow="1" w:lastRow="0" w:firstColumn="1" w:lastColumn="0" w:noHBand="0" w:noVBand="1"/>
      </w:tblPr>
      <w:tblGrid>
        <w:gridCol w:w="1920"/>
        <w:gridCol w:w="1781"/>
        <w:gridCol w:w="992"/>
        <w:gridCol w:w="1792"/>
        <w:gridCol w:w="1894"/>
        <w:gridCol w:w="992"/>
      </w:tblGrid>
      <w:tr w:rsidR="007C5F57" w:rsidRPr="007C5F57" w:rsidTr="00792B8F">
        <w:trPr>
          <w:trHeight w:val="278"/>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C5F57" w:rsidRPr="007C5F57" w:rsidRDefault="007C5F57" w:rsidP="007C5F57">
            <w:pPr>
              <w:spacing w:after="0" w:line="240" w:lineRule="auto"/>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İL ADI</w:t>
            </w:r>
          </w:p>
        </w:tc>
        <w:tc>
          <w:tcPr>
            <w:tcW w:w="1781" w:type="dxa"/>
            <w:tcBorders>
              <w:top w:val="single" w:sz="8" w:space="0" w:color="auto"/>
              <w:left w:val="nil"/>
              <w:bottom w:val="single" w:sz="8" w:space="0" w:color="auto"/>
              <w:right w:val="single" w:sz="8" w:space="0" w:color="auto"/>
            </w:tcBorders>
            <w:shd w:val="clear" w:color="000000" w:fill="FF0000"/>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Oran (%)</w:t>
            </w:r>
          </w:p>
        </w:tc>
        <w:tc>
          <w:tcPr>
            <w:tcW w:w="1650" w:type="dxa"/>
            <w:tcBorders>
              <w:top w:val="single" w:sz="8" w:space="0" w:color="auto"/>
              <w:left w:val="nil"/>
              <w:bottom w:val="single" w:sz="8" w:space="0" w:color="auto"/>
              <w:right w:val="single" w:sz="8" w:space="0" w:color="auto"/>
            </w:tcBorders>
            <w:shd w:val="clear" w:color="000000" w:fill="FF0000"/>
            <w:noWrap/>
            <w:vAlign w:val="center"/>
            <w:hideMark/>
          </w:tcPr>
          <w:p w:rsidR="007C5F57" w:rsidRPr="007C5F57" w:rsidRDefault="007C5F57" w:rsidP="007C5F57">
            <w:pPr>
              <w:spacing w:after="0" w:line="240" w:lineRule="auto"/>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İL ADI</w:t>
            </w:r>
          </w:p>
        </w:tc>
        <w:tc>
          <w:tcPr>
            <w:tcW w:w="1894" w:type="dxa"/>
            <w:tcBorders>
              <w:top w:val="single" w:sz="8" w:space="0" w:color="auto"/>
              <w:left w:val="nil"/>
              <w:bottom w:val="single" w:sz="8" w:space="0" w:color="auto"/>
              <w:right w:val="single" w:sz="8" w:space="0" w:color="auto"/>
            </w:tcBorders>
            <w:shd w:val="clear" w:color="000000" w:fill="FF0000"/>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Oran (%)</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İZMİR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4.318,74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5,29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ERZURUM</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402,15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KAHRAMANMARAŞ</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4.244,08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5,20</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ÇORUM</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370,79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SAMSUN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3.811,17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4,67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SİİRT</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344,49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0,42</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ADANA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3.727,07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4,57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RİZE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336,60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0,41</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ÇANAKKALE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3.573,80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4,38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ERZİNCAN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318,65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ŞANLIURFA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3.465,22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4,25</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AMASYA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284,39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ZONGULDAK</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3.312,73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4,06</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ISPARTA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276,33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0,34</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İSTANBUL</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2.999,58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3,68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YALOVA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242,88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BURSA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2.802,40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ADIYAMAN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238,87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BALIKESİR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2.752,91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AFYONKARAHİSAR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237,08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HATAY</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2.726,30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TUNCELİ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235,17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ANKARA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2.556,74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3,13</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MUŞ</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182,66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0,22</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SAKARYA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2.504,16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3,07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KIRŞEHİR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179,90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0,22</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ELAZIĞ</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2.303,13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2,82</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EDİRNE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162,49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DİYARBAKIR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2.250,13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2,76</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ARDAHAN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160,75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MUĞLA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2.192,70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2,69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KONYA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159,97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MANİSA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2.146,44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2,63</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MARDİN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159,00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KOCAELİ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2.067,13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2,53</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KARS</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154,67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0,19</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ARTVİN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1.967,89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2,41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KARABÜK</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146,25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0,18</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KIRIKKALE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1.936,98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KASTAMONU</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132,18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0,16</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ANTALYA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1.878,01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2,30</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BİLECİK</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124,79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KIRKLARELİ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1.777,12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2,18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DÜZCE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107,18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TEKİRDAĞ</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1.613,23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1,98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BURDUR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89,45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0,11</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DENİZLİ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1.544,56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1,89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UŞAK</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80,47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AYDIN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1.090,22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VAN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66,83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0,08</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KÜTAHYA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1.068,04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MALATYA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64,66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0,08</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GİRESUN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1.066,13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BATMAN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57,00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0,07</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OSMANİYE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1.053,48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1,29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HAKKARİ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47,71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0,06</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MERSİN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978,25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1,20</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BİNGÖL</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47,42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0,06</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SİVAS</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844,51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NEVŞEHİR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40,13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KARAMAN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601,57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YOZGAT</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37,60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0,05</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KAYSERİ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599,73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0,74</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SİNOP</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34,95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0,04</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ŞIRNAK</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577,58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AKSARAY</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27,69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lastRenderedPageBreak/>
              <w:t>TRABZON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568,87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0,70</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BARTIN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26,41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GAZİANTEP</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559,82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0,69</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BAYBURT</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25,70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TOKAT</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554,17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IĞDIR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22,58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ESKİŞEHİR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548,40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0,67</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NİĞDE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22,33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ORDU</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476,55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0,58</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AĞRI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9,50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0,01</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GÜMÜŞHANE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426,62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0,52</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ÇANKIRI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0,00</w:t>
            </w:r>
          </w:p>
        </w:tc>
      </w:tr>
      <w:tr w:rsidR="007C5F57" w:rsidRPr="007C5F57" w:rsidTr="007C5F5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BOLU</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416,14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0,51</w:t>
            </w:r>
          </w:p>
        </w:tc>
        <w:tc>
          <w:tcPr>
            <w:tcW w:w="1650"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BİTLİS</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0,00</w:t>
            </w:r>
          </w:p>
        </w:tc>
      </w:tr>
      <w:tr w:rsidR="007C5F57" w:rsidRPr="007C5F57" w:rsidTr="007C5F57">
        <w:trPr>
          <w:trHeight w:val="315"/>
        </w:trPr>
        <w:tc>
          <w:tcPr>
            <w:tcW w:w="1920" w:type="dxa"/>
            <w:tcBorders>
              <w:top w:val="nil"/>
              <w:left w:val="nil"/>
              <w:bottom w:val="nil"/>
              <w:right w:val="nil"/>
            </w:tcBorders>
            <w:shd w:val="clear" w:color="auto" w:fill="auto"/>
            <w:noWrap/>
            <w:vAlign w:val="bottom"/>
            <w:hideMark/>
          </w:tcPr>
          <w:p w:rsidR="007C5F57" w:rsidRPr="007C5F57" w:rsidRDefault="007C5F57" w:rsidP="007C5F57">
            <w:pPr>
              <w:spacing w:after="0" w:line="240" w:lineRule="auto"/>
              <w:rPr>
                <w:rFonts w:ascii="Arial" w:eastAsia="Times New Roman" w:hAnsi="Arial" w:cs="Arial"/>
                <w:color w:val="000000"/>
                <w:lang w:eastAsia="tr-TR" w:bidi="ar-SA"/>
              </w:rPr>
            </w:pPr>
          </w:p>
        </w:tc>
        <w:tc>
          <w:tcPr>
            <w:tcW w:w="1781" w:type="dxa"/>
            <w:tcBorders>
              <w:top w:val="nil"/>
              <w:left w:val="nil"/>
              <w:bottom w:val="nil"/>
              <w:right w:val="nil"/>
            </w:tcBorders>
            <w:shd w:val="clear" w:color="auto" w:fill="auto"/>
            <w:noWrap/>
            <w:vAlign w:val="bottom"/>
            <w:hideMark/>
          </w:tcPr>
          <w:p w:rsidR="007C5F57" w:rsidRPr="007C5F57" w:rsidRDefault="007C5F57" w:rsidP="007C5F57">
            <w:pPr>
              <w:spacing w:after="0" w:line="240" w:lineRule="auto"/>
              <w:rPr>
                <w:rFonts w:ascii="Arial" w:eastAsia="Times New Roman" w:hAnsi="Arial" w:cs="Arial"/>
                <w:color w:val="000000"/>
                <w:lang w:eastAsia="tr-TR" w:bidi="ar-SA"/>
              </w:rPr>
            </w:pPr>
          </w:p>
        </w:tc>
        <w:tc>
          <w:tcPr>
            <w:tcW w:w="992" w:type="dxa"/>
            <w:tcBorders>
              <w:top w:val="nil"/>
              <w:left w:val="nil"/>
              <w:bottom w:val="nil"/>
              <w:right w:val="nil"/>
            </w:tcBorders>
            <w:shd w:val="clear" w:color="auto" w:fill="auto"/>
            <w:noWrap/>
            <w:vAlign w:val="bottom"/>
            <w:hideMark/>
          </w:tcPr>
          <w:p w:rsidR="007C5F57" w:rsidRPr="007C5F57" w:rsidRDefault="007C5F57" w:rsidP="007C5F57">
            <w:pPr>
              <w:spacing w:after="0" w:line="240" w:lineRule="auto"/>
              <w:rPr>
                <w:rFonts w:ascii="Arial" w:eastAsia="Times New Roman" w:hAnsi="Arial" w:cs="Arial"/>
                <w:color w:val="000000"/>
                <w:lang w:eastAsia="tr-TR" w:bidi="ar-SA"/>
              </w:rPr>
            </w:pPr>
          </w:p>
        </w:tc>
        <w:tc>
          <w:tcPr>
            <w:tcW w:w="165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Genel Toplam</w:t>
            </w:r>
          </w:p>
        </w:tc>
        <w:tc>
          <w:tcPr>
            <w:tcW w:w="1894"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jc w:val="right"/>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81.563,32</w:t>
            </w:r>
          </w:p>
        </w:tc>
        <w:tc>
          <w:tcPr>
            <w:tcW w:w="9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100,00</w:t>
            </w:r>
          </w:p>
        </w:tc>
      </w:tr>
    </w:tbl>
    <w:p w:rsidR="00432B57" w:rsidRDefault="00432B57" w:rsidP="00EF6DEB">
      <w:pPr>
        <w:spacing w:line="360" w:lineRule="auto"/>
        <w:ind w:firstLine="708"/>
        <w:jc w:val="both"/>
        <w:rPr>
          <w:rFonts w:asciiTheme="minorHAnsi" w:hAnsiTheme="minorHAnsi" w:cstheme="minorHAnsi"/>
          <w:sz w:val="24"/>
          <w:szCs w:val="24"/>
        </w:rPr>
      </w:pPr>
    </w:p>
    <w:p w:rsidR="00EF6DEB" w:rsidRDefault="00EF6DEB" w:rsidP="00EF6DEB">
      <w:pPr>
        <w:spacing w:line="360" w:lineRule="auto"/>
        <w:ind w:firstLine="708"/>
        <w:jc w:val="both"/>
        <w:rPr>
          <w:rFonts w:asciiTheme="minorHAnsi" w:hAnsiTheme="minorHAnsi" w:cstheme="minorHAnsi"/>
          <w:sz w:val="24"/>
          <w:szCs w:val="24"/>
        </w:rPr>
      </w:pPr>
      <w:r w:rsidRPr="00F62E44">
        <w:rPr>
          <w:rFonts w:asciiTheme="minorHAnsi" w:hAnsiTheme="minorHAnsi" w:cstheme="minorHAnsi"/>
          <w:sz w:val="24"/>
          <w:szCs w:val="24"/>
        </w:rPr>
        <w:t>Şekil 1.</w:t>
      </w:r>
      <w:r w:rsidR="00E71D7E">
        <w:rPr>
          <w:rFonts w:asciiTheme="minorHAnsi" w:hAnsiTheme="minorHAnsi" w:cstheme="minorHAnsi"/>
          <w:sz w:val="24"/>
          <w:szCs w:val="24"/>
        </w:rPr>
        <w:t>17</w:t>
      </w:r>
      <w:r w:rsidRPr="00F62E44">
        <w:rPr>
          <w:rFonts w:asciiTheme="minorHAnsi" w:hAnsiTheme="minorHAnsi" w:cstheme="minorHAnsi"/>
          <w:sz w:val="24"/>
          <w:szCs w:val="24"/>
        </w:rPr>
        <w:t>’</w:t>
      </w:r>
      <w:r w:rsidR="00E71D7E">
        <w:rPr>
          <w:rFonts w:asciiTheme="minorHAnsi" w:hAnsiTheme="minorHAnsi" w:cstheme="minorHAnsi"/>
          <w:sz w:val="24"/>
          <w:szCs w:val="24"/>
        </w:rPr>
        <w:t>de</w:t>
      </w:r>
      <w:r w:rsidRPr="00F62E44">
        <w:rPr>
          <w:rFonts w:asciiTheme="minorHAnsi" w:hAnsiTheme="minorHAnsi" w:cstheme="minorHAnsi"/>
          <w:sz w:val="24"/>
          <w:szCs w:val="24"/>
        </w:rPr>
        <w:t xml:space="preserve"> 20</w:t>
      </w:r>
      <w:r w:rsidR="00E52ADF">
        <w:rPr>
          <w:rFonts w:asciiTheme="minorHAnsi" w:hAnsiTheme="minorHAnsi" w:cstheme="minorHAnsi"/>
          <w:sz w:val="24"/>
          <w:szCs w:val="24"/>
        </w:rPr>
        <w:t>17</w:t>
      </w:r>
      <w:r w:rsidRPr="00F62E44">
        <w:rPr>
          <w:rFonts w:asciiTheme="minorHAnsi" w:hAnsiTheme="minorHAnsi" w:cstheme="minorHAnsi"/>
          <w:sz w:val="24"/>
          <w:szCs w:val="24"/>
        </w:rPr>
        <w:t xml:space="preserve"> yılı sonu itibariyle </w:t>
      </w:r>
      <w:r w:rsidR="00F36B60">
        <w:rPr>
          <w:rFonts w:asciiTheme="minorHAnsi" w:hAnsiTheme="minorHAnsi" w:cstheme="minorHAnsi"/>
          <w:sz w:val="24"/>
          <w:szCs w:val="24"/>
        </w:rPr>
        <w:t xml:space="preserve">lisanslı </w:t>
      </w:r>
      <w:r>
        <w:rPr>
          <w:rFonts w:asciiTheme="minorHAnsi" w:hAnsiTheme="minorHAnsi" w:cstheme="minorHAnsi"/>
          <w:sz w:val="24"/>
          <w:szCs w:val="24"/>
        </w:rPr>
        <w:t>kurulu güçte</w:t>
      </w:r>
      <w:r w:rsidRPr="00F62E44">
        <w:rPr>
          <w:rFonts w:asciiTheme="minorHAnsi" w:hAnsiTheme="minorHAnsi" w:cstheme="minorHAnsi"/>
          <w:sz w:val="24"/>
          <w:szCs w:val="24"/>
        </w:rPr>
        <w:t xml:space="preserve"> en yüksek paya sahip ilk 10 şirketin payları gösterilmektedir.</w:t>
      </w:r>
      <w:r>
        <w:rPr>
          <w:rFonts w:asciiTheme="minorHAnsi" w:hAnsiTheme="minorHAnsi" w:cstheme="minorHAnsi"/>
          <w:sz w:val="24"/>
          <w:szCs w:val="24"/>
        </w:rPr>
        <w:t xml:space="preserve"> </w:t>
      </w:r>
      <w:r w:rsidR="00792B8F" w:rsidRPr="00792B8F">
        <w:rPr>
          <w:rFonts w:asciiTheme="minorHAnsi" w:hAnsiTheme="minorHAnsi" w:cstheme="minorHAnsi"/>
          <w:sz w:val="24"/>
          <w:szCs w:val="24"/>
        </w:rPr>
        <w:t>Şekilden de görüleceği üzere, ilk 10 şirket sırasıyl</w:t>
      </w:r>
      <w:r w:rsidR="00792B8F">
        <w:rPr>
          <w:rFonts w:asciiTheme="minorHAnsi" w:hAnsiTheme="minorHAnsi" w:cstheme="minorHAnsi"/>
          <w:sz w:val="24"/>
          <w:szCs w:val="24"/>
        </w:rPr>
        <w:t xml:space="preserve">a EÜAŞ, Eren Enerji Elektrik Üretim A.Ş. , Enerjisa Enerji Üretim A.Ş. , Gebze Elektrik Üretim </w:t>
      </w:r>
      <w:r w:rsidR="00792B8F" w:rsidRPr="00792B8F">
        <w:rPr>
          <w:rFonts w:asciiTheme="minorHAnsi" w:hAnsiTheme="minorHAnsi" w:cstheme="minorHAnsi"/>
          <w:sz w:val="24"/>
          <w:szCs w:val="24"/>
        </w:rPr>
        <w:t xml:space="preserve">Ltd.Şti., </w:t>
      </w:r>
      <w:r w:rsidR="00792B8F">
        <w:rPr>
          <w:rFonts w:asciiTheme="minorHAnsi" w:hAnsiTheme="minorHAnsi" w:cstheme="minorHAnsi"/>
          <w:sz w:val="24"/>
          <w:szCs w:val="24"/>
        </w:rPr>
        <w:t xml:space="preserve">İzmir Elektrik Üretim </w:t>
      </w:r>
      <w:r w:rsidR="00792B8F" w:rsidRPr="00792B8F">
        <w:rPr>
          <w:rFonts w:asciiTheme="minorHAnsi" w:hAnsiTheme="minorHAnsi" w:cstheme="minorHAnsi"/>
          <w:sz w:val="24"/>
          <w:szCs w:val="24"/>
        </w:rPr>
        <w:t>Ltd.Şti.</w:t>
      </w:r>
      <w:r w:rsidR="00792B8F">
        <w:rPr>
          <w:rFonts w:asciiTheme="minorHAnsi" w:hAnsiTheme="minorHAnsi" w:cstheme="minorHAnsi"/>
          <w:sz w:val="24"/>
          <w:szCs w:val="24"/>
        </w:rPr>
        <w:t xml:space="preserve">, Cenal Elektrik Üretim A.Ş., </w:t>
      </w:r>
      <w:r w:rsidR="00792B8F" w:rsidRPr="00792B8F">
        <w:rPr>
          <w:rFonts w:asciiTheme="minorHAnsi" w:hAnsiTheme="minorHAnsi" w:cstheme="minorHAnsi"/>
          <w:sz w:val="24"/>
          <w:szCs w:val="24"/>
        </w:rPr>
        <w:t xml:space="preserve"> İske</w:t>
      </w:r>
      <w:r w:rsidR="00792B8F">
        <w:rPr>
          <w:rFonts w:asciiTheme="minorHAnsi" w:hAnsiTheme="minorHAnsi" w:cstheme="minorHAnsi"/>
          <w:sz w:val="24"/>
          <w:szCs w:val="24"/>
        </w:rPr>
        <w:t xml:space="preserve">nderun Enerji Üretim </w:t>
      </w:r>
      <w:r w:rsidR="00792B8F" w:rsidRPr="00792B8F">
        <w:rPr>
          <w:rFonts w:asciiTheme="minorHAnsi" w:hAnsiTheme="minorHAnsi" w:cstheme="minorHAnsi"/>
          <w:sz w:val="24"/>
          <w:szCs w:val="24"/>
        </w:rPr>
        <w:t>Ve Tic</w:t>
      </w:r>
      <w:r w:rsidR="00792B8F">
        <w:rPr>
          <w:rFonts w:asciiTheme="minorHAnsi" w:hAnsiTheme="minorHAnsi" w:cstheme="minorHAnsi"/>
          <w:sz w:val="24"/>
          <w:szCs w:val="24"/>
        </w:rPr>
        <w:t xml:space="preserve">aret </w:t>
      </w:r>
      <w:r w:rsidR="00792B8F" w:rsidRPr="00792B8F">
        <w:rPr>
          <w:rFonts w:asciiTheme="minorHAnsi" w:hAnsiTheme="minorHAnsi" w:cstheme="minorHAnsi"/>
          <w:sz w:val="24"/>
          <w:szCs w:val="24"/>
        </w:rPr>
        <w:t xml:space="preserve">A.Ş. , </w:t>
      </w:r>
      <w:r w:rsidR="00792B8F">
        <w:rPr>
          <w:rFonts w:asciiTheme="minorHAnsi" w:hAnsiTheme="minorHAnsi" w:cstheme="minorHAnsi"/>
          <w:sz w:val="24"/>
          <w:szCs w:val="24"/>
        </w:rPr>
        <w:t>Hamitabat Elektrik Üretim Ve Ticaret A.Ş. , Atlas Enerji Üretim Sanayi A.Ş. , İçdaş Elektrik Enerjisi Üretim ve Yatırım A.Ş.</w:t>
      </w:r>
      <w:r w:rsidR="00792B8F" w:rsidRPr="00792B8F">
        <w:rPr>
          <w:rFonts w:asciiTheme="minorHAnsi" w:hAnsiTheme="minorHAnsi" w:cstheme="minorHAnsi"/>
          <w:sz w:val="24"/>
          <w:szCs w:val="24"/>
        </w:rPr>
        <w:t xml:space="preserve"> olmuştur.</w:t>
      </w:r>
    </w:p>
    <w:p w:rsidR="006E3E07" w:rsidRDefault="00B66CC5" w:rsidP="00B66CC5">
      <w:pPr>
        <w:pStyle w:val="Balk6"/>
      </w:pPr>
      <w:bookmarkStart w:id="168" w:name="_Toc512436503"/>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E71D7E">
        <w:t>17</w:t>
      </w:r>
      <w:r w:rsidRPr="001827D9">
        <w:t>: 20</w:t>
      </w:r>
      <w:r w:rsidR="00792B8F">
        <w:t>17</w:t>
      </w:r>
      <w:r w:rsidRPr="001827D9">
        <w:t xml:space="preserve"> Yılı Sonu </w:t>
      </w:r>
      <w:r w:rsidRPr="00535940">
        <w:t>İtibariyle</w:t>
      </w:r>
      <w:r>
        <w:t xml:space="preserve"> </w:t>
      </w:r>
      <w:r w:rsidR="00F36B60">
        <w:t xml:space="preserve">Lisanslı </w:t>
      </w:r>
      <w:r>
        <w:t xml:space="preserve">Kurulu Güçte </w:t>
      </w:r>
      <w:r w:rsidRPr="00B66CC5">
        <w:t>İlk 10 Şirketin Payı</w:t>
      </w:r>
      <w:r w:rsidR="002E3711">
        <w:t xml:space="preserve"> (%)</w:t>
      </w:r>
      <w:bookmarkEnd w:id="168"/>
    </w:p>
    <w:p w:rsidR="00B66CC5" w:rsidRDefault="00792B8F" w:rsidP="00D232AF">
      <w:r>
        <w:rPr>
          <w:noProof/>
          <w:lang w:eastAsia="tr-TR" w:bidi="ar-SA"/>
        </w:rPr>
        <w:drawing>
          <wp:inline distT="0" distB="0" distL="0" distR="0" wp14:anchorId="2E59003D" wp14:editId="276AF4DC">
            <wp:extent cx="6200775" cy="4133850"/>
            <wp:effectExtent l="0" t="0" r="952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00184" cy="4133456"/>
                    </a:xfrm>
                    <a:prstGeom prst="rect">
                      <a:avLst/>
                    </a:prstGeom>
                    <a:noFill/>
                  </pic:spPr>
                </pic:pic>
              </a:graphicData>
            </a:graphic>
          </wp:inline>
        </w:drawing>
      </w:r>
    </w:p>
    <w:p w:rsidR="00796EB1" w:rsidRDefault="00E778B8" w:rsidP="00E778B8">
      <w:pPr>
        <w:pStyle w:val="11ilebalayanlar"/>
      </w:pPr>
      <w:bookmarkStart w:id="169" w:name="_Toc432164543"/>
      <w:bookmarkStart w:id="170" w:name="_Toc514767701"/>
      <w:r>
        <w:lastRenderedPageBreak/>
        <w:t>1.</w:t>
      </w:r>
      <w:r w:rsidR="00A32939">
        <w:t>4</w:t>
      </w:r>
      <w:r>
        <w:t xml:space="preserve"> </w:t>
      </w:r>
      <w:r w:rsidR="00D232AF">
        <w:t>Lisanssız Üretim</w:t>
      </w:r>
      <w:bookmarkEnd w:id="170"/>
    </w:p>
    <w:p w:rsidR="00D232AF" w:rsidRDefault="00384A45" w:rsidP="00E778B8">
      <w:pPr>
        <w:pStyle w:val="11ilebalayanlar"/>
      </w:pPr>
      <w:r>
        <w:t xml:space="preserve"> </w:t>
      </w:r>
    </w:p>
    <w:bookmarkEnd w:id="169"/>
    <w:p w:rsidR="00D232AF" w:rsidRDefault="00D232AF" w:rsidP="00D232AF"/>
    <w:p w:rsidR="00D232AF" w:rsidRPr="005A316A" w:rsidRDefault="00D232AF" w:rsidP="00D232AF">
      <w:pPr>
        <w:spacing w:after="0" w:line="360" w:lineRule="auto"/>
        <w:ind w:firstLine="709"/>
        <w:jc w:val="both"/>
        <w:rPr>
          <w:rFonts w:asciiTheme="minorHAnsi" w:eastAsiaTheme="minorEastAsia" w:hAnsiTheme="minorHAnsi" w:cstheme="minorHAnsi"/>
          <w:sz w:val="24"/>
          <w:szCs w:val="24"/>
        </w:rPr>
      </w:pPr>
      <w:r w:rsidRPr="005A316A">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Pr>
          <w:rFonts w:asciiTheme="minorHAnsi" w:eastAsiaTheme="minorEastAsia" w:hAnsiTheme="minorHAnsi" w:cstheme="minorHAnsi"/>
          <w:sz w:val="24"/>
          <w:szCs w:val="24"/>
        </w:rPr>
        <w:t>“</w:t>
      </w:r>
      <w:r w:rsidRPr="005A316A">
        <w:rPr>
          <w:rFonts w:asciiTheme="minorHAnsi" w:eastAsiaTheme="minorEastAsia" w:hAnsiTheme="minorHAnsi" w:cstheme="minorHAnsi"/>
          <w:i/>
          <w:sz w:val="24"/>
          <w:szCs w:val="24"/>
        </w:rPr>
        <w:t>a) İmdat grupları ve iletim ya da dağıtım sistemiyle bağlantı tesis etmeyen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b) Kurulu gücü azami bir megavatlık yenilenebilir enerji kaynaklarına dayalı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c) Belediyelerin katı atık tesisleri ile arıtma tesisi çamurlarının bertarafında kullanılmak üzere kurulan elektrik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ç) Mikrokojenerasyon tesisleri ile Bakanlıkça belirlenecek verimlilik değerini sağlayan kojenerasyon tesislerinden Kurulca belirlenecek olan kategoride olanları</w:t>
      </w:r>
    </w:p>
    <w:p w:rsidR="00D232AF" w:rsidRPr="005A316A" w:rsidRDefault="00D232AF" w:rsidP="00D232AF">
      <w:pPr>
        <w:spacing w:after="0" w:line="360" w:lineRule="auto"/>
        <w:jc w:val="both"/>
        <w:rPr>
          <w:rFonts w:asciiTheme="minorHAnsi" w:eastAsiaTheme="minorEastAsia" w:hAnsiTheme="minorHAnsi" w:cstheme="minorHAnsi"/>
          <w:sz w:val="24"/>
          <w:szCs w:val="24"/>
        </w:rPr>
      </w:pPr>
      <w:r w:rsidRPr="00FF12C3">
        <w:rPr>
          <w:rFonts w:asciiTheme="minorHAnsi" w:eastAsiaTheme="minorEastAsia" w:hAnsiTheme="minorHAnsi" w:cstheme="minorHAnsi"/>
          <w:i/>
          <w:sz w:val="24"/>
          <w:szCs w:val="24"/>
        </w:rPr>
        <w:t>d) Ürettiği enerjinin tamamını iletim veya dağıtım sistemine vermeden kullanan, üretimi ve</w:t>
      </w:r>
      <w:r w:rsidRPr="005A316A">
        <w:rPr>
          <w:rFonts w:asciiTheme="minorHAnsi" w:eastAsiaTheme="minorEastAsia" w:hAnsiTheme="minorHAnsi" w:cstheme="minorHAnsi"/>
          <w:i/>
          <w:sz w:val="24"/>
          <w:szCs w:val="24"/>
        </w:rPr>
        <w:t xml:space="preserve"> tüketimi aynı ölçüm noktasında olan, yenilenebilir enerji kaynaklarına dayalı üretim tesisi</w:t>
      </w:r>
      <w:r>
        <w:rPr>
          <w:rFonts w:asciiTheme="minorHAnsi" w:eastAsiaTheme="minorEastAsia" w:hAnsiTheme="minorHAnsi" w:cstheme="minorHAnsi"/>
          <w:sz w:val="24"/>
          <w:szCs w:val="24"/>
        </w:rPr>
        <w:t>”</w:t>
      </w:r>
    </w:p>
    <w:p w:rsidR="00102964" w:rsidRDefault="00102964" w:rsidP="006342E1">
      <w:pPr>
        <w:spacing w:after="0" w:line="360" w:lineRule="auto"/>
        <w:ind w:firstLine="708"/>
        <w:jc w:val="both"/>
        <w:rPr>
          <w:rFonts w:asciiTheme="minorHAnsi" w:eastAsiaTheme="minorEastAsia" w:hAnsiTheme="minorHAnsi" w:cstheme="minorHAnsi"/>
          <w:sz w:val="24"/>
          <w:szCs w:val="24"/>
        </w:rPr>
      </w:pPr>
    </w:p>
    <w:p w:rsidR="005E0399" w:rsidRDefault="005E0399" w:rsidP="006342E1">
      <w:pPr>
        <w:spacing w:after="0" w:line="360" w:lineRule="auto"/>
        <w:ind w:firstLine="708"/>
        <w:jc w:val="both"/>
        <w:rPr>
          <w:rFonts w:asciiTheme="minorHAnsi" w:eastAsiaTheme="minorEastAsia" w:hAnsiTheme="minorHAnsi" w:cstheme="minorHAnsi"/>
          <w:sz w:val="24"/>
          <w:szCs w:val="24"/>
        </w:rPr>
      </w:pPr>
    </w:p>
    <w:p w:rsidR="00796EB1" w:rsidRDefault="006342E1" w:rsidP="006342E1">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Lisanssız elektrik üretimi başvurularının 20</w:t>
      </w:r>
      <w:r w:rsidR="00102964">
        <w:rPr>
          <w:rFonts w:asciiTheme="minorHAnsi" w:eastAsiaTheme="minorEastAsia" w:hAnsiTheme="minorHAnsi" w:cstheme="minorHAnsi"/>
          <w:sz w:val="24"/>
          <w:szCs w:val="24"/>
        </w:rPr>
        <w:t>17</w:t>
      </w:r>
      <w:r>
        <w:rPr>
          <w:rFonts w:asciiTheme="minorHAnsi" w:eastAsiaTheme="minorEastAsia" w:hAnsiTheme="minorHAnsi" w:cstheme="minorHAnsi"/>
          <w:sz w:val="24"/>
          <w:szCs w:val="24"/>
        </w:rPr>
        <w:t xml:space="preserve"> yıl sonu itibariyle mevcut durumu Tablo 1.4’de gösterilmiştir.</w:t>
      </w:r>
    </w:p>
    <w:p w:rsidR="005E0399" w:rsidRDefault="005E0399" w:rsidP="006342E1">
      <w:pPr>
        <w:spacing w:after="0" w:line="360" w:lineRule="auto"/>
        <w:ind w:firstLine="708"/>
        <w:jc w:val="both"/>
        <w:rPr>
          <w:rFonts w:asciiTheme="minorHAnsi" w:eastAsiaTheme="minorEastAsia" w:hAnsiTheme="minorHAnsi" w:cstheme="minorHAnsi"/>
          <w:sz w:val="24"/>
          <w:szCs w:val="24"/>
        </w:rPr>
      </w:pPr>
    </w:p>
    <w:p w:rsidR="008A5016" w:rsidRPr="001827D9" w:rsidRDefault="008A5016" w:rsidP="008A5016">
      <w:pPr>
        <w:pStyle w:val="Balk5"/>
        <w:rPr>
          <w:rFonts w:eastAsiaTheme="minorEastAsia"/>
        </w:rPr>
      </w:pPr>
      <w:bookmarkStart w:id="171" w:name="_Toc512605954"/>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.4</w:t>
      </w:r>
      <w:r w:rsidRPr="001827D9">
        <w:t xml:space="preserve">: </w:t>
      </w:r>
      <w:r>
        <w:t>20</w:t>
      </w:r>
      <w:r w:rsidR="00102964">
        <w:t>17</w:t>
      </w:r>
      <w:r>
        <w:t xml:space="preserve"> Yıl Sonu İtibariyle </w:t>
      </w:r>
      <w:r w:rsidRPr="001827D9">
        <w:t xml:space="preserve">Lisanssız </w:t>
      </w:r>
      <w:r w:rsidR="006342E1">
        <w:t xml:space="preserve">Elektrik </w:t>
      </w:r>
      <w:r>
        <w:t>Üretim</w:t>
      </w:r>
      <w:r w:rsidR="006342E1">
        <w:t>i</w:t>
      </w:r>
      <w:r>
        <w:t xml:space="preserve"> Başvurularının Durumu </w:t>
      </w:r>
      <w:r w:rsidR="002E3711">
        <w:t>(MWe)</w:t>
      </w:r>
      <w:bookmarkEnd w:id="171"/>
    </w:p>
    <w:tbl>
      <w:tblPr>
        <w:tblW w:w="10400" w:type="dxa"/>
        <w:tblInd w:w="55" w:type="dxa"/>
        <w:tblCellMar>
          <w:left w:w="70" w:type="dxa"/>
          <w:right w:w="70" w:type="dxa"/>
        </w:tblCellMar>
        <w:tblLook w:val="04A0" w:firstRow="1" w:lastRow="0" w:firstColumn="1" w:lastColumn="0" w:noHBand="0" w:noVBand="1"/>
      </w:tblPr>
      <w:tblGrid>
        <w:gridCol w:w="1760"/>
        <w:gridCol w:w="660"/>
        <w:gridCol w:w="1000"/>
        <w:gridCol w:w="647"/>
        <w:gridCol w:w="608"/>
        <w:gridCol w:w="755"/>
        <w:gridCol w:w="1037"/>
        <w:gridCol w:w="700"/>
        <w:gridCol w:w="796"/>
        <w:gridCol w:w="645"/>
        <w:gridCol w:w="755"/>
        <w:gridCol w:w="1037"/>
      </w:tblGrid>
      <w:tr w:rsidR="005E0399" w:rsidRPr="005E0399" w:rsidTr="00792D0F">
        <w:trPr>
          <w:trHeight w:val="765"/>
        </w:trPr>
        <w:tc>
          <w:tcPr>
            <w:tcW w:w="1760"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lang w:eastAsia="tr-TR" w:bidi="ar-SA"/>
              </w:rPr>
            </w:pPr>
            <w:r w:rsidRPr="005E0399">
              <w:rPr>
                <w:rFonts w:ascii="Calibri" w:eastAsia="Times New Roman" w:hAnsi="Calibri" w:cs="Times New Roman"/>
                <w:b/>
                <w:bCs/>
                <w:color w:val="FFFFFF"/>
                <w:lang w:eastAsia="tr-TR" w:bidi="ar-SA"/>
              </w:rPr>
              <w:t>Satır Etiketleri</w:t>
            </w:r>
          </w:p>
        </w:tc>
        <w:tc>
          <w:tcPr>
            <w:tcW w:w="660"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Akıntı</w:t>
            </w:r>
          </w:p>
        </w:tc>
        <w:tc>
          <w:tcPr>
            <w:tcW w:w="1000"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Biyokütle</w:t>
            </w:r>
          </w:p>
        </w:tc>
        <w:tc>
          <w:tcPr>
            <w:tcW w:w="647"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Çok </w:t>
            </w:r>
            <w:r w:rsidRPr="005E0399">
              <w:rPr>
                <w:rFonts w:ascii="Calibri" w:eastAsia="Times New Roman" w:hAnsi="Calibri" w:cs="Times New Roman"/>
                <w:b/>
                <w:bCs/>
                <w:color w:val="FFFFFF"/>
                <w:sz w:val="20"/>
                <w:szCs w:val="20"/>
                <w:lang w:eastAsia="tr-TR" w:bidi="ar-SA"/>
              </w:rPr>
              <w:br/>
              <w:t>yakıtlı</w:t>
            </w:r>
          </w:p>
        </w:tc>
        <w:tc>
          <w:tcPr>
            <w:tcW w:w="608"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Dalga</w:t>
            </w:r>
          </w:p>
        </w:tc>
        <w:tc>
          <w:tcPr>
            <w:tcW w:w="755"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Doğal </w:t>
            </w:r>
            <w:r w:rsidRPr="005E0399">
              <w:rPr>
                <w:rFonts w:ascii="Calibri" w:eastAsia="Times New Roman" w:hAnsi="Calibri" w:cs="Times New Roman"/>
                <w:b/>
                <w:bCs/>
                <w:color w:val="FFFFFF"/>
                <w:sz w:val="20"/>
                <w:szCs w:val="20"/>
                <w:lang w:eastAsia="tr-TR" w:bidi="ar-SA"/>
              </w:rPr>
              <w:br/>
              <w:t>gaz</w:t>
            </w:r>
          </w:p>
        </w:tc>
        <w:tc>
          <w:tcPr>
            <w:tcW w:w="1037"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Güneş </w:t>
            </w:r>
            <w:r w:rsidRPr="005E0399">
              <w:rPr>
                <w:rFonts w:ascii="Calibri" w:eastAsia="Times New Roman" w:hAnsi="Calibri" w:cs="Times New Roman"/>
                <w:b/>
                <w:bCs/>
                <w:color w:val="FFFFFF"/>
                <w:sz w:val="20"/>
                <w:szCs w:val="20"/>
                <w:lang w:eastAsia="tr-TR" w:bidi="ar-SA"/>
              </w:rPr>
              <w:br/>
              <w:t xml:space="preserve"> (Fot.)</w:t>
            </w:r>
          </w:p>
        </w:tc>
        <w:tc>
          <w:tcPr>
            <w:tcW w:w="700"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Güneş </w:t>
            </w:r>
            <w:r w:rsidRPr="005E0399">
              <w:rPr>
                <w:rFonts w:ascii="Calibri" w:eastAsia="Times New Roman" w:hAnsi="Calibri" w:cs="Times New Roman"/>
                <w:b/>
                <w:bCs/>
                <w:color w:val="FFFFFF"/>
                <w:sz w:val="20"/>
                <w:szCs w:val="20"/>
                <w:lang w:eastAsia="tr-TR" w:bidi="ar-SA"/>
              </w:rPr>
              <w:br/>
              <w:t>(Yoğ.)</w:t>
            </w:r>
          </w:p>
        </w:tc>
        <w:tc>
          <w:tcPr>
            <w:tcW w:w="796"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Hidrolik</w:t>
            </w:r>
          </w:p>
        </w:tc>
        <w:tc>
          <w:tcPr>
            <w:tcW w:w="645" w:type="dxa"/>
            <w:tcBorders>
              <w:top w:val="single" w:sz="8" w:space="0" w:color="auto"/>
              <w:left w:val="nil"/>
              <w:bottom w:val="single" w:sz="4" w:space="0" w:color="auto"/>
              <w:right w:val="single" w:sz="4"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Petrol </w:t>
            </w:r>
            <w:r w:rsidRPr="005E0399">
              <w:rPr>
                <w:rFonts w:ascii="Calibri" w:eastAsia="Times New Roman" w:hAnsi="Calibri" w:cs="Times New Roman"/>
                <w:b/>
                <w:bCs/>
                <w:color w:val="FFFFFF"/>
                <w:sz w:val="20"/>
                <w:szCs w:val="20"/>
                <w:lang w:eastAsia="tr-TR" w:bidi="ar-SA"/>
              </w:rPr>
              <w:br/>
              <w:t>türevi</w:t>
            </w:r>
          </w:p>
        </w:tc>
        <w:tc>
          <w:tcPr>
            <w:tcW w:w="755" w:type="dxa"/>
            <w:tcBorders>
              <w:top w:val="single" w:sz="8" w:space="0" w:color="auto"/>
              <w:left w:val="nil"/>
              <w:bottom w:val="single" w:sz="4" w:space="0" w:color="auto"/>
              <w:right w:val="single" w:sz="4" w:space="0" w:color="auto"/>
            </w:tcBorders>
            <w:shd w:val="clear" w:color="000000" w:fill="FF0000"/>
            <w:noWrap/>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Rüzgar</w:t>
            </w:r>
          </w:p>
        </w:tc>
        <w:tc>
          <w:tcPr>
            <w:tcW w:w="1037" w:type="dxa"/>
            <w:tcBorders>
              <w:top w:val="single" w:sz="8" w:space="0" w:color="auto"/>
              <w:left w:val="nil"/>
              <w:bottom w:val="single" w:sz="4"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Calibri" w:eastAsia="Times New Roman" w:hAnsi="Calibri" w:cs="Times New Roman"/>
                <w:b/>
                <w:bCs/>
                <w:color w:val="FFFFFF"/>
                <w:sz w:val="20"/>
                <w:szCs w:val="20"/>
                <w:lang w:eastAsia="tr-TR" w:bidi="ar-SA"/>
              </w:rPr>
            </w:pPr>
            <w:r w:rsidRPr="005E0399">
              <w:rPr>
                <w:rFonts w:ascii="Calibri" w:eastAsia="Times New Roman" w:hAnsi="Calibri" w:cs="Times New Roman"/>
                <w:b/>
                <w:bCs/>
                <w:color w:val="FFFFFF"/>
                <w:sz w:val="20"/>
                <w:szCs w:val="20"/>
                <w:lang w:eastAsia="tr-TR" w:bidi="ar-SA"/>
              </w:rPr>
              <w:t xml:space="preserve"> Toplam</w:t>
            </w:r>
          </w:p>
        </w:tc>
      </w:tr>
      <w:tr w:rsidR="005E0399" w:rsidRPr="005E0399" w:rsidTr="00792D0F">
        <w:trPr>
          <w:trHeight w:val="765"/>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Bağlantı anlaşması için başvuru süresi doldu</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13,44</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20,33</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593,93</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2,21</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37,57</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667,47</w:t>
            </w:r>
          </w:p>
        </w:tc>
      </w:tr>
      <w:tr w:rsidR="005E0399" w:rsidRPr="005E0399" w:rsidTr="00792D0F">
        <w:trPr>
          <w:trHeight w:val="51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 xml:space="preserve">Bağlantı anlaşması </w:t>
            </w:r>
            <w:r w:rsidRPr="005E0399">
              <w:rPr>
                <w:rFonts w:ascii="Calibri" w:eastAsia="Times New Roman" w:hAnsi="Calibri" w:cs="Times New Roman"/>
                <w:color w:val="FFFFFF"/>
                <w:sz w:val="20"/>
                <w:szCs w:val="20"/>
                <w:lang w:eastAsia="tr-TR" w:bidi="ar-SA"/>
              </w:rPr>
              <w:br/>
              <w:t>yapıldı</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17,90</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16,92</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77,91</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3.026,43</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12,38</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77,73</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3.229,27</w:t>
            </w:r>
          </w:p>
        </w:tc>
      </w:tr>
      <w:tr w:rsidR="005E0399" w:rsidRPr="005E0399" w:rsidTr="00792D0F">
        <w:trPr>
          <w:trHeight w:val="51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Bağlantı anlaşmasının</w:t>
            </w:r>
            <w:r w:rsidRPr="005E0399">
              <w:rPr>
                <w:rFonts w:ascii="Calibri" w:eastAsia="Times New Roman" w:hAnsi="Calibri" w:cs="Times New Roman"/>
                <w:color w:val="FFFFFF"/>
                <w:sz w:val="20"/>
                <w:szCs w:val="20"/>
                <w:lang w:eastAsia="tr-TR" w:bidi="ar-SA"/>
              </w:rPr>
              <w:br/>
              <w:t xml:space="preserve"> süresi doldu</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1,56</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5,05</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123,26</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2,20</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132,07</w:t>
            </w:r>
          </w:p>
        </w:tc>
      </w:tr>
      <w:tr w:rsidR="005E0399" w:rsidRPr="005E0399" w:rsidTr="00792D0F">
        <w:trPr>
          <w:trHeight w:val="51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 xml:space="preserve">Değerlendirme </w:t>
            </w:r>
            <w:r w:rsidRPr="005E0399">
              <w:rPr>
                <w:rFonts w:ascii="Calibri" w:eastAsia="Times New Roman" w:hAnsi="Calibri" w:cs="Times New Roman"/>
                <w:color w:val="FFFFFF"/>
                <w:sz w:val="20"/>
                <w:szCs w:val="20"/>
                <w:lang w:eastAsia="tr-TR" w:bidi="ar-SA"/>
              </w:rPr>
              <w:br/>
              <w:t>Aşamasında</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28,57</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6,00</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10,41</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134,57</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1,00</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180,56</w:t>
            </w:r>
          </w:p>
        </w:tc>
      </w:tr>
      <w:tr w:rsidR="005E0399" w:rsidRPr="005E0399" w:rsidTr="00792D0F">
        <w:trPr>
          <w:trHeight w:val="30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İşletmeye girdi</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66,72</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2,40</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83,48</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2.978,84</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1,00</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8,69</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32,20</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3.173,32</w:t>
            </w:r>
          </w:p>
        </w:tc>
      </w:tr>
      <w:tr w:rsidR="005E0399" w:rsidRPr="005E0399" w:rsidTr="00792D0F">
        <w:trPr>
          <w:trHeight w:val="30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Olumlu sonuçlandı</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49,38</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2,67</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52,04</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548,43</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0,08</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7,57</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5,57</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79,44</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745,17</w:t>
            </w:r>
          </w:p>
        </w:tc>
      </w:tr>
      <w:tr w:rsidR="005E0399" w:rsidRPr="005E0399" w:rsidTr="00792D0F">
        <w:trPr>
          <w:trHeight w:val="300"/>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5E0399" w:rsidRPr="005E0399" w:rsidRDefault="005E0399" w:rsidP="005E0399">
            <w:pPr>
              <w:spacing w:after="0" w:line="240" w:lineRule="auto"/>
              <w:rPr>
                <w:rFonts w:ascii="Calibri" w:eastAsia="Times New Roman" w:hAnsi="Calibri" w:cs="Times New Roman"/>
                <w:color w:val="FFFFFF"/>
                <w:sz w:val="20"/>
                <w:szCs w:val="20"/>
                <w:lang w:eastAsia="tr-TR" w:bidi="ar-SA"/>
              </w:rPr>
            </w:pPr>
            <w:r w:rsidRPr="005E0399">
              <w:rPr>
                <w:rFonts w:ascii="Calibri" w:eastAsia="Times New Roman" w:hAnsi="Calibri" w:cs="Times New Roman"/>
                <w:color w:val="FFFFFF"/>
                <w:sz w:val="20"/>
                <w:szCs w:val="20"/>
                <w:lang w:eastAsia="tr-TR" w:bidi="ar-SA"/>
              </w:rPr>
              <w:t>Olumsuz sonuçlandı</w:t>
            </w:r>
          </w:p>
        </w:tc>
        <w:tc>
          <w:tcPr>
            <w:tcW w:w="66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0,50</w:t>
            </w:r>
          </w:p>
        </w:tc>
        <w:tc>
          <w:tcPr>
            <w:tcW w:w="10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148,49</w:t>
            </w:r>
          </w:p>
        </w:tc>
        <w:tc>
          <w:tcPr>
            <w:tcW w:w="64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11,45</w:t>
            </w:r>
          </w:p>
        </w:tc>
        <w:tc>
          <w:tcPr>
            <w:tcW w:w="608"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0,40</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71,62</w:t>
            </w:r>
          </w:p>
        </w:tc>
        <w:tc>
          <w:tcPr>
            <w:tcW w:w="1037"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14.186,95</w:t>
            </w:r>
          </w:p>
        </w:tc>
        <w:tc>
          <w:tcPr>
            <w:tcW w:w="700"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96"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47,77</w:t>
            </w:r>
          </w:p>
        </w:tc>
        <w:tc>
          <w:tcPr>
            <w:tcW w:w="64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5" w:type="dxa"/>
            <w:tcBorders>
              <w:top w:val="nil"/>
              <w:left w:val="nil"/>
              <w:bottom w:val="single" w:sz="4" w:space="0" w:color="auto"/>
              <w:right w:val="single" w:sz="4"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334,26</w:t>
            </w:r>
          </w:p>
        </w:tc>
        <w:tc>
          <w:tcPr>
            <w:tcW w:w="1037" w:type="dxa"/>
            <w:tcBorders>
              <w:top w:val="nil"/>
              <w:left w:val="nil"/>
              <w:bottom w:val="single" w:sz="4" w:space="0" w:color="auto"/>
              <w:right w:val="single" w:sz="8" w:space="0" w:color="auto"/>
            </w:tcBorders>
            <w:shd w:val="clear" w:color="auto" w:fill="auto"/>
            <w:noWrap/>
            <w:vAlign w:val="bottom"/>
            <w:hideMark/>
          </w:tcPr>
          <w:p w:rsidR="005E0399" w:rsidRPr="005E0399" w:rsidRDefault="005E0399" w:rsidP="00792D0F">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14.801,44</w:t>
            </w:r>
          </w:p>
        </w:tc>
      </w:tr>
    </w:tbl>
    <w:p w:rsidR="008A5016" w:rsidRDefault="008A5016" w:rsidP="00796EB1">
      <w:pPr>
        <w:spacing w:after="0" w:line="360" w:lineRule="auto"/>
        <w:rPr>
          <w:rFonts w:asciiTheme="minorHAnsi" w:eastAsiaTheme="minorEastAsia" w:hAnsiTheme="minorHAnsi" w:cstheme="minorHAnsi"/>
          <w:sz w:val="24"/>
          <w:szCs w:val="24"/>
        </w:rPr>
      </w:pPr>
    </w:p>
    <w:p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kaynaklara göre da</w:t>
      </w:r>
      <w:r w:rsidR="00E71D7E">
        <w:rPr>
          <w:rFonts w:asciiTheme="minorHAnsi" w:hAnsiTheme="minorHAnsi" w:cstheme="minorHAnsi"/>
          <w:sz w:val="24"/>
          <w:szCs w:val="24"/>
        </w:rPr>
        <w:t>ğılımına Tablo 1.5 ile Şekil 1.18</w:t>
      </w:r>
      <w:r>
        <w:rPr>
          <w:rFonts w:asciiTheme="minorHAnsi" w:hAnsiTheme="minorHAnsi" w:cstheme="minorHAnsi"/>
          <w:sz w:val="24"/>
          <w:szCs w:val="24"/>
        </w:rPr>
        <w:t>’de yer verilmiştir. Lisanssız elektrik üretiminde 20</w:t>
      </w:r>
      <w:r w:rsidR="005E0399">
        <w:rPr>
          <w:rFonts w:asciiTheme="minorHAnsi" w:hAnsiTheme="minorHAnsi" w:cstheme="minorHAnsi"/>
          <w:sz w:val="24"/>
          <w:szCs w:val="24"/>
        </w:rPr>
        <w:t>16</w:t>
      </w:r>
      <w:r>
        <w:rPr>
          <w:rFonts w:asciiTheme="minorHAnsi" w:hAnsiTheme="minorHAnsi" w:cstheme="minorHAnsi"/>
          <w:sz w:val="24"/>
          <w:szCs w:val="24"/>
        </w:rPr>
        <w:t xml:space="preserve"> yılı sonu itibariyle </w:t>
      </w:r>
      <w:r w:rsidR="005E0399">
        <w:rPr>
          <w:rFonts w:asciiTheme="minorHAnsi" w:hAnsiTheme="minorHAnsi" w:cstheme="minorHAnsi"/>
          <w:sz w:val="24"/>
          <w:szCs w:val="24"/>
        </w:rPr>
        <w:t>1.048,21</w:t>
      </w:r>
      <w:r>
        <w:rPr>
          <w:rFonts w:asciiTheme="minorHAnsi" w:hAnsiTheme="minorHAnsi" w:cstheme="minorHAnsi"/>
          <w:sz w:val="24"/>
          <w:szCs w:val="24"/>
        </w:rPr>
        <w:t xml:space="preserve"> MWe olan işletmeye </w:t>
      </w:r>
      <w:r>
        <w:rPr>
          <w:rFonts w:asciiTheme="minorHAnsi" w:hAnsiTheme="minorHAnsi" w:cstheme="minorHAnsi"/>
          <w:sz w:val="24"/>
          <w:szCs w:val="24"/>
        </w:rPr>
        <w:lastRenderedPageBreak/>
        <w:t>giren kapasite miktarı, 20</w:t>
      </w:r>
      <w:r w:rsidR="005E0399">
        <w:rPr>
          <w:rFonts w:asciiTheme="minorHAnsi" w:hAnsiTheme="minorHAnsi" w:cstheme="minorHAnsi"/>
          <w:sz w:val="24"/>
          <w:szCs w:val="24"/>
        </w:rPr>
        <w:t>17</w:t>
      </w:r>
      <w:r>
        <w:rPr>
          <w:rFonts w:asciiTheme="minorHAnsi" w:hAnsiTheme="minorHAnsi" w:cstheme="minorHAnsi"/>
          <w:sz w:val="24"/>
          <w:szCs w:val="24"/>
        </w:rPr>
        <w:t xml:space="preserve"> yılı sonu itibariyle yaklaşık 3 kat artarak </w:t>
      </w:r>
      <w:r w:rsidR="005E0399">
        <w:rPr>
          <w:rFonts w:asciiTheme="minorHAnsi" w:hAnsiTheme="minorHAnsi" w:cstheme="minorHAnsi"/>
          <w:sz w:val="24"/>
          <w:szCs w:val="24"/>
        </w:rPr>
        <w:t>3.173,32</w:t>
      </w:r>
      <w:r>
        <w:rPr>
          <w:rFonts w:asciiTheme="minorHAnsi" w:hAnsiTheme="minorHAnsi" w:cstheme="minorHAnsi"/>
          <w:sz w:val="24"/>
          <w:szCs w:val="24"/>
        </w:rPr>
        <w:t xml:space="preserve"> MWe olmuştur. En büyük pay 20</w:t>
      </w:r>
      <w:r w:rsidR="005E0399">
        <w:rPr>
          <w:rFonts w:asciiTheme="minorHAnsi" w:hAnsiTheme="minorHAnsi" w:cstheme="minorHAnsi"/>
          <w:sz w:val="24"/>
          <w:szCs w:val="24"/>
        </w:rPr>
        <w:t>16</w:t>
      </w:r>
      <w:r>
        <w:rPr>
          <w:rFonts w:asciiTheme="minorHAnsi" w:hAnsiTheme="minorHAnsi" w:cstheme="minorHAnsi"/>
          <w:sz w:val="24"/>
          <w:szCs w:val="24"/>
        </w:rPr>
        <w:t xml:space="preserve"> yılında olduğu gibi %</w:t>
      </w:r>
      <w:r w:rsidR="005E0399">
        <w:rPr>
          <w:rFonts w:asciiTheme="minorHAnsi" w:hAnsiTheme="minorHAnsi" w:cstheme="minorHAnsi"/>
          <w:sz w:val="24"/>
          <w:szCs w:val="24"/>
        </w:rPr>
        <w:t>93,90</w:t>
      </w:r>
      <w:r>
        <w:rPr>
          <w:rFonts w:asciiTheme="minorHAnsi" w:hAnsiTheme="minorHAnsi" w:cstheme="minorHAnsi"/>
          <w:sz w:val="24"/>
          <w:szCs w:val="24"/>
        </w:rPr>
        <w:t xml:space="preserve"> ile güneş santrallerine ait olup bunu %</w:t>
      </w:r>
      <w:r w:rsidR="005E0399">
        <w:rPr>
          <w:rFonts w:asciiTheme="minorHAnsi" w:hAnsiTheme="minorHAnsi" w:cstheme="minorHAnsi"/>
          <w:sz w:val="24"/>
          <w:szCs w:val="24"/>
        </w:rPr>
        <w:t>2,71</w:t>
      </w:r>
      <w:r>
        <w:rPr>
          <w:rFonts w:asciiTheme="minorHAnsi" w:hAnsiTheme="minorHAnsi" w:cstheme="minorHAnsi"/>
          <w:sz w:val="24"/>
          <w:szCs w:val="24"/>
        </w:rPr>
        <w:t xml:space="preserve"> ile doğal gaz, %</w:t>
      </w:r>
      <w:r w:rsidR="005E0399">
        <w:rPr>
          <w:rFonts w:asciiTheme="minorHAnsi" w:hAnsiTheme="minorHAnsi" w:cstheme="minorHAnsi"/>
          <w:sz w:val="24"/>
          <w:szCs w:val="24"/>
        </w:rPr>
        <w:t>2,10</w:t>
      </w:r>
      <w:r>
        <w:rPr>
          <w:rFonts w:asciiTheme="minorHAnsi" w:hAnsiTheme="minorHAnsi" w:cstheme="minorHAnsi"/>
          <w:sz w:val="24"/>
          <w:szCs w:val="24"/>
        </w:rPr>
        <w:t xml:space="preserve"> ile de biyokütle izlemektedir. </w:t>
      </w:r>
    </w:p>
    <w:p w:rsidR="00D232AF" w:rsidRPr="001827D9" w:rsidRDefault="00D232AF" w:rsidP="00524E38">
      <w:pPr>
        <w:pStyle w:val="Balk5"/>
        <w:rPr>
          <w:rFonts w:eastAsiaTheme="minorEastAsia"/>
        </w:rPr>
      </w:pPr>
      <w:bookmarkStart w:id="172" w:name="_Toc450300295"/>
      <w:bookmarkStart w:id="173" w:name="_Toc450309951"/>
      <w:bookmarkStart w:id="174" w:name="_Toc512605955"/>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008A5016">
        <w:t>5</w:t>
      </w:r>
      <w:r w:rsidRPr="001827D9">
        <w:t xml:space="preserve">: Lisanssız Kurulu Gücün Kaynaklara </w:t>
      </w:r>
      <w:r w:rsidR="003A414D">
        <w:t xml:space="preserve">Göre </w:t>
      </w:r>
      <w:r w:rsidRPr="001827D9">
        <w:t>Dağılımı (MWe</w:t>
      </w:r>
      <w:r w:rsidR="003464B5" w:rsidRPr="001827D9">
        <w:t>-</w:t>
      </w:r>
      <w:r w:rsidRPr="001827D9">
        <w:t>%)</w:t>
      </w:r>
      <w:bookmarkEnd w:id="172"/>
      <w:bookmarkEnd w:id="173"/>
      <w:bookmarkEnd w:id="174"/>
    </w:p>
    <w:tbl>
      <w:tblPr>
        <w:tblW w:w="8379" w:type="dxa"/>
        <w:tblInd w:w="55" w:type="dxa"/>
        <w:tblCellMar>
          <w:left w:w="70" w:type="dxa"/>
          <w:right w:w="70" w:type="dxa"/>
        </w:tblCellMar>
        <w:tblLook w:val="04A0" w:firstRow="1" w:lastRow="0" w:firstColumn="1" w:lastColumn="0" w:noHBand="0" w:noVBand="1"/>
      </w:tblPr>
      <w:tblGrid>
        <w:gridCol w:w="2597"/>
        <w:gridCol w:w="1954"/>
        <w:gridCol w:w="993"/>
        <w:gridCol w:w="1701"/>
        <w:gridCol w:w="1134"/>
      </w:tblGrid>
      <w:tr w:rsidR="005E0399" w:rsidRPr="005E0399" w:rsidTr="00E43881">
        <w:trPr>
          <w:trHeight w:val="330"/>
        </w:trPr>
        <w:tc>
          <w:tcPr>
            <w:tcW w:w="259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bookmarkStart w:id="175" w:name="_Toc450307000"/>
            <w:bookmarkStart w:id="176" w:name="_Toc450307111"/>
            <w:bookmarkStart w:id="177" w:name="_Toc450307917"/>
            <w:r w:rsidRPr="005E0399">
              <w:rPr>
                <w:rFonts w:ascii="Times New Roman" w:eastAsia="Times New Roman" w:hAnsi="Times New Roman" w:cs="Times New Roman"/>
                <w:b/>
                <w:bCs/>
                <w:color w:val="FFFFFF"/>
                <w:sz w:val="24"/>
                <w:szCs w:val="24"/>
                <w:lang w:eastAsia="tr-TR" w:bidi="ar-SA"/>
              </w:rPr>
              <w:t>Kaynak Türü</w:t>
            </w:r>
          </w:p>
        </w:tc>
        <w:tc>
          <w:tcPr>
            <w:tcW w:w="294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2016</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2017</w:t>
            </w:r>
          </w:p>
        </w:tc>
      </w:tr>
      <w:tr w:rsidR="005E0399" w:rsidRPr="005E0399" w:rsidTr="00E43881">
        <w:trPr>
          <w:trHeight w:val="380"/>
        </w:trPr>
        <w:tc>
          <w:tcPr>
            <w:tcW w:w="2597" w:type="dxa"/>
            <w:vMerge/>
            <w:tcBorders>
              <w:top w:val="single" w:sz="8" w:space="0" w:color="auto"/>
              <w:left w:val="single" w:sz="8" w:space="0" w:color="auto"/>
              <w:bottom w:val="single" w:sz="8" w:space="0" w:color="000000"/>
              <w:right w:val="single" w:sz="8" w:space="0" w:color="auto"/>
            </w:tcBorders>
            <w:vAlign w:val="center"/>
            <w:hideMark/>
          </w:tcPr>
          <w:p w:rsidR="005E0399" w:rsidRPr="005E0399" w:rsidRDefault="005E0399" w:rsidP="005E0399">
            <w:pPr>
              <w:spacing w:after="0" w:line="240" w:lineRule="auto"/>
              <w:rPr>
                <w:rFonts w:ascii="Times New Roman" w:eastAsia="Times New Roman" w:hAnsi="Times New Roman" w:cs="Times New Roman"/>
                <w:b/>
                <w:bCs/>
                <w:color w:val="FFFFFF"/>
                <w:sz w:val="24"/>
                <w:szCs w:val="24"/>
                <w:lang w:eastAsia="tr-TR" w:bidi="ar-SA"/>
              </w:rPr>
            </w:pPr>
          </w:p>
        </w:tc>
        <w:tc>
          <w:tcPr>
            <w:tcW w:w="1954" w:type="dxa"/>
            <w:tcBorders>
              <w:top w:val="nil"/>
              <w:left w:val="nil"/>
              <w:bottom w:val="single" w:sz="8"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Kurulu Güç</w:t>
            </w:r>
            <w:r w:rsidRPr="005E0399">
              <w:rPr>
                <w:rFonts w:ascii="Times New Roman" w:eastAsia="Times New Roman" w:hAnsi="Times New Roman" w:cs="Times New Roman"/>
                <w:b/>
                <w:bCs/>
                <w:color w:val="FFFFFF"/>
                <w:sz w:val="24"/>
                <w:szCs w:val="24"/>
                <w:lang w:eastAsia="tr-TR" w:bidi="ar-SA"/>
              </w:rPr>
              <w:br/>
              <w:t xml:space="preserve"> (MWe)</w:t>
            </w:r>
          </w:p>
        </w:tc>
        <w:tc>
          <w:tcPr>
            <w:tcW w:w="993" w:type="dxa"/>
            <w:tcBorders>
              <w:top w:val="nil"/>
              <w:left w:val="nil"/>
              <w:bottom w:val="single" w:sz="8"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Oran</w:t>
            </w:r>
            <w:r w:rsidRPr="005E0399">
              <w:rPr>
                <w:rFonts w:ascii="Times New Roman" w:eastAsia="Times New Roman" w:hAnsi="Times New Roman" w:cs="Times New Roman"/>
                <w:b/>
                <w:bCs/>
                <w:color w:val="FFFFFF"/>
                <w:sz w:val="24"/>
                <w:szCs w:val="24"/>
                <w:lang w:eastAsia="tr-TR" w:bidi="ar-SA"/>
              </w:rPr>
              <w:br/>
              <w:t xml:space="preserve"> (%)</w:t>
            </w:r>
          </w:p>
        </w:tc>
        <w:tc>
          <w:tcPr>
            <w:tcW w:w="1701" w:type="dxa"/>
            <w:tcBorders>
              <w:top w:val="nil"/>
              <w:left w:val="nil"/>
              <w:bottom w:val="single" w:sz="8"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Kurulu Güç</w:t>
            </w:r>
            <w:r w:rsidRPr="005E0399">
              <w:rPr>
                <w:rFonts w:ascii="Times New Roman" w:eastAsia="Times New Roman" w:hAnsi="Times New Roman" w:cs="Times New Roman"/>
                <w:b/>
                <w:bCs/>
                <w:color w:val="FFFFFF"/>
                <w:sz w:val="24"/>
                <w:szCs w:val="24"/>
                <w:lang w:eastAsia="tr-TR" w:bidi="ar-SA"/>
              </w:rPr>
              <w:br/>
              <w:t xml:space="preserve"> (MWe)</w:t>
            </w:r>
          </w:p>
        </w:tc>
        <w:tc>
          <w:tcPr>
            <w:tcW w:w="1134" w:type="dxa"/>
            <w:tcBorders>
              <w:top w:val="nil"/>
              <w:left w:val="nil"/>
              <w:bottom w:val="single" w:sz="8" w:space="0" w:color="auto"/>
              <w:right w:val="single" w:sz="8" w:space="0" w:color="auto"/>
            </w:tcBorders>
            <w:shd w:val="clear" w:color="000000" w:fill="FF0000"/>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Oran</w:t>
            </w:r>
            <w:r w:rsidRPr="005E0399">
              <w:rPr>
                <w:rFonts w:ascii="Times New Roman" w:eastAsia="Times New Roman" w:hAnsi="Times New Roman" w:cs="Times New Roman"/>
                <w:b/>
                <w:bCs/>
                <w:color w:val="FFFFFF"/>
                <w:sz w:val="24"/>
                <w:szCs w:val="24"/>
                <w:lang w:eastAsia="tr-TR" w:bidi="ar-SA"/>
              </w:rPr>
              <w:br/>
              <w:t xml:space="preserve"> (%)</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Güneş (Fotovoltaik)</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939,19</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89,60</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2.978,84</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93,87</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Doğal gaz</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51,85</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4,95</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85,88</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2,71</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Biyokütle</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36,42</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3,47</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66,72</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2,10</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Rüzgar</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13,75</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1,31</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32,20</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1,01</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Hidrolik</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5,78</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0,55</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8,69</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0,27</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5E0399">
              <w:rPr>
                <w:rFonts w:ascii="Times New Roman" w:eastAsia="Times New Roman" w:hAnsi="Times New Roman" w:cs="Times New Roman"/>
                <w:color w:val="FFFFFF"/>
                <w:sz w:val="24"/>
                <w:szCs w:val="24"/>
                <w:lang w:eastAsia="tr-TR" w:bidi="ar-SA"/>
              </w:rPr>
              <w:t>Güneş (Yoğunlaştırılmış)</w:t>
            </w:r>
          </w:p>
        </w:tc>
        <w:tc>
          <w:tcPr>
            <w:tcW w:w="195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1,22</w:t>
            </w:r>
          </w:p>
        </w:tc>
        <w:tc>
          <w:tcPr>
            <w:tcW w:w="993"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0,12</w:t>
            </w:r>
          </w:p>
        </w:tc>
        <w:tc>
          <w:tcPr>
            <w:tcW w:w="1701"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1,00</w:t>
            </w:r>
          </w:p>
        </w:tc>
        <w:tc>
          <w:tcPr>
            <w:tcW w:w="1134" w:type="dxa"/>
            <w:tcBorders>
              <w:top w:val="nil"/>
              <w:left w:val="nil"/>
              <w:bottom w:val="single" w:sz="8" w:space="0" w:color="auto"/>
              <w:right w:val="single" w:sz="8" w:space="0" w:color="auto"/>
            </w:tcBorders>
            <w:shd w:val="clear" w:color="auto" w:fill="auto"/>
            <w:noWrap/>
            <w:vAlign w:val="center"/>
            <w:hideMark/>
          </w:tcPr>
          <w:p w:rsidR="005E0399" w:rsidRPr="005E0399" w:rsidRDefault="005E0399" w:rsidP="005E0399">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0,03</w:t>
            </w:r>
          </w:p>
        </w:tc>
      </w:tr>
      <w:tr w:rsidR="005E0399" w:rsidRPr="005E0399" w:rsidTr="00E43881">
        <w:trPr>
          <w:trHeight w:val="330"/>
        </w:trPr>
        <w:tc>
          <w:tcPr>
            <w:tcW w:w="2597" w:type="dxa"/>
            <w:tcBorders>
              <w:top w:val="nil"/>
              <w:left w:val="single" w:sz="8" w:space="0" w:color="auto"/>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Genel Toplam</w:t>
            </w:r>
          </w:p>
        </w:tc>
        <w:tc>
          <w:tcPr>
            <w:tcW w:w="1954" w:type="dxa"/>
            <w:tcBorders>
              <w:top w:val="nil"/>
              <w:left w:val="nil"/>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right"/>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1.048,21</w:t>
            </w:r>
          </w:p>
        </w:tc>
        <w:tc>
          <w:tcPr>
            <w:tcW w:w="993" w:type="dxa"/>
            <w:tcBorders>
              <w:top w:val="nil"/>
              <w:left w:val="nil"/>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right"/>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3.173,32</w:t>
            </w:r>
          </w:p>
        </w:tc>
        <w:tc>
          <w:tcPr>
            <w:tcW w:w="1134" w:type="dxa"/>
            <w:tcBorders>
              <w:top w:val="nil"/>
              <w:left w:val="nil"/>
              <w:bottom w:val="single" w:sz="8" w:space="0" w:color="auto"/>
              <w:right w:val="single" w:sz="8" w:space="0" w:color="auto"/>
            </w:tcBorders>
            <w:shd w:val="clear" w:color="000000" w:fill="FF505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100,00</w:t>
            </w:r>
          </w:p>
        </w:tc>
      </w:tr>
    </w:tbl>
    <w:p w:rsidR="00924BC7" w:rsidRDefault="00924BC7" w:rsidP="00E93600">
      <w:pPr>
        <w:pStyle w:val="Balk6"/>
      </w:pPr>
    </w:p>
    <w:p w:rsidR="00D232AF" w:rsidRPr="001827D9" w:rsidRDefault="00D232AF" w:rsidP="00E93600">
      <w:pPr>
        <w:pStyle w:val="Balk6"/>
      </w:pPr>
      <w:bookmarkStart w:id="178" w:name="_Toc512436504"/>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00E71D7E">
        <w:t>18</w:t>
      </w:r>
      <w:r w:rsidRPr="001827D9">
        <w:t>: 20</w:t>
      </w:r>
      <w:r w:rsidR="005E0399">
        <w:t xml:space="preserve">17 </w:t>
      </w:r>
      <w:r w:rsidRPr="001827D9">
        <w:t>Yılı Sonu İtibariyle Lisanssız Kurulu Gücün Kaynaklara</w:t>
      </w:r>
      <w:r w:rsidR="003A414D">
        <w:t xml:space="preserve"> Göre</w:t>
      </w:r>
      <w:r w:rsidRPr="001827D9">
        <w:t xml:space="preserve"> Dağılımı(%)</w:t>
      </w:r>
      <w:bookmarkEnd w:id="175"/>
      <w:bookmarkEnd w:id="176"/>
      <w:bookmarkEnd w:id="177"/>
      <w:bookmarkEnd w:id="178"/>
    </w:p>
    <w:p w:rsidR="003464B5" w:rsidRDefault="00E43881"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D406773" wp14:editId="3ACD8437">
            <wp:extent cx="5372100" cy="354330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78415" cy="3547465"/>
                    </a:xfrm>
                    <a:prstGeom prst="rect">
                      <a:avLst/>
                    </a:prstGeom>
                    <a:noFill/>
                  </pic:spPr>
                </pic:pic>
              </a:graphicData>
            </a:graphic>
          </wp:inline>
        </w:drawing>
      </w:r>
    </w:p>
    <w:p w:rsidR="00E71D7E" w:rsidRDefault="00E71D7E" w:rsidP="00AE72FE">
      <w:pPr>
        <w:spacing w:line="360" w:lineRule="auto"/>
        <w:ind w:firstLine="708"/>
        <w:jc w:val="both"/>
        <w:rPr>
          <w:rFonts w:asciiTheme="minorHAnsi" w:hAnsiTheme="minorHAnsi" w:cstheme="minorHAnsi"/>
          <w:sz w:val="24"/>
          <w:szCs w:val="24"/>
        </w:rPr>
      </w:pPr>
      <w:bookmarkStart w:id="179" w:name="_Toc450300296"/>
      <w:bookmarkStart w:id="180" w:name="_Toc450309952"/>
    </w:p>
    <w:p w:rsidR="00BB5EBB" w:rsidRPr="00796EB1" w:rsidRDefault="00BB5EBB" w:rsidP="00BB5EB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Lisanssız kurulu gücün il bazında dağılımı Tablo 1.6’da gösterilmiştir. 2016 yılında olduğu gibi 2017 yılında da en yüksek kurulu güç 437,61 MWe ile Konya ilinde yer almaktadır. </w:t>
      </w:r>
      <w:r>
        <w:rPr>
          <w:rFonts w:asciiTheme="minorHAnsi" w:hAnsiTheme="minorHAnsi" w:cstheme="minorHAnsi"/>
          <w:sz w:val="24"/>
          <w:szCs w:val="24"/>
        </w:rPr>
        <w:lastRenderedPageBreak/>
        <w:t xml:space="preserve">Konya’yı sırasıyla 279,64 MWe ile 2016 yılı ikincisi Kayseri, </w:t>
      </w:r>
      <w:r w:rsidR="00620328">
        <w:rPr>
          <w:rFonts w:asciiTheme="minorHAnsi" w:hAnsiTheme="minorHAnsi" w:cstheme="minorHAnsi"/>
          <w:sz w:val="24"/>
          <w:szCs w:val="24"/>
        </w:rPr>
        <w:t xml:space="preserve">158,78 MWe ile </w:t>
      </w:r>
      <w:r>
        <w:rPr>
          <w:rFonts w:asciiTheme="minorHAnsi" w:hAnsiTheme="minorHAnsi" w:cstheme="minorHAnsi"/>
          <w:sz w:val="24"/>
          <w:szCs w:val="24"/>
        </w:rPr>
        <w:t xml:space="preserve">2016 yılı üçüncüsü Ankara, </w:t>
      </w:r>
      <w:r w:rsidR="00620328">
        <w:rPr>
          <w:rFonts w:asciiTheme="minorHAnsi" w:hAnsiTheme="minorHAnsi" w:cstheme="minorHAnsi"/>
          <w:sz w:val="24"/>
          <w:szCs w:val="24"/>
        </w:rPr>
        <w:t xml:space="preserve">134,67 MWe ile </w:t>
      </w:r>
      <w:r>
        <w:rPr>
          <w:rFonts w:asciiTheme="minorHAnsi" w:hAnsiTheme="minorHAnsi" w:cstheme="minorHAnsi"/>
          <w:sz w:val="24"/>
          <w:szCs w:val="24"/>
        </w:rPr>
        <w:t xml:space="preserve">2016 yılı onbeşincisi Afyonkarahisar, </w:t>
      </w:r>
      <w:r w:rsidR="00620328">
        <w:rPr>
          <w:rFonts w:asciiTheme="minorHAnsi" w:hAnsiTheme="minorHAnsi" w:cstheme="minorHAnsi"/>
          <w:sz w:val="24"/>
          <w:szCs w:val="24"/>
        </w:rPr>
        <w:t xml:space="preserve">117,88 MWe ile </w:t>
      </w:r>
      <w:r>
        <w:rPr>
          <w:rFonts w:asciiTheme="minorHAnsi" w:hAnsiTheme="minorHAnsi" w:cstheme="minorHAnsi"/>
          <w:sz w:val="24"/>
          <w:szCs w:val="24"/>
        </w:rPr>
        <w:t xml:space="preserve">2016 yılı beşincisi Antalya, </w:t>
      </w:r>
      <w:r w:rsidR="00620328">
        <w:rPr>
          <w:rFonts w:asciiTheme="minorHAnsi" w:hAnsiTheme="minorHAnsi" w:cstheme="minorHAnsi"/>
          <w:sz w:val="24"/>
          <w:szCs w:val="24"/>
        </w:rPr>
        <w:t xml:space="preserve">114,37 MWe ile </w:t>
      </w:r>
      <w:r>
        <w:rPr>
          <w:rFonts w:asciiTheme="minorHAnsi" w:hAnsiTheme="minorHAnsi" w:cstheme="minorHAnsi"/>
          <w:sz w:val="24"/>
          <w:szCs w:val="24"/>
        </w:rPr>
        <w:t xml:space="preserve">2016 yılı dördüncüsü Mersin, </w:t>
      </w:r>
      <w:r w:rsidR="00620328">
        <w:rPr>
          <w:rFonts w:asciiTheme="minorHAnsi" w:hAnsiTheme="minorHAnsi" w:cstheme="minorHAnsi"/>
          <w:sz w:val="24"/>
          <w:szCs w:val="24"/>
        </w:rPr>
        <w:t xml:space="preserve">93,38 MWe ile </w:t>
      </w:r>
      <w:r>
        <w:rPr>
          <w:rFonts w:asciiTheme="minorHAnsi" w:hAnsiTheme="minorHAnsi" w:cstheme="minorHAnsi"/>
          <w:sz w:val="24"/>
          <w:szCs w:val="24"/>
        </w:rPr>
        <w:t>2016 yılı ondördüncüsü Gaziantep  izlemektedir. Toplam lisanssız kurulu gücün yaklaşık %42’si bu yedi ilde yer almaktadır. Ayrıca, 2016 yılında lisanssız kurulu güç bulunan 63 il mevcut iken, 2017 yılında Bayburt, Bolu, Edirne, Kars  ve Ordu olmak üzere ilave 5 ilde de lisanssız elektrik kurulu gücü oluşmuştur.</w:t>
      </w:r>
    </w:p>
    <w:p w:rsidR="00BB5EBB" w:rsidRDefault="00BB5EBB" w:rsidP="00524E38">
      <w:pPr>
        <w:pStyle w:val="Balk5"/>
      </w:pPr>
    </w:p>
    <w:p w:rsidR="00D232AF" w:rsidRPr="001827D9" w:rsidRDefault="00D232AF" w:rsidP="00524E38">
      <w:pPr>
        <w:pStyle w:val="Balk5"/>
      </w:pPr>
      <w:bookmarkStart w:id="181" w:name="_Toc512605956"/>
      <w:r w:rsidRPr="00924BC7">
        <w:t xml:space="preserve">Tablo </w:t>
      </w:r>
      <w:r w:rsidRPr="00924BC7">
        <w:fldChar w:fldCharType="begin"/>
      </w:r>
      <w:r w:rsidRPr="00924BC7">
        <w:instrText xml:space="preserve"> STYLEREF 1 \s </w:instrText>
      </w:r>
      <w:r w:rsidRPr="00924BC7">
        <w:fldChar w:fldCharType="separate"/>
      </w:r>
      <w:r w:rsidRPr="00924BC7">
        <w:rPr>
          <w:noProof/>
        </w:rPr>
        <w:t>1</w:t>
      </w:r>
      <w:r w:rsidRPr="00924BC7">
        <w:fldChar w:fldCharType="end"/>
      </w:r>
      <w:r w:rsidR="00780DE7" w:rsidRPr="00924BC7">
        <w:t>.</w:t>
      </w:r>
      <w:r w:rsidR="00796EB1" w:rsidRPr="00924BC7">
        <w:t>6</w:t>
      </w:r>
      <w:r w:rsidRPr="00924BC7">
        <w:t>: Lisanssız Kurulu Gücün İllere Göre Dağılımı (MWe - %)</w:t>
      </w:r>
      <w:bookmarkEnd w:id="179"/>
      <w:bookmarkEnd w:id="180"/>
      <w:bookmarkEnd w:id="181"/>
    </w:p>
    <w:tbl>
      <w:tblPr>
        <w:tblW w:w="8946" w:type="dxa"/>
        <w:tblInd w:w="55" w:type="dxa"/>
        <w:tblCellMar>
          <w:left w:w="70" w:type="dxa"/>
          <w:right w:w="70" w:type="dxa"/>
        </w:tblCellMar>
        <w:tblLook w:val="04A0" w:firstRow="1" w:lastRow="0" w:firstColumn="1" w:lastColumn="0" w:noHBand="0" w:noVBand="1"/>
      </w:tblPr>
      <w:tblGrid>
        <w:gridCol w:w="2709"/>
        <w:gridCol w:w="1701"/>
        <w:gridCol w:w="1417"/>
        <w:gridCol w:w="1843"/>
        <w:gridCol w:w="1276"/>
      </w:tblGrid>
      <w:tr w:rsidR="00BB5EBB" w:rsidRPr="00BB5EBB" w:rsidTr="00BB5EBB">
        <w:trPr>
          <w:trHeight w:val="202"/>
          <w:tblHeader/>
        </w:trPr>
        <w:tc>
          <w:tcPr>
            <w:tcW w:w="2709"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bookmarkStart w:id="182" w:name="_Toc450300297"/>
            <w:bookmarkStart w:id="183" w:name="_Toc450309953"/>
            <w:r w:rsidRPr="00BB5EBB">
              <w:rPr>
                <w:rFonts w:ascii="Times New Roman" w:eastAsia="Times New Roman" w:hAnsi="Times New Roman" w:cs="Times New Roman"/>
                <w:b/>
                <w:bCs/>
                <w:color w:val="FFFFFF"/>
                <w:sz w:val="24"/>
                <w:szCs w:val="24"/>
                <w:lang w:eastAsia="tr-TR" w:bidi="ar-SA"/>
              </w:rPr>
              <w:t>İLLER</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2016</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2017</w:t>
            </w:r>
          </w:p>
        </w:tc>
      </w:tr>
      <w:tr w:rsidR="00BB5EBB" w:rsidRPr="00BB5EBB" w:rsidTr="00BB5EBB">
        <w:trPr>
          <w:trHeight w:val="561"/>
          <w:tblHeader/>
        </w:trPr>
        <w:tc>
          <w:tcPr>
            <w:tcW w:w="2709" w:type="dxa"/>
            <w:vMerge/>
            <w:tcBorders>
              <w:top w:val="single" w:sz="8" w:space="0" w:color="auto"/>
              <w:left w:val="single" w:sz="8" w:space="0" w:color="auto"/>
              <w:bottom w:val="nil"/>
              <w:right w:val="single" w:sz="8" w:space="0" w:color="auto"/>
            </w:tcBorders>
            <w:vAlign w:val="center"/>
            <w:hideMark/>
          </w:tcPr>
          <w:p w:rsidR="00BB5EBB" w:rsidRPr="00BB5EBB" w:rsidRDefault="00BB5EBB" w:rsidP="00BB5EBB">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nil"/>
              <w:right w:val="single" w:sz="8" w:space="0" w:color="auto"/>
            </w:tcBorders>
            <w:shd w:val="clear" w:color="000000" w:fill="FF0000"/>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Kurulu Güç</w:t>
            </w:r>
            <w:r w:rsidRPr="00BB5EBB">
              <w:rPr>
                <w:rFonts w:ascii="Times New Roman" w:eastAsia="Times New Roman" w:hAnsi="Times New Roman" w:cs="Times New Roman"/>
                <w:b/>
                <w:bCs/>
                <w:color w:val="FFFFFF"/>
                <w:sz w:val="24"/>
                <w:szCs w:val="24"/>
                <w:lang w:eastAsia="tr-TR" w:bidi="ar-SA"/>
              </w:rPr>
              <w:br/>
              <w:t xml:space="preserve"> (MWe)</w:t>
            </w:r>
          </w:p>
        </w:tc>
        <w:tc>
          <w:tcPr>
            <w:tcW w:w="1417" w:type="dxa"/>
            <w:tcBorders>
              <w:top w:val="nil"/>
              <w:left w:val="nil"/>
              <w:bottom w:val="nil"/>
              <w:right w:val="single" w:sz="8" w:space="0" w:color="auto"/>
            </w:tcBorders>
            <w:shd w:val="clear" w:color="000000" w:fill="FF0000"/>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Toplam İçindeki</w:t>
            </w:r>
            <w:r w:rsidRPr="00BB5EBB">
              <w:rPr>
                <w:rFonts w:ascii="Times New Roman" w:eastAsia="Times New Roman" w:hAnsi="Times New Roman" w:cs="Times New Roman"/>
                <w:b/>
                <w:bCs/>
                <w:color w:val="FFFFFF"/>
                <w:sz w:val="24"/>
                <w:szCs w:val="24"/>
                <w:lang w:eastAsia="tr-TR" w:bidi="ar-SA"/>
              </w:rPr>
              <w:br/>
              <w:t xml:space="preserve"> Payı (%)</w:t>
            </w:r>
          </w:p>
        </w:tc>
        <w:tc>
          <w:tcPr>
            <w:tcW w:w="1843" w:type="dxa"/>
            <w:tcBorders>
              <w:top w:val="nil"/>
              <w:left w:val="nil"/>
              <w:bottom w:val="nil"/>
              <w:right w:val="single" w:sz="8" w:space="0" w:color="auto"/>
            </w:tcBorders>
            <w:shd w:val="clear" w:color="000000" w:fill="FF0000"/>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Kurulu Güç</w:t>
            </w:r>
            <w:r w:rsidRPr="00BB5EBB">
              <w:rPr>
                <w:rFonts w:ascii="Times New Roman" w:eastAsia="Times New Roman" w:hAnsi="Times New Roman" w:cs="Times New Roman"/>
                <w:b/>
                <w:bCs/>
                <w:color w:val="FFFFFF"/>
                <w:sz w:val="24"/>
                <w:szCs w:val="24"/>
                <w:lang w:eastAsia="tr-TR" w:bidi="ar-SA"/>
              </w:rPr>
              <w:br/>
              <w:t xml:space="preserve"> (MWe)</w:t>
            </w:r>
          </w:p>
        </w:tc>
        <w:tc>
          <w:tcPr>
            <w:tcW w:w="1276" w:type="dxa"/>
            <w:tcBorders>
              <w:top w:val="nil"/>
              <w:left w:val="nil"/>
              <w:bottom w:val="nil"/>
              <w:right w:val="single" w:sz="8" w:space="0" w:color="auto"/>
            </w:tcBorders>
            <w:shd w:val="clear" w:color="000000" w:fill="FF0000"/>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Toplam İçindeki</w:t>
            </w:r>
            <w:r w:rsidRPr="00BB5EBB">
              <w:rPr>
                <w:rFonts w:ascii="Times New Roman" w:eastAsia="Times New Roman" w:hAnsi="Times New Roman" w:cs="Times New Roman"/>
                <w:b/>
                <w:bCs/>
                <w:color w:val="FFFFFF"/>
                <w:sz w:val="24"/>
                <w:szCs w:val="24"/>
                <w:lang w:eastAsia="tr-TR" w:bidi="ar-SA"/>
              </w:rPr>
              <w:br/>
              <w:t xml:space="preserve"> Payı (%)</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KONYA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199,236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19,01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437,610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13,79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127,408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12,15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279,644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8,81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ANKARA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54,872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5,23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158,775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25,601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134,668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4,24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ANTALYA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48,211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4,60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117,885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3,71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MERSİN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54,202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5,17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114,372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3,60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26,015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93,375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KAHRAMANMARAŞ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33,341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3,18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88,150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30,745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84,092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39,226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3,74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83,207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2,62</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ADANA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24,782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2,36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81,414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ELAZIĞ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0,620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81,084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29,106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79,115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29,386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2,80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76,006</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ŞANLIURFA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10,570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73,749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2,32</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9,314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72,855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2,30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DENİZLİ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38,007</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3,63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69,270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5,300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68,804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MANİSA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36,791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3,51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62,602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BALIKESİR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5,210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61,331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AYDIN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11,003</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59,037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1,86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İZMİR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6,614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56,669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1,79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12,128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53,797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1,70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MUĞLA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4,381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51,420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1,62</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lastRenderedPageBreak/>
              <w:t>ERZURUM</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9,442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50,401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40,748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50,277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10,021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49,236</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SİVAS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6,896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44,281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KÜTAHYA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41,190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OSMANİYE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5,078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38,275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İSTANBUL</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14,695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38,015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9,731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34,414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11,430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30,468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11,275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27,827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1,676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26,579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KIRIKKALE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0,999</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25,821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0,572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21,689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BURSA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8,514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21,480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4,597</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15,143</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0,708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13,757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11,260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11,260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3,472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11,100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4,415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8,790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1,670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8,635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KOCAELİ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6,597</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8,421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0,922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7,631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1,812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6,335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5,987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0,140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5,045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5,029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DİYARBAKIR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4,310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4,645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1,990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3,490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TEKİRDAĞ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3,150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3,150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2,760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2,480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2,480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2,248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1,998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2,158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0,530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1,420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0,990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1,005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0,980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lastRenderedPageBreak/>
              <w:t>TUNCELİ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0,974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0,840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0,320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0,415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0,044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0,044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jc w:val="right"/>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1</w:t>
            </w:r>
            <w:r>
              <w:rPr>
                <w:rFonts w:ascii="Times New Roman" w:eastAsia="Times New Roman" w:hAnsi="Times New Roman" w:cs="Times New Roman"/>
                <w:b/>
                <w:bCs/>
                <w:color w:val="FFFFFF"/>
                <w:sz w:val="24"/>
                <w:szCs w:val="24"/>
                <w:lang w:eastAsia="tr-TR" w:bidi="ar-SA"/>
              </w:rPr>
              <w:t>.</w:t>
            </w:r>
            <w:r w:rsidRPr="00BB5EBB">
              <w:rPr>
                <w:rFonts w:ascii="Times New Roman" w:eastAsia="Times New Roman" w:hAnsi="Times New Roman" w:cs="Times New Roman"/>
                <w:b/>
                <w:bCs/>
                <w:color w:val="FFFFFF"/>
                <w:sz w:val="24"/>
                <w:szCs w:val="24"/>
                <w:lang w:eastAsia="tr-TR" w:bidi="ar-SA"/>
              </w:rPr>
              <w:t>048,21</w:t>
            </w:r>
          </w:p>
        </w:tc>
        <w:tc>
          <w:tcPr>
            <w:tcW w:w="1417"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2E5BE2">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100</w:t>
            </w:r>
            <w:r w:rsidR="002E5BE2">
              <w:rPr>
                <w:rFonts w:ascii="Times New Roman" w:eastAsia="Times New Roman" w:hAnsi="Times New Roman" w:cs="Times New Roman"/>
                <w:b/>
                <w:bCs/>
                <w:color w:val="FFFFFF"/>
                <w:sz w:val="24"/>
                <w:szCs w:val="24"/>
                <w:lang w:eastAsia="tr-TR" w:bidi="ar-SA"/>
              </w:rPr>
              <w:t>,00</w:t>
            </w:r>
          </w:p>
        </w:tc>
        <w:tc>
          <w:tcPr>
            <w:tcW w:w="1843"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jc w:val="right"/>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3.173,32</w:t>
            </w:r>
          </w:p>
        </w:tc>
        <w:tc>
          <w:tcPr>
            <w:tcW w:w="1276"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2E5BE2">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100</w:t>
            </w:r>
            <w:r w:rsidR="002E5BE2">
              <w:rPr>
                <w:rFonts w:ascii="Times New Roman" w:eastAsia="Times New Roman" w:hAnsi="Times New Roman" w:cs="Times New Roman"/>
                <w:b/>
                <w:bCs/>
                <w:color w:val="FFFFFF"/>
                <w:sz w:val="24"/>
                <w:szCs w:val="24"/>
                <w:lang w:eastAsia="tr-TR" w:bidi="ar-SA"/>
              </w:rPr>
              <w:t>,00</w:t>
            </w:r>
          </w:p>
        </w:tc>
      </w:tr>
    </w:tbl>
    <w:p w:rsidR="00E71D7E" w:rsidRDefault="00E71D7E" w:rsidP="00AE72FE">
      <w:pPr>
        <w:spacing w:line="360" w:lineRule="auto"/>
        <w:ind w:firstLine="708"/>
        <w:jc w:val="both"/>
        <w:rPr>
          <w:rFonts w:asciiTheme="minorHAnsi" w:hAnsiTheme="minorHAnsi" w:cstheme="minorHAnsi"/>
          <w:sz w:val="24"/>
          <w:szCs w:val="24"/>
        </w:rPr>
      </w:pPr>
    </w:p>
    <w:p w:rsidR="00BB5EBB" w:rsidRDefault="00BB5EBB" w:rsidP="00AE72FE">
      <w:pPr>
        <w:spacing w:line="360" w:lineRule="auto"/>
        <w:ind w:firstLine="708"/>
        <w:jc w:val="both"/>
        <w:rPr>
          <w:rFonts w:asciiTheme="minorHAnsi" w:hAnsiTheme="minorHAnsi" w:cstheme="minorHAnsi"/>
          <w:sz w:val="24"/>
          <w:szCs w:val="24"/>
        </w:rPr>
      </w:pPr>
    </w:p>
    <w:p w:rsidR="00AE72FE" w:rsidRDefault="00AE72FE" w:rsidP="00AE72FE">
      <w:pPr>
        <w:spacing w:line="360" w:lineRule="auto"/>
        <w:ind w:firstLine="708"/>
        <w:jc w:val="both"/>
        <w:rPr>
          <w:rFonts w:asciiTheme="minorHAnsi" w:hAnsiTheme="minorHAnsi" w:cstheme="minorHAnsi"/>
          <w:sz w:val="24"/>
          <w:szCs w:val="24"/>
        </w:rPr>
      </w:pPr>
      <w:r w:rsidRPr="00113471">
        <w:rPr>
          <w:rFonts w:asciiTheme="minorHAnsi" w:hAnsiTheme="minorHAnsi" w:cstheme="minorHAnsi"/>
          <w:sz w:val="24"/>
          <w:szCs w:val="24"/>
        </w:rPr>
        <w:t>Lisanssız elektrik üretiminin kaynak bazında da</w:t>
      </w:r>
      <w:r w:rsidR="001F0F8D" w:rsidRPr="00113471">
        <w:rPr>
          <w:rFonts w:asciiTheme="minorHAnsi" w:hAnsiTheme="minorHAnsi" w:cstheme="minorHAnsi"/>
          <w:sz w:val="24"/>
          <w:szCs w:val="24"/>
        </w:rPr>
        <w:t>ğılımına Tablo 1.7 ile Şekil 1.19’da</w:t>
      </w:r>
      <w:r w:rsidRPr="00113471">
        <w:rPr>
          <w:rFonts w:asciiTheme="minorHAnsi" w:hAnsiTheme="minorHAnsi" w:cstheme="minorHAnsi"/>
          <w:sz w:val="24"/>
          <w:szCs w:val="24"/>
        </w:rPr>
        <w:t xml:space="preserve"> yer verilmiştir. 20</w:t>
      </w:r>
      <w:r w:rsidR="00BB5EBB" w:rsidRPr="00113471">
        <w:rPr>
          <w:rFonts w:asciiTheme="minorHAnsi" w:hAnsiTheme="minorHAnsi" w:cstheme="minorHAnsi"/>
          <w:sz w:val="24"/>
          <w:szCs w:val="24"/>
        </w:rPr>
        <w:t>16</w:t>
      </w:r>
      <w:r w:rsidRPr="00113471">
        <w:rPr>
          <w:rFonts w:asciiTheme="minorHAnsi" w:hAnsiTheme="minorHAnsi" w:cstheme="minorHAnsi"/>
          <w:sz w:val="24"/>
          <w:szCs w:val="24"/>
        </w:rPr>
        <w:t xml:space="preserve"> yılında lisanssız elektrik üretimi kapsamında şebekeye verilen enerji miktarı </w:t>
      </w:r>
      <w:r w:rsidR="00BB5EBB" w:rsidRPr="00113471">
        <w:rPr>
          <w:rFonts w:asciiTheme="minorHAnsi" w:hAnsiTheme="minorHAnsi" w:cstheme="minorHAnsi"/>
          <w:sz w:val="24"/>
          <w:szCs w:val="24"/>
        </w:rPr>
        <w:t xml:space="preserve">1.137.871,75 MWh </w:t>
      </w:r>
      <w:r w:rsidRPr="00113471">
        <w:rPr>
          <w:rFonts w:asciiTheme="minorHAnsi" w:hAnsiTheme="minorHAnsi" w:cstheme="minorHAnsi"/>
          <w:sz w:val="24"/>
          <w:szCs w:val="24"/>
        </w:rPr>
        <w:t>iken, 20</w:t>
      </w:r>
      <w:r w:rsidR="00BB5EBB" w:rsidRPr="00113471">
        <w:rPr>
          <w:rFonts w:asciiTheme="minorHAnsi" w:hAnsiTheme="minorHAnsi" w:cstheme="minorHAnsi"/>
          <w:sz w:val="24"/>
          <w:szCs w:val="24"/>
        </w:rPr>
        <w:t>17</w:t>
      </w:r>
      <w:r w:rsidRPr="00113471">
        <w:rPr>
          <w:rFonts w:asciiTheme="minorHAnsi" w:hAnsiTheme="minorHAnsi" w:cstheme="minorHAnsi"/>
          <w:sz w:val="24"/>
          <w:szCs w:val="24"/>
        </w:rPr>
        <w:t xml:space="preserve"> yılında </w:t>
      </w:r>
      <w:r w:rsidR="00113471" w:rsidRPr="00113471">
        <w:rPr>
          <w:rFonts w:asciiTheme="minorHAnsi" w:hAnsiTheme="minorHAnsi" w:cstheme="minorHAnsi"/>
          <w:sz w:val="24"/>
          <w:szCs w:val="24"/>
        </w:rPr>
        <w:t>3.031.558,05</w:t>
      </w:r>
      <w:r w:rsidRPr="00113471">
        <w:rPr>
          <w:rFonts w:asciiTheme="minorHAnsi" w:hAnsiTheme="minorHAnsi" w:cstheme="minorHAnsi"/>
          <w:sz w:val="24"/>
          <w:szCs w:val="24"/>
        </w:rPr>
        <w:t xml:space="preserve"> MWh olmuştur. Bunun %</w:t>
      </w:r>
      <w:r w:rsidR="00113471" w:rsidRPr="00113471">
        <w:rPr>
          <w:rFonts w:asciiTheme="minorHAnsi" w:hAnsiTheme="minorHAnsi" w:cstheme="minorHAnsi"/>
          <w:sz w:val="24"/>
          <w:szCs w:val="24"/>
        </w:rPr>
        <w:t>93,57</w:t>
      </w:r>
      <w:r w:rsidRPr="00113471">
        <w:rPr>
          <w:rFonts w:asciiTheme="minorHAnsi" w:hAnsiTheme="minorHAnsi" w:cstheme="minorHAnsi"/>
          <w:sz w:val="24"/>
          <w:szCs w:val="24"/>
        </w:rPr>
        <w:t>’</w:t>
      </w:r>
      <w:r w:rsidR="00113471" w:rsidRPr="00113471">
        <w:rPr>
          <w:rFonts w:asciiTheme="minorHAnsi" w:hAnsiTheme="minorHAnsi" w:cstheme="minorHAnsi"/>
          <w:sz w:val="24"/>
          <w:szCs w:val="24"/>
        </w:rPr>
        <w:t xml:space="preserve">si </w:t>
      </w:r>
      <w:r w:rsidRPr="00113471">
        <w:rPr>
          <w:rFonts w:asciiTheme="minorHAnsi" w:hAnsiTheme="minorHAnsi" w:cstheme="minorHAnsi"/>
          <w:sz w:val="24"/>
          <w:szCs w:val="24"/>
        </w:rPr>
        <w:t>güneşten, %</w:t>
      </w:r>
      <w:r w:rsidR="00113471" w:rsidRPr="00113471">
        <w:rPr>
          <w:rFonts w:asciiTheme="minorHAnsi" w:hAnsiTheme="minorHAnsi" w:cstheme="minorHAnsi"/>
          <w:sz w:val="24"/>
          <w:szCs w:val="24"/>
        </w:rPr>
        <w:t xml:space="preserve">4,57’si </w:t>
      </w:r>
      <w:r w:rsidRPr="00113471">
        <w:rPr>
          <w:rFonts w:asciiTheme="minorHAnsi" w:hAnsiTheme="minorHAnsi" w:cstheme="minorHAnsi"/>
          <w:sz w:val="24"/>
          <w:szCs w:val="24"/>
        </w:rPr>
        <w:t>biyokütleden</w:t>
      </w:r>
      <w:r w:rsidR="00113471" w:rsidRPr="00113471">
        <w:rPr>
          <w:rFonts w:asciiTheme="minorHAnsi" w:hAnsiTheme="minorHAnsi" w:cstheme="minorHAnsi"/>
          <w:sz w:val="24"/>
          <w:szCs w:val="24"/>
        </w:rPr>
        <w:t>, %1,86’sı da rüzgar, hidrolik ve doğalgaz’dan</w:t>
      </w:r>
      <w:r w:rsidRPr="00113471">
        <w:rPr>
          <w:rFonts w:asciiTheme="minorHAnsi" w:hAnsiTheme="minorHAnsi" w:cstheme="minorHAnsi"/>
          <w:sz w:val="24"/>
          <w:szCs w:val="24"/>
        </w:rPr>
        <w:t xml:space="preserve"> üretilmiştir.</w:t>
      </w:r>
    </w:p>
    <w:p w:rsidR="00620328" w:rsidRDefault="00620328" w:rsidP="00524E38">
      <w:pPr>
        <w:pStyle w:val="Balk5"/>
      </w:pPr>
    </w:p>
    <w:p w:rsidR="00D232AF" w:rsidRPr="001827D9" w:rsidRDefault="00D232AF" w:rsidP="00524E38">
      <w:pPr>
        <w:pStyle w:val="Balk5"/>
      </w:pPr>
      <w:bookmarkStart w:id="184" w:name="_Toc512605957"/>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00796EB1">
        <w:t>7</w:t>
      </w:r>
      <w:r w:rsidRPr="001827D9">
        <w:t xml:space="preserve">: Lisanssız Elektrik Üretiminin </w:t>
      </w:r>
      <w:r w:rsidR="00DF0FC6">
        <w:t>Kaynaklara Göre Dağılımı (MWh-</w:t>
      </w:r>
      <w:r w:rsidRPr="001827D9">
        <w:t>%)</w:t>
      </w:r>
      <w:bookmarkEnd w:id="182"/>
      <w:bookmarkEnd w:id="183"/>
      <w:bookmarkEnd w:id="184"/>
    </w:p>
    <w:tbl>
      <w:tblPr>
        <w:tblW w:w="8946" w:type="dxa"/>
        <w:tblInd w:w="55" w:type="dxa"/>
        <w:tblCellMar>
          <w:left w:w="70" w:type="dxa"/>
          <w:right w:w="70" w:type="dxa"/>
        </w:tblCellMar>
        <w:tblLook w:val="04A0" w:firstRow="1" w:lastRow="0" w:firstColumn="1" w:lastColumn="0" w:noHBand="0" w:noVBand="1"/>
      </w:tblPr>
      <w:tblGrid>
        <w:gridCol w:w="1970"/>
        <w:gridCol w:w="2320"/>
        <w:gridCol w:w="1112"/>
        <w:gridCol w:w="2551"/>
        <w:gridCol w:w="993"/>
      </w:tblGrid>
      <w:tr w:rsidR="00113471" w:rsidRPr="00113471" w:rsidTr="0007441C">
        <w:trPr>
          <w:trHeight w:val="279"/>
        </w:trPr>
        <w:tc>
          <w:tcPr>
            <w:tcW w:w="197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 xml:space="preserve">Kaynak Türü </w:t>
            </w:r>
          </w:p>
        </w:tc>
        <w:tc>
          <w:tcPr>
            <w:tcW w:w="343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2016</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2017</w:t>
            </w:r>
          </w:p>
        </w:tc>
      </w:tr>
      <w:tr w:rsidR="00113471" w:rsidRPr="00113471" w:rsidTr="0007441C">
        <w:trPr>
          <w:trHeight w:val="780"/>
        </w:trPr>
        <w:tc>
          <w:tcPr>
            <w:tcW w:w="1970" w:type="dxa"/>
            <w:vMerge/>
            <w:tcBorders>
              <w:top w:val="single" w:sz="8" w:space="0" w:color="auto"/>
              <w:left w:val="single" w:sz="8" w:space="0" w:color="auto"/>
              <w:bottom w:val="nil"/>
              <w:right w:val="single" w:sz="8" w:space="0" w:color="auto"/>
            </w:tcBorders>
            <w:vAlign w:val="center"/>
            <w:hideMark/>
          </w:tcPr>
          <w:p w:rsidR="00113471" w:rsidRPr="00113471" w:rsidRDefault="00113471" w:rsidP="00113471">
            <w:pPr>
              <w:spacing w:after="0" w:line="240" w:lineRule="auto"/>
              <w:rPr>
                <w:rFonts w:ascii="Times New Roman" w:eastAsia="Times New Roman" w:hAnsi="Times New Roman" w:cs="Times New Roman"/>
                <w:b/>
                <w:bCs/>
                <w:color w:val="FFFFFF"/>
                <w:sz w:val="24"/>
                <w:szCs w:val="24"/>
                <w:lang w:eastAsia="tr-TR" w:bidi="ar-SA"/>
              </w:rPr>
            </w:pPr>
          </w:p>
        </w:tc>
        <w:tc>
          <w:tcPr>
            <w:tcW w:w="2320" w:type="dxa"/>
            <w:tcBorders>
              <w:top w:val="nil"/>
              <w:left w:val="nil"/>
              <w:bottom w:val="nil"/>
              <w:right w:val="single" w:sz="8" w:space="0" w:color="auto"/>
            </w:tcBorders>
            <w:shd w:val="clear" w:color="000000" w:fill="FF0000"/>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İhtiyaç fazlası olarak sisteme verilen enerji miktarı (MWh)</w:t>
            </w:r>
          </w:p>
        </w:tc>
        <w:tc>
          <w:tcPr>
            <w:tcW w:w="1112" w:type="dxa"/>
            <w:tcBorders>
              <w:top w:val="nil"/>
              <w:left w:val="nil"/>
              <w:bottom w:val="nil"/>
              <w:right w:val="single" w:sz="8" w:space="0" w:color="auto"/>
            </w:tcBorders>
            <w:shd w:val="clear" w:color="000000" w:fill="FF0000"/>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Oran</w:t>
            </w:r>
            <w:r w:rsidRPr="00113471">
              <w:rPr>
                <w:rFonts w:ascii="Times New Roman" w:eastAsia="Times New Roman" w:hAnsi="Times New Roman" w:cs="Times New Roman"/>
                <w:b/>
                <w:bCs/>
                <w:color w:val="FFFFFF"/>
                <w:sz w:val="24"/>
                <w:szCs w:val="24"/>
                <w:lang w:eastAsia="tr-TR" w:bidi="ar-SA"/>
              </w:rPr>
              <w:br/>
              <w:t xml:space="preserve"> (%)</w:t>
            </w:r>
          </w:p>
        </w:tc>
        <w:tc>
          <w:tcPr>
            <w:tcW w:w="2551" w:type="dxa"/>
            <w:tcBorders>
              <w:top w:val="nil"/>
              <w:left w:val="nil"/>
              <w:bottom w:val="nil"/>
              <w:right w:val="single" w:sz="8" w:space="0" w:color="auto"/>
            </w:tcBorders>
            <w:shd w:val="clear" w:color="000000" w:fill="FF0000"/>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İhtiyaç fazlası olarak sisteme verilen enerji miktarı (MWh)</w:t>
            </w:r>
          </w:p>
        </w:tc>
        <w:tc>
          <w:tcPr>
            <w:tcW w:w="993" w:type="dxa"/>
            <w:tcBorders>
              <w:top w:val="nil"/>
              <w:left w:val="nil"/>
              <w:bottom w:val="nil"/>
              <w:right w:val="single" w:sz="8" w:space="0" w:color="auto"/>
            </w:tcBorders>
            <w:shd w:val="clear" w:color="000000" w:fill="FF0000"/>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Oran</w:t>
            </w:r>
            <w:r w:rsidRPr="00113471">
              <w:rPr>
                <w:rFonts w:ascii="Times New Roman" w:eastAsia="Times New Roman" w:hAnsi="Times New Roman" w:cs="Times New Roman"/>
                <w:b/>
                <w:bCs/>
                <w:color w:val="FFFFFF"/>
                <w:sz w:val="24"/>
                <w:szCs w:val="24"/>
                <w:lang w:eastAsia="tr-TR" w:bidi="ar-SA"/>
              </w:rPr>
              <w:br/>
              <w:t xml:space="preserve"> (%)</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Güneş (Fotovoltaik)</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1.031.358,00</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90,64</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2.836.553,09</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93,57</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Biyokütle</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92.129,90</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8,10</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138.657,08</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4,57</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Rüzgar</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8.268,44</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0,73</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36.801,92</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1,21</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Hidrolik</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6.115,42</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0,54</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19.434,29</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0,64</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Doğal gaz</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0,00</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0,00</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111,67</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0,00</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rPr>
                <w:rFonts w:ascii="Times New Roman" w:eastAsia="Times New Roman" w:hAnsi="Times New Roman" w:cs="Times New Roman"/>
                <w:color w:val="FFFFFF"/>
                <w:sz w:val="24"/>
                <w:szCs w:val="24"/>
                <w:lang w:eastAsia="tr-TR" w:bidi="ar-SA"/>
              </w:rPr>
            </w:pPr>
            <w:r w:rsidRPr="00113471">
              <w:rPr>
                <w:rFonts w:ascii="Times New Roman" w:eastAsia="Times New Roman" w:hAnsi="Times New Roman" w:cs="Times New Roman"/>
                <w:color w:val="FFFFFF"/>
                <w:sz w:val="24"/>
                <w:szCs w:val="24"/>
                <w:lang w:eastAsia="tr-TR" w:bidi="ar-SA"/>
              </w:rPr>
              <w:t>Genel Toplam</w:t>
            </w:r>
          </w:p>
        </w:tc>
        <w:tc>
          <w:tcPr>
            <w:tcW w:w="2320"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right"/>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1.137.871,75</w:t>
            </w:r>
          </w:p>
        </w:tc>
        <w:tc>
          <w:tcPr>
            <w:tcW w:w="1112"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100,00</w:t>
            </w:r>
          </w:p>
        </w:tc>
        <w:tc>
          <w:tcPr>
            <w:tcW w:w="2551"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right"/>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3.031.558,05</w:t>
            </w:r>
          </w:p>
        </w:tc>
        <w:tc>
          <w:tcPr>
            <w:tcW w:w="993"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100,00</w:t>
            </w:r>
          </w:p>
        </w:tc>
      </w:tr>
    </w:tbl>
    <w:p w:rsidR="00AE72FE" w:rsidRDefault="00AE72FE" w:rsidP="00AE72FE">
      <w:pPr>
        <w:pStyle w:val="Balk6"/>
      </w:pPr>
    </w:p>
    <w:p w:rsidR="00924BC7" w:rsidRDefault="00924BC7" w:rsidP="00AE72FE">
      <w:pPr>
        <w:pStyle w:val="Balk6"/>
      </w:pPr>
    </w:p>
    <w:p w:rsidR="00AE72FE" w:rsidRPr="001827D9" w:rsidRDefault="00AE72FE" w:rsidP="00AE72FE">
      <w:pPr>
        <w:pStyle w:val="Balk6"/>
      </w:pPr>
      <w:bookmarkStart w:id="185" w:name="_Toc512436505"/>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t>.</w:t>
      </w:r>
      <w:r w:rsidR="001F0F8D">
        <w:t>19</w:t>
      </w:r>
      <w:r w:rsidRPr="001827D9">
        <w:t>: 20</w:t>
      </w:r>
      <w:r w:rsidR="00113471">
        <w:t>17</w:t>
      </w:r>
      <w:r w:rsidRPr="001827D9">
        <w:t xml:space="preserve"> Yılı Sonu İtibariyle Lisanssız </w:t>
      </w:r>
      <w:r>
        <w:t>Elektrik Üretimin</w:t>
      </w:r>
      <w:r w:rsidR="00645D6E">
        <w:t>in</w:t>
      </w:r>
      <w:r w:rsidRPr="001827D9">
        <w:t xml:space="preserve"> Kaynaklara</w:t>
      </w:r>
      <w:r>
        <w:t xml:space="preserve"> Göre</w:t>
      </w:r>
      <w:r w:rsidRPr="001827D9">
        <w:t xml:space="preserve"> Dağılımı(%)</w:t>
      </w:r>
      <w:bookmarkEnd w:id="185"/>
    </w:p>
    <w:p w:rsidR="00AA05E6" w:rsidRDefault="00113471" w:rsidP="00BB6205">
      <w:r>
        <w:rPr>
          <w:noProof/>
          <w:lang w:eastAsia="tr-TR" w:bidi="ar-SA"/>
        </w:rPr>
        <w:lastRenderedPageBreak/>
        <w:drawing>
          <wp:inline distT="0" distB="0" distL="0" distR="0" wp14:anchorId="7955F8DC" wp14:editId="723909AD">
            <wp:extent cx="5624058" cy="244127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33085" cy="2445194"/>
                    </a:xfrm>
                    <a:prstGeom prst="rect">
                      <a:avLst/>
                    </a:prstGeom>
                    <a:noFill/>
                  </pic:spPr>
                </pic:pic>
              </a:graphicData>
            </a:graphic>
          </wp:inline>
        </w:drawing>
      </w:r>
    </w:p>
    <w:p w:rsidR="00AE72FE" w:rsidRDefault="00AE72FE" w:rsidP="00BB6205"/>
    <w:p w:rsidR="00924BC7" w:rsidRPr="00113471" w:rsidRDefault="00AE72FE" w:rsidP="0011347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elektrik üretimi ile sisteme verilen enerjinin illere göre dağılımına Tablo 1.8’de yer verilmiş olup en yüksek üretim 20</w:t>
      </w:r>
      <w:r w:rsidR="0007441C">
        <w:rPr>
          <w:rFonts w:asciiTheme="minorHAnsi" w:hAnsiTheme="minorHAnsi" w:cstheme="minorHAnsi"/>
          <w:sz w:val="24"/>
          <w:szCs w:val="24"/>
        </w:rPr>
        <w:t>16</w:t>
      </w:r>
      <w:r>
        <w:rPr>
          <w:rFonts w:asciiTheme="minorHAnsi" w:hAnsiTheme="minorHAnsi" w:cstheme="minorHAnsi"/>
          <w:sz w:val="24"/>
          <w:szCs w:val="24"/>
        </w:rPr>
        <w:t xml:space="preserve"> yılında Kayseri’de gerçekleş</w:t>
      </w:r>
      <w:r w:rsidR="0007441C">
        <w:rPr>
          <w:rFonts w:asciiTheme="minorHAnsi" w:hAnsiTheme="minorHAnsi" w:cstheme="minorHAnsi"/>
          <w:sz w:val="24"/>
          <w:szCs w:val="24"/>
        </w:rPr>
        <w:t xml:space="preserve">miş olmasına rağmen, 2017 yılında Konya ilk sıraya yerleşmiştir. </w:t>
      </w:r>
      <w:r>
        <w:rPr>
          <w:rFonts w:asciiTheme="minorHAnsi" w:hAnsiTheme="minorHAnsi" w:cstheme="minorHAnsi"/>
          <w:sz w:val="24"/>
          <w:szCs w:val="24"/>
        </w:rPr>
        <w:t xml:space="preserve"> Konya</w:t>
      </w:r>
      <w:r w:rsidR="0007441C">
        <w:rPr>
          <w:rFonts w:asciiTheme="minorHAnsi" w:hAnsiTheme="minorHAnsi" w:cstheme="minorHAnsi"/>
          <w:sz w:val="24"/>
          <w:szCs w:val="24"/>
        </w:rPr>
        <w:t xml:space="preserve"> ve Kayseri dışında</w:t>
      </w:r>
      <w:r>
        <w:rPr>
          <w:rFonts w:asciiTheme="minorHAnsi" w:hAnsiTheme="minorHAnsi" w:cstheme="minorHAnsi"/>
          <w:sz w:val="24"/>
          <w:szCs w:val="24"/>
        </w:rPr>
        <w:t xml:space="preserve"> Mersin, </w:t>
      </w:r>
      <w:r w:rsidR="0007441C">
        <w:rPr>
          <w:rFonts w:asciiTheme="minorHAnsi" w:hAnsiTheme="minorHAnsi" w:cstheme="minorHAnsi"/>
          <w:sz w:val="24"/>
          <w:szCs w:val="24"/>
        </w:rPr>
        <w:t xml:space="preserve">Afyonkarahisar, Ankara, Aksaray, Antalya, Gaziantep </w:t>
      </w:r>
      <w:r>
        <w:rPr>
          <w:rFonts w:asciiTheme="minorHAnsi" w:hAnsiTheme="minorHAnsi" w:cstheme="minorHAnsi"/>
          <w:sz w:val="24"/>
          <w:szCs w:val="24"/>
        </w:rPr>
        <w:t xml:space="preserve">lisanssız elektrik üretiminde diğer önemli illerdir. </w:t>
      </w:r>
      <w:bookmarkStart w:id="186" w:name="_Toc450300298"/>
      <w:bookmarkStart w:id="187" w:name="_Toc450309954"/>
    </w:p>
    <w:p w:rsidR="00D232AF" w:rsidRPr="001827D9" w:rsidRDefault="00D232AF" w:rsidP="00524E38">
      <w:pPr>
        <w:pStyle w:val="Balk5"/>
      </w:pPr>
      <w:bookmarkStart w:id="188" w:name="_Toc512605958"/>
      <w:r w:rsidRPr="007B62A2">
        <w:t xml:space="preserve">Tablo </w:t>
      </w:r>
      <w:r w:rsidRPr="007B62A2">
        <w:fldChar w:fldCharType="begin"/>
      </w:r>
      <w:r w:rsidRPr="007B62A2">
        <w:instrText xml:space="preserve"> STYLEREF 1 \s </w:instrText>
      </w:r>
      <w:r w:rsidRPr="007B62A2">
        <w:fldChar w:fldCharType="separate"/>
      </w:r>
      <w:r w:rsidRPr="007B62A2">
        <w:rPr>
          <w:noProof/>
        </w:rPr>
        <w:t>1</w:t>
      </w:r>
      <w:r w:rsidRPr="007B62A2">
        <w:fldChar w:fldCharType="end"/>
      </w:r>
      <w:r w:rsidR="00780DE7" w:rsidRPr="007B62A2">
        <w:t>.</w:t>
      </w:r>
      <w:r w:rsidR="00796EB1" w:rsidRPr="007B62A2">
        <w:t>8</w:t>
      </w:r>
      <w:r w:rsidRPr="007B62A2">
        <w:t>: Lisanssız Elektrik Üreti</w:t>
      </w:r>
      <w:r w:rsidR="00BB6205" w:rsidRPr="007B62A2">
        <w:t>minin İllere Göre Dağılımı (MW</w:t>
      </w:r>
      <w:r w:rsidR="00DF0FC6" w:rsidRPr="007B62A2">
        <w:t>h</w:t>
      </w:r>
      <w:r w:rsidR="00BB6205" w:rsidRPr="007B62A2">
        <w:t>-</w:t>
      </w:r>
      <w:r w:rsidRPr="007B62A2">
        <w:t>%)</w:t>
      </w:r>
      <w:bookmarkEnd w:id="186"/>
      <w:bookmarkEnd w:id="187"/>
      <w:bookmarkEnd w:id="188"/>
    </w:p>
    <w:tbl>
      <w:tblPr>
        <w:tblW w:w="8946" w:type="dxa"/>
        <w:tblInd w:w="55" w:type="dxa"/>
        <w:tblCellMar>
          <w:left w:w="70" w:type="dxa"/>
          <w:right w:w="70" w:type="dxa"/>
        </w:tblCellMar>
        <w:tblLook w:val="04A0" w:firstRow="1" w:lastRow="0" w:firstColumn="1" w:lastColumn="0" w:noHBand="0" w:noVBand="1"/>
      </w:tblPr>
      <w:tblGrid>
        <w:gridCol w:w="2140"/>
        <w:gridCol w:w="2270"/>
        <w:gridCol w:w="1134"/>
        <w:gridCol w:w="2409"/>
        <w:gridCol w:w="993"/>
      </w:tblGrid>
      <w:tr w:rsidR="0007441C" w:rsidRPr="0007441C" w:rsidTr="00620328">
        <w:trPr>
          <w:trHeight w:val="174"/>
          <w:tblHeader/>
        </w:trPr>
        <w:tc>
          <w:tcPr>
            <w:tcW w:w="214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İLLER</w:t>
            </w:r>
          </w:p>
        </w:tc>
        <w:tc>
          <w:tcPr>
            <w:tcW w:w="340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2016</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7441C" w:rsidRPr="0007441C" w:rsidRDefault="0007441C" w:rsidP="004F1B71">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20</w:t>
            </w:r>
            <w:r w:rsidR="004F1B71">
              <w:rPr>
                <w:rFonts w:ascii="Calibri" w:eastAsia="Times New Roman" w:hAnsi="Calibri" w:cs="Times New Roman"/>
                <w:b/>
                <w:bCs/>
                <w:color w:val="FFFFFF"/>
                <w:lang w:eastAsia="tr-TR" w:bidi="ar-SA"/>
              </w:rPr>
              <w:t>17</w:t>
            </w:r>
          </w:p>
        </w:tc>
      </w:tr>
      <w:tr w:rsidR="0007441C" w:rsidRPr="0007441C" w:rsidTr="00620328">
        <w:trPr>
          <w:trHeight w:val="887"/>
          <w:tblHeader/>
        </w:trPr>
        <w:tc>
          <w:tcPr>
            <w:tcW w:w="2140" w:type="dxa"/>
            <w:vMerge/>
            <w:tcBorders>
              <w:top w:val="single" w:sz="8" w:space="0" w:color="auto"/>
              <w:left w:val="single" w:sz="8" w:space="0" w:color="auto"/>
              <w:bottom w:val="single" w:sz="8" w:space="0" w:color="000000"/>
              <w:right w:val="single" w:sz="8" w:space="0" w:color="auto"/>
            </w:tcBorders>
            <w:vAlign w:val="center"/>
            <w:hideMark/>
          </w:tcPr>
          <w:p w:rsidR="0007441C" w:rsidRPr="0007441C" w:rsidRDefault="0007441C" w:rsidP="0007441C">
            <w:pPr>
              <w:spacing w:after="0" w:line="240" w:lineRule="auto"/>
              <w:rPr>
                <w:rFonts w:ascii="Calibri" w:eastAsia="Times New Roman" w:hAnsi="Calibri" w:cs="Times New Roman"/>
                <w:b/>
                <w:bCs/>
                <w:color w:val="FFFFFF"/>
                <w:lang w:eastAsia="tr-TR" w:bidi="ar-SA"/>
              </w:rPr>
            </w:pPr>
          </w:p>
        </w:tc>
        <w:tc>
          <w:tcPr>
            <w:tcW w:w="2270" w:type="dxa"/>
            <w:tcBorders>
              <w:top w:val="nil"/>
              <w:left w:val="nil"/>
              <w:bottom w:val="single" w:sz="8" w:space="0" w:color="auto"/>
              <w:right w:val="single" w:sz="8" w:space="0" w:color="auto"/>
            </w:tcBorders>
            <w:shd w:val="clear" w:color="000000" w:fill="FF0000"/>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 xml:space="preserve">İhtiyaç fazlası olarak sisteme verilen </w:t>
            </w:r>
            <w:r w:rsidRPr="0007441C">
              <w:rPr>
                <w:rFonts w:ascii="Calibri" w:eastAsia="Times New Roman" w:hAnsi="Calibri" w:cs="Times New Roman"/>
                <w:b/>
                <w:bCs/>
                <w:color w:val="FFFFFF"/>
                <w:lang w:eastAsia="tr-TR" w:bidi="ar-SA"/>
              </w:rPr>
              <w:br/>
              <w:t>enerji miktarı</w:t>
            </w:r>
            <w:r w:rsidRPr="0007441C">
              <w:rPr>
                <w:rFonts w:ascii="Calibri" w:eastAsia="Times New Roman" w:hAnsi="Calibri" w:cs="Times New Roman"/>
                <w:b/>
                <w:bCs/>
                <w:color w:val="FFFFFF"/>
                <w:lang w:eastAsia="tr-TR" w:bidi="ar-SA"/>
              </w:rPr>
              <w:br/>
              <w:t xml:space="preserve">  (MWh)</w:t>
            </w:r>
          </w:p>
        </w:tc>
        <w:tc>
          <w:tcPr>
            <w:tcW w:w="1134" w:type="dxa"/>
            <w:tcBorders>
              <w:top w:val="nil"/>
              <w:left w:val="nil"/>
              <w:bottom w:val="single" w:sz="8" w:space="0" w:color="auto"/>
              <w:right w:val="single" w:sz="8" w:space="0" w:color="auto"/>
            </w:tcBorders>
            <w:shd w:val="clear" w:color="000000" w:fill="FF000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Oran (%)</w:t>
            </w:r>
          </w:p>
        </w:tc>
        <w:tc>
          <w:tcPr>
            <w:tcW w:w="2409" w:type="dxa"/>
            <w:tcBorders>
              <w:top w:val="nil"/>
              <w:left w:val="nil"/>
              <w:bottom w:val="single" w:sz="8" w:space="0" w:color="auto"/>
              <w:right w:val="single" w:sz="8" w:space="0" w:color="auto"/>
            </w:tcBorders>
            <w:shd w:val="clear" w:color="000000" w:fill="FF0000"/>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İhtiyaç fazlası olarak sisteme verilen enerji miktarı  (MWh)</w:t>
            </w:r>
          </w:p>
        </w:tc>
        <w:tc>
          <w:tcPr>
            <w:tcW w:w="993" w:type="dxa"/>
            <w:tcBorders>
              <w:top w:val="nil"/>
              <w:left w:val="nil"/>
              <w:bottom w:val="single" w:sz="8" w:space="0" w:color="auto"/>
              <w:right w:val="single" w:sz="8" w:space="0" w:color="auto"/>
            </w:tcBorders>
            <w:shd w:val="clear" w:color="000000" w:fill="FF000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Oran (%)</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KONYA</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197.328,31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17,34</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541.727,99</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17,87</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KAYSERİ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202.559,64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17,80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396.470,72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13,08</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MERSİN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97.764,47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8,59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147.460,17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4,86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AFYONKARAHİSAR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22.340,49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103.910,00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3,43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ANKARA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43.023,20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100.849,57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AKSARAY</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19.106,17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99.666,31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ANTALYA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38.337,40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98.080,69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3,24</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GAZİANTEP</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20.650,85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95.426,10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DENİZLİ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55.710,74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4,90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88.831,00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2,93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NİĞDE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35.235,40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87.890,84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2,90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BURDUR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52.426,64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4,61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79.345,54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ESKİŞEHİR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15.475,56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79.240,86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ISPARTA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33.845,76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2,97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77.065,63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2,54</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KAHRAMANMARAŞ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31.437,52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67.322,36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NEVŞEHİR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36.121,61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65.813,63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2,17</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lastRenderedPageBreak/>
              <w:t>AYDIN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6.843,22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0,60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60.395,15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ŞANLIURFA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14.432,87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58.423,03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MANİSA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18.285,19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54.552,84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UŞAK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6.565,79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47.828,89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1,58</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ADIYAMAN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12.170,32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47.402,32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ADANA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16.407,35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45.561,10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MUĞLA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5.621,90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0,49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44.997,60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1,48</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KARAMAN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12.837,56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43.901,46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İZMİR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22.596,65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41.081,94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MALATYA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25.415,35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37.943,06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YOZGAT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8.246,34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33.855,04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ERZURUM</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1.509,54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33.059,16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BALIKESİR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2.595,67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32.525,48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SİVAS</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1.565,65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27.762,07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0,92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KÜTAHYA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1.750,06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0,15</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27.236,19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0,90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BURSA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6.382,60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26.952,41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0,89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ELAZIĞ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3.653,25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0,32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26.415,91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0,87</w:t>
            </w:r>
          </w:p>
        </w:tc>
      </w:tr>
      <w:tr w:rsidR="0007441C" w:rsidRPr="0007441C" w:rsidTr="00620328">
        <w:trPr>
          <w:trHeight w:val="17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KIRIKKALE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2.814,87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0,25</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24.234,15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0,80</w:t>
            </w:r>
          </w:p>
        </w:tc>
      </w:tr>
      <w:tr w:rsidR="0007441C" w:rsidRPr="0007441C" w:rsidTr="00620328">
        <w:trPr>
          <w:trHeight w:val="16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ÇORUM</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5.601,44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0,49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21.689,20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0,72</w:t>
            </w:r>
          </w:p>
        </w:tc>
      </w:tr>
      <w:tr w:rsidR="0007441C" w:rsidRPr="0007441C" w:rsidTr="00620328">
        <w:trPr>
          <w:trHeight w:val="16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OSMANİYE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6.202,61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0,55</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21.162,10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0,70</w:t>
            </w:r>
          </w:p>
        </w:tc>
      </w:tr>
      <w:tr w:rsidR="0007441C" w:rsidRPr="0007441C" w:rsidTr="00620328">
        <w:trPr>
          <w:trHeight w:val="15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KİLİS</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14.418,62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19.729,09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0,65</w:t>
            </w:r>
          </w:p>
        </w:tc>
      </w:tr>
      <w:tr w:rsidR="0007441C" w:rsidRPr="0007441C" w:rsidTr="00620328">
        <w:trPr>
          <w:trHeight w:val="14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KIRŞEHİR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1.039,26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17.120,66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0,56</w:t>
            </w:r>
          </w:p>
        </w:tc>
      </w:tr>
      <w:tr w:rsidR="0007441C" w:rsidRPr="0007441C" w:rsidTr="00620328">
        <w:trPr>
          <w:trHeight w:val="148"/>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KOCAELİ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8.459,95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16.105,48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0,53</w:t>
            </w:r>
          </w:p>
        </w:tc>
      </w:tr>
      <w:tr w:rsidR="0007441C" w:rsidRPr="0007441C" w:rsidTr="00620328">
        <w:trPr>
          <w:trHeight w:val="5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TOKAT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8.315,09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15.248,30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0,50</w:t>
            </w:r>
          </w:p>
        </w:tc>
      </w:tr>
      <w:tr w:rsidR="0007441C" w:rsidRPr="0007441C" w:rsidTr="00620328">
        <w:trPr>
          <w:trHeight w:val="142"/>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ZONGULDAK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10.657,02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0,94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10.767,44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0,36</w:t>
            </w:r>
          </w:p>
        </w:tc>
      </w:tr>
      <w:tr w:rsidR="0007441C" w:rsidRPr="0007441C" w:rsidTr="00620328">
        <w:trPr>
          <w:trHeight w:val="119"/>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ÇANAKKALE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139,00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8.723,72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0,29</w:t>
            </w:r>
          </w:p>
        </w:tc>
      </w:tr>
      <w:tr w:rsidR="0007441C" w:rsidRPr="0007441C" w:rsidTr="00620328">
        <w:trPr>
          <w:trHeight w:val="122"/>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BAYBURT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7.142,70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0,24</w:t>
            </w:r>
          </w:p>
        </w:tc>
      </w:tr>
      <w:tr w:rsidR="0007441C" w:rsidRPr="0007441C" w:rsidTr="00620328">
        <w:trPr>
          <w:trHeight w:val="127"/>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BİLECİK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69,93</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6.340,18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0,21</w:t>
            </w:r>
          </w:p>
        </w:tc>
      </w:tr>
      <w:tr w:rsidR="0007441C" w:rsidRPr="0007441C" w:rsidTr="00620328">
        <w:trPr>
          <w:trHeight w:val="116"/>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AMASYA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206,59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6.071,22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0,20</w:t>
            </w:r>
          </w:p>
        </w:tc>
      </w:tr>
      <w:tr w:rsidR="0007441C" w:rsidRPr="0007441C" w:rsidTr="00620328">
        <w:trPr>
          <w:trHeight w:val="107"/>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HATAY</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2.502,98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5.287,67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0,17</w:t>
            </w:r>
          </w:p>
        </w:tc>
      </w:tr>
      <w:tr w:rsidR="0007441C" w:rsidRPr="0007441C" w:rsidTr="00620328">
        <w:trPr>
          <w:trHeight w:val="238"/>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İSTANBUL</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1.465,68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4.790,74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0,16</w:t>
            </w:r>
          </w:p>
        </w:tc>
      </w:tr>
      <w:tr w:rsidR="0007441C" w:rsidRPr="0007441C" w:rsidTr="00620328">
        <w:trPr>
          <w:trHeight w:val="242"/>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RİZE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3.738,28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0,12</w:t>
            </w:r>
          </w:p>
        </w:tc>
      </w:tr>
      <w:tr w:rsidR="0007441C" w:rsidRPr="0007441C" w:rsidTr="00620328">
        <w:trPr>
          <w:trHeight w:val="10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DİYARBAKIR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795,01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3.447,94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0,11</w:t>
            </w:r>
          </w:p>
        </w:tc>
      </w:tr>
      <w:tr w:rsidR="0007441C" w:rsidRPr="0007441C" w:rsidTr="00620328">
        <w:trPr>
          <w:trHeight w:val="9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BİTLİS</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2.028,45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3.271,21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0,11</w:t>
            </w:r>
          </w:p>
        </w:tc>
      </w:tr>
      <w:tr w:rsidR="0007441C" w:rsidRPr="0007441C" w:rsidTr="00620328">
        <w:trPr>
          <w:trHeight w:val="8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MUŞ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1.195,38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3.089,95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0,10</w:t>
            </w:r>
          </w:p>
        </w:tc>
      </w:tr>
      <w:tr w:rsidR="0007441C" w:rsidRPr="0007441C" w:rsidTr="00620328">
        <w:trPr>
          <w:trHeight w:val="7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ÇANKIRI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265,66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2.702,09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0,09</w:t>
            </w:r>
          </w:p>
        </w:tc>
      </w:tr>
      <w:tr w:rsidR="0007441C" w:rsidRPr="0007441C" w:rsidTr="00620328">
        <w:trPr>
          <w:trHeight w:val="22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KARABÜK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371,15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2.691,64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EDİRNE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855,42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1.911,34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ERZİNCAN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421,50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1.375,06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SAMSUN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110,71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1.079,20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0,04</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lastRenderedPageBreak/>
              <w:t>BATMAN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34,83</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879,82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ORDU</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872,05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MARDİN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382,00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857,39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TEKİRDAĞ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644,77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545,96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VAN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64,98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421,78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DÜZCE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22,86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336,52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BOLU</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322,89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SİİRT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240,55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263,58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SAKARYA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33,16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121,93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KASTAMONU</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6,30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120,00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BARTIN</w:t>
            </w:r>
          </w:p>
        </w:tc>
        <w:tc>
          <w:tcPr>
            <w:tcW w:w="2270" w:type="dxa"/>
            <w:tcBorders>
              <w:top w:val="nil"/>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116,21</w:t>
            </w:r>
          </w:p>
        </w:tc>
        <w:tc>
          <w:tcPr>
            <w:tcW w:w="1134" w:type="dxa"/>
            <w:tcBorders>
              <w:top w:val="nil"/>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77,55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TUNCELİ</w:t>
            </w:r>
          </w:p>
        </w:tc>
        <w:tc>
          <w:tcPr>
            <w:tcW w:w="2270" w:type="dxa"/>
            <w:tcBorders>
              <w:top w:val="single" w:sz="4" w:space="0" w:color="auto"/>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23,17</w:t>
            </w:r>
          </w:p>
        </w:tc>
        <w:tc>
          <w:tcPr>
            <w:tcW w:w="1134"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22,34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SİNOP</w:t>
            </w:r>
          </w:p>
        </w:tc>
        <w:tc>
          <w:tcPr>
            <w:tcW w:w="2270" w:type="dxa"/>
            <w:tcBorders>
              <w:top w:val="single" w:sz="4" w:space="0" w:color="auto"/>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1,37</w:t>
            </w:r>
          </w:p>
        </w:tc>
        <w:tc>
          <w:tcPr>
            <w:tcW w:w="1134"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nil"/>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KIRKLARELİ</w:t>
            </w:r>
          </w:p>
        </w:tc>
        <w:tc>
          <w:tcPr>
            <w:tcW w:w="2270" w:type="dxa"/>
            <w:tcBorders>
              <w:top w:val="single" w:sz="4" w:space="0" w:color="auto"/>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122,16</w:t>
            </w:r>
          </w:p>
        </w:tc>
        <w:tc>
          <w:tcPr>
            <w:tcW w:w="1134"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993" w:type="dxa"/>
            <w:tcBorders>
              <w:top w:val="nil"/>
              <w:left w:val="nil"/>
              <w:bottom w:val="nil"/>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single" w:sz="8" w:space="0" w:color="auto"/>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Genel Toplam</w:t>
            </w:r>
          </w:p>
        </w:tc>
        <w:tc>
          <w:tcPr>
            <w:tcW w:w="2270"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right"/>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1.137.871,75</w:t>
            </w:r>
          </w:p>
        </w:tc>
        <w:tc>
          <w:tcPr>
            <w:tcW w:w="1134"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100,00</w:t>
            </w:r>
          </w:p>
        </w:tc>
        <w:tc>
          <w:tcPr>
            <w:tcW w:w="2409"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right"/>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3.031.558,05</w:t>
            </w:r>
          </w:p>
        </w:tc>
        <w:tc>
          <w:tcPr>
            <w:tcW w:w="993"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100,00</w:t>
            </w:r>
          </w:p>
        </w:tc>
      </w:tr>
    </w:tbl>
    <w:p w:rsidR="00620328" w:rsidRDefault="00620328" w:rsidP="00AE72FE">
      <w:pPr>
        <w:spacing w:line="360" w:lineRule="auto"/>
        <w:ind w:firstLine="708"/>
        <w:jc w:val="both"/>
        <w:rPr>
          <w:rFonts w:asciiTheme="minorHAnsi" w:hAnsiTheme="minorHAnsi" w:cstheme="minorHAnsi"/>
          <w:sz w:val="24"/>
          <w:szCs w:val="24"/>
        </w:rPr>
      </w:pPr>
    </w:p>
    <w:p w:rsidR="00AE72FE" w:rsidRPr="00AE72FE" w:rsidRDefault="00AE72FE" w:rsidP="00AE72FE">
      <w:pPr>
        <w:spacing w:line="360" w:lineRule="auto"/>
        <w:ind w:firstLine="708"/>
        <w:jc w:val="both"/>
        <w:rPr>
          <w:rFonts w:asciiTheme="minorHAnsi" w:hAnsiTheme="minorHAnsi" w:cstheme="minorHAnsi"/>
          <w:sz w:val="24"/>
          <w:szCs w:val="24"/>
        </w:rPr>
      </w:pPr>
      <w:r w:rsidRPr="00AE72FE">
        <w:rPr>
          <w:rFonts w:asciiTheme="minorHAnsi" w:hAnsiTheme="minorHAnsi" w:cstheme="minorHAnsi"/>
          <w:sz w:val="24"/>
          <w:szCs w:val="24"/>
        </w:rPr>
        <w:t>20</w:t>
      </w:r>
      <w:r w:rsidR="006B70C4">
        <w:rPr>
          <w:rFonts w:asciiTheme="minorHAnsi" w:hAnsiTheme="minorHAnsi" w:cstheme="minorHAnsi"/>
          <w:sz w:val="24"/>
          <w:szCs w:val="24"/>
        </w:rPr>
        <w:t>17</w:t>
      </w:r>
      <w:r w:rsidRPr="00AE72FE">
        <w:rPr>
          <w:rFonts w:asciiTheme="minorHAnsi" w:hAnsiTheme="minorHAnsi" w:cstheme="minorHAnsi"/>
          <w:sz w:val="24"/>
          <w:szCs w:val="24"/>
        </w:rPr>
        <w:t xml:space="preserve"> yılı sonu itibariyle lisanssız elektrik üretimi kapsamında yapılan ödeme miktarının kaynaklara göre dağılımı Tablo 1.9’da gösterilmiştir.</w:t>
      </w:r>
      <w:r>
        <w:rPr>
          <w:rFonts w:asciiTheme="minorHAnsi" w:hAnsiTheme="minorHAnsi" w:cstheme="minorHAnsi"/>
          <w:sz w:val="24"/>
          <w:szCs w:val="24"/>
        </w:rPr>
        <w:t xml:space="preserve"> Kurulu güç ve üretimde olduğu gibi ödeme miktarının da </w:t>
      </w:r>
      <w:r w:rsidR="006B70C4">
        <w:rPr>
          <w:rFonts w:asciiTheme="minorHAnsi" w:hAnsiTheme="minorHAnsi" w:cstheme="minorHAnsi"/>
          <w:sz w:val="24"/>
          <w:szCs w:val="24"/>
        </w:rPr>
        <w:t xml:space="preserve">yaklaşık </w:t>
      </w:r>
      <w:r>
        <w:rPr>
          <w:rFonts w:asciiTheme="minorHAnsi" w:hAnsiTheme="minorHAnsi" w:cstheme="minorHAnsi"/>
          <w:sz w:val="24"/>
          <w:szCs w:val="24"/>
        </w:rPr>
        <w:t>%9</w:t>
      </w:r>
      <w:r w:rsidR="006B70C4">
        <w:rPr>
          <w:rFonts w:asciiTheme="minorHAnsi" w:hAnsiTheme="minorHAnsi" w:cstheme="minorHAnsi"/>
          <w:sz w:val="24"/>
          <w:szCs w:val="24"/>
        </w:rPr>
        <w:t>4’ünü</w:t>
      </w:r>
      <w:r>
        <w:rPr>
          <w:rFonts w:asciiTheme="minorHAnsi" w:hAnsiTheme="minorHAnsi" w:cstheme="minorHAnsi"/>
          <w:sz w:val="24"/>
          <w:szCs w:val="24"/>
        </w:rPr>
        <w:t xml:space="preserve"> güneş (fotovoltaik) oluşturmaktadır. </w:t>
      </w:r>
    </w:p>
    <w:p w:rsidR="001E4C08" w:rsidRDefault="001E4C08" w:rsidP="001E4C08">
      <w:pPr>
        <w:pStyle w:val="Balk5"/>
      </w:pPr>
      <w:bookmarkStart w:id="189" w:name="_Toc512605959"/>
      <w:r w:rsidRPr="006B70C4">
        <w:t xml:space="preserve">Tablo </w:t>
      </w:r>
      <w:r w:rsidRPr="006B70C4">
        <w:fldChar w:fldCharType="begin"/>
      </w:r>
      <w:r w:rsidRPr="006B70C4">
        <w:instrText xml:space="preserve"> STYLEREF 1 \s </w:instrText>
      </w:r>
      <w:r w:rsidRPr="006B70C4">
        <w:fldChar w:fldCharType="separate"/>
      </w:r>
      <w:r w:rsidRPr="006B70C4">
        <w:rPr>
          <w:noProof/>
        </w:rPr>
        <w:t>1</w: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189"/>
    </w:p>
    <w:tbl>
      <w:tblPr>
        <w:tblW w:w="9515" w:type="dxa"/>
        <w:tblInd w:w="55" w:type="dxa"/>
        <w:tblCellMar>
          <w:left w:w="70" w:type="dxa"/>
          <w:right w:w="70" w:type="dxa"/>
        </w:tblCellMar>
        <w:tblLook w:val="04A0" w:firstRow="1" w:lastRow="0" w:firstColumn="1" w:lastColumn="0" w:noHBand="0" w:noVBand="1"/>
      </w:tblPr>
      <w:tblGrid>
        <w:gridCol w:w="1960"/>
        <w:gridCol w:w="2308"/>
        <w:gridCol w:w="850"/>
        <w:gridCol w:w="2268"/>
        <w:gridCol w:w="897"/>
        <w:gridCol w:w="1232"/>
      </w:tblGrid>
      <w:tr w:rsidR="006B70C4" w:rsidRPr="006B70C4" w:rsidTr="006B70C4">
        <w:trPr>
          <w:trHeight w:val="300"/>
        </w:trPr>
        <w:tc>
          <w:tcPr>
            <w:tcW w:w="19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Kaynak Türü</w:t>
            </w:r>
          </w:p>
        </w:tc>
        <w:tc>
          <w:tcPr>
            <w:tcW w:w="315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2016</w:t>
            </w:r>
          </w:p>
        </w:tc>
        <w:tc>
          <w:tcPr>
            <w:tcW w:w="316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2017</w:t>
            </w:r>
          </w:p>
        </w:tc>
        <w:tc>
          <w:tcPr>
            <w:tcW w:w="1232" w:type="dxa"/>
            <w:vMerge w:val="restart"/>
            <w:tcBorders>
              <w:top w:val="single" w:sz="8" w:space="0" w:color="auto"/>
              <w:left w:val="single" w:sz="8" w:space="0" w:color="auto"/>
              <w:bottom w:val="single" w:sz="4" w:space="0" w:color="000000"/>
              <w:right w:val="single" w:sz="8" w:space="0" w:color="auto"/>
            </w:tcBorders>
            <w:shd w:val="clear" w:color="000000" w:fill="FF0000"/>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 xml:space="preserve">Değişim (%) </w:t>
            </w:r>
            <w:r w:rsidRPr="006B70C4">
              <w:rPr>
                <w:rFonts w:ascii="Calibri" w:eastAsia="Times New Roman" w:hAnsi="Calibri" w:cs="Times New Roman"/>
                <w:b/>
                <w:bCs/>
                <w:color w:val="FFFFFF"/>
                <w:lang w:eastAsia="tr-TR" w:bidi="ar-SA"/>
              </w:rPr>
              <w:br/>
              <w:t>2016→2017</w:t>
            </w:r>
          </w:p>
        </w:tc>
      </w:tr>
      <w:tr w:rsidR="006B70C4" w:rsidRPr="006B70C4" w:rsidTr="006B70C4">
        <w:trPr>
          <w:trHeight w:val="900"/>
        </w:trPr>
        <w:tc>
          <w:tcPr>
            <w:tcW w:w="1960" w:type="dxa"/>
            <w:vMerge/>
            <w:tcBorders>
              <w:top w:val="single" w:sz="8" w:space="0" w:color="auto"/>
              <w:left w:val="single" w:sz="8" w:space="0" w:color="auto"/>
              <w:bottom w:val="nil"/>
              <w:right w:val="single" w:sz="8" w:space="0" w:color="auto"/>
            </w:tcBorders>
            <w:vAlign w:val="center"/>
            <w:hideMark/>
          </w:tcPr>
          <w:p w:rsidR="006B70C4" w:rsidRPr="006B70C4" w:rsidRDefault="006B70C4" w:rsidP="006B70C4">
            <w:pPr>
              <w:spacing w:after="0" w:line="240" w:lineRule="auto"/>
              <w:rPr>
                <w:rFonts w:ascii="Calibri" w:eastAsia="Times New Roman" w:hAnsi="Calibri" w:cs="Times New Roman"/>
                <w:b/>
                <w:bCs/>
                <w:color w:val="FFFFFF"/>
                <w:lang w:eastAsia="tr-TR" w:bidi="ar-SA"/>
              </w:rPr>
            </w:pPr>
          </w:p>
        </w:tc>
        <w:tc>
          <w:tcPr>
            <w:tcW w:w="2308" w:type="dxa"/>
            <w:tcBorders>
              <w:top w:val="nil"/>
              <w:left w:val="nil"/>
              <w:bottom w:val="nil"/>
              <w:right w:val="single" w:sz="8" w:space="0" w:color="auto"/>
            </w:tcBorders>
            <w:shd w:val="clear" w:color="000000" w:fill="FF0000"/>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İhtiyaç fazlası satın alınan enerji miktarı için yapılan</w:t>
            </w:r>
            <w:r w:rsidRPr="006B70C4">
              <w:rPr>
                <w:rFonts w:ascii="Calibri" w:eastAsia="Times New Roman" w:hAnsi="Calibri" w:cs="Times New Roman"/>
                <w:b/>
                <w:bCs/>
                <w:color w:val="FFFFFF"/>
                <w:lang w:eastAsia="tr-TR" w:bidi="ar-SA"/>
              </w:rPr>
              <w:br/>
              <w:t xml:space="preserve"> ödeme miktarı (TL)</w:t>
            </w:r>
          </w:p>
        </w:tc>
        <w:tc>
          <w:tcPr>
            <w:tcW w:w="850" w:type="dxa"/>
            <w:tcBorders>
              <w:top w:val="nil"/>
              <w:left w:val="nil"/>
              <w:bottom w:val="nil"/>
              <w:right w:val="single" w:sz="8" w:space="0" w:color="auto"/>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Oran (%)</w:t>
            </w:r>
          </w:p>
        </w:tc>
        <w:tc>
          <w:tcPr>
            <w:tcW w:w="2268" w:type="dxa"/>
            <w:tcBorders>
              <w:top w:val="nil"/>
              <w:left w:val="nil"/>
              <w:bottom w:val="nil"/>
              <w:right w:val="single" w:sz="8" w:space="0" w:color="auto"/>
            </w:tcBorders>
            <w:shd w:val="clear" w:color="000000" w:fill="FF0000"/>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İhtiyaç fazlası satın alınan enerji miktarı için yapılan</w:t>
            </w:r>
            <w:r w:rsidRPr="006B70C4">
              <w:rPr>
                <w:rFonts w:ascii="Calibri" w:eastAsia="Times New Roman" w:hAnsi="Calibri" w:cs="Times New Roman"/>
                <w:b/>
                <w:bCs/>
                <w:color w:val="FFFFFF"/>
                <w:lang w:eastAsia="tr-TR" w:bidi="ar-SA"/>
              </w:rPr>
              <w:br/>
              <w:t xml:space="preserve"> ödeme miktarı (TL)</w:t>
            </w:r>
          </w:p>
        </w:tc>
        <w:tc>
          <w:tcPr>
            <w:tcW w:w="897" w:type="dxa"/>
            <w:tcBorders>
              <w:top w:val="nil"/>
              <w:left w:val="nil"/>
              <w:bottom w:val="nil"/>
              <w:right w:val="single" w:sz="8" w:space="0" w:color="auto"/>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Oran (%)</w:t>
            </w:r>
          </w:p>
        </w:tc>
        <w:tc>
          <w:tcPr>
            <w:tcW w:w="1232" w:type="dxa"/>
            <w:vMerge/>
            <w:tcBorders>
              <w:top w:val="single" w:sz="8" w:space="0" w:color="auto"/>
              <w:left w:val="single" w:sz="8" w:space="0" w:color="auto"/>
              <w:bottom w:val="single" w:sz="4" w:space="0" w:color="000000"/>
              <w:right w:val="single" w:sz="8" w:space="0" w:color="auto"/>
            </w:tcBorders>
            <w:vAlign w:val="center"/>
            <w:hideMark/>
          </w:tcPr>
          <w:p w:rsidR="006B70C4" w:rsidRPr="006B70C4" w:rsidRDefault="006B70C4" w:rsidP="006B70C4">
            <w:pPr>
              <w:spacing w:after="0" w:line="240" w:lineRule="auto"/>
              <w:rPr>
                <w:rFonts w:ascii="Calibri" w:eastAsia="Times New Roman" w:hAnsi="Calibri" w:cs="Times New Roman"/>
                <w:b/>
                <w:bCs/>
                <w:color w:val="FFFFFF"/>
                <w:lang w:eastAsia="tr-TR" w:bidi="ar-SA"/>
              </w:rPr>
            </w:pP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color w:val="FFFFFF"/>
                <w:lang w:eastAsia="tr-TR" w:bidi="ar-SA"/>
              </w:rPr>
            </w:pPr>
            <w:r w:rsidRPr="006B70C4">
              <w:rPr>
                <w:rFonts w:ascii="Calibri" w:eastAsia="Times New Roman" w:hAnsi="Calibri" w:cs="Times New Roman"/>
                <w:color w:val="FFFFFF"/>
                <w:lang w:eastAsia="tr-TR" w:bidi="ar-SA"/>
              </w:rPr>
              <w:t>Güneş (Fotovoltaik)</w:t>
            </w:r>
          </w:p>
        </w:tc>
        <w:tc>
          <w:tcPr>
            <w:tcW w:w="23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427.946.838,22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90,65</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1.394.110.605,71</w:t>
            </w:r>
          </w:p>
        </w:tc>
        <w:tc>
          <w:tcPr>
            <w:tcW w:w="897" w:type="dxa"/>
            <w:tcBorders>
              <w:top w:val="single" w:sz="4" w:space="0" w:color="auto"/>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94,13</w:t>
            </w:r>
          </w:p>
        </w:tc>
        <w:tc>
          <w:tcPr>
            <w:tcW w:w="1232" w:type="dxa"/>
            <w:tcBorders>
              <w:top w:val="nil"/>
              <w:left w:val="nil"/>
              <w:bottom w:val="single" w:sz="4" w:space="0" w:color="auto"/>
              <w:right w:val="single" w:sz="8"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225,77</w:t>
            </w: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color w:val="FFFFFF"/>
                <w:lang w:eastAsia="tr-TR" w:bidi="ar-SA"/>
              </w:rPr>
            </w:pPr>
            <w:r w:rsidRPr="006B70C4">
              <w:rPr>
                <w:rFonts w:ascii="Calibri" w:eastAsia="Times New Roman" w:hAnsi="Calibri" w:cs="Times New Roman"/>
                <w:color w:val="FFFFFF"/>
                <w:lang w:eastAsia="tr-TR" w:bidi="ar-SA"/>
              </w:rPr>
              <w:t>Biyokütle</w:t>
            </w:r>
          </w:p>
        </w:tc>
        <w:tc>
          <w:tcPr>
            <w:tcW w:w="2308" w:type="dxa"/>
            <w:tcBorders>
              <w:top w:val="nil"/>
              <w:left w:val="single" w:sz="4" w:space="0" w:color="auto"/>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40.868.850,06</w:t>
            </w:r>
          </w:p>
        </w:tc>
        <w:tc>
          <w:tcPr>
            <w:tcW w:w="850"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8,66</w:t>
            </w:r>
          </w:p>
        </w:tc>
        <w:tc>
          <w:tcPr>
            <w:tcW w:w="2268"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71.776.216,62</w:t>
            </w:r>
          </w:p>
        </w:tc>
        <w:tc>
          <w:tcPr>
            <w:tcW w:w="897" w:type="dxa"/>
            <w:tcBorders>
              <w:top w:val="nil"/>
              <w:left w:val="nil"/>
              <w:bottom w:val="single" w:sz="4" w:space="0" w:color="auto"/>
              <w:right w:val="single" w:sz="4" w:space="0" w:color="auto"/>
            </w:tcBorders>
            <w:shd w:val="clear" w:color="auto" w:fill="auto"/>
            <w:noWrap/>
            <w:vAlign w:val="bottom"/>
            <w:hideMark/>
          </w:tcPr>
          <w:p w:rsidR="006B70C4" w:rsidRPr="006B70C4" w:rsidRDefault="00A3376F" w:rsidP="00A3376F">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4,84</w:t>
            </w:r>
          </w:p>
        </w:tc>
        <w:tc>
          <w:tcPr>
            <w:tcW w:w="1232" w:type="dxa"/>
            <w:tcBorders>
              <w:top w:val="nil"/>
              <w:left w:val="nil"/>
              <w:bottom w:val="single" w:sz="4" w:space="0" w:color="auto"/>
              <w:right w:val="single" w:sz="8"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75,63</w:t>
            </w: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color w:val="FFFFFF"/>
                <w:lang w:eastAsia="tr-TR" w:bidi="ar-SA"/>
              </w:rPr>
            </w:pPr>
            <w:r w:rsidRPr="006B70C4">
              <w:rPr>
                <w:rFonts w:ascii="Calibri" w:eastAsia="Times New Roman" w:hAnsi="Calibri" w:cs="Times New Roman"/>
                <w:color w:val="FFFFFF"/>
                <w:lang w:eastAsia="tr-TR" w:bidi="ar-SA"/>
              </w:rPr>
              <w:t>Rüzgar</w:t>
            </w:r>
          </w:p>
        </w:tc>
        <w:tc>
          <w:tcPr>
            <w:tcW w:w="2308" w:type="dxa"/>
            <w:tcBorders>
              <w:top w:val="nil"/>
              <w:left w:val="single" w:sz="4" w:space="0" w:color="auto"/>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1.949.623,01</w:t>
            </w:r>
          </w:p>
        </w:tc>
        <w:tc>
          <w:tcPr>
            <w:tcW w:w="850"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0,41</w:t>
            </w:r>
          </w:p>
        </w:tc>
        <w:tc>
          <w:tcPr>
            <w:tcW w:w="2268" w:type="dxa"/>
            <w:tcBorders>
              <w:top w:val="nil"/>
              <w:left w:val="nil"/>
              <w:bottom w:val="single" w:sz="4" w:space="0" w:color="auto"/>
              <w:right w:val="single" w:sz="4" w:space="0" w:color="auto"/>
            </w:tcBorders>
            <w:shd w:val="clear" w:color="auto" w:fill="auto"/>
            <w:noWrap/>
            <w:vAlign w:val="bottom"/>
            <w:hideMark/>
          </w:tcPr>
          <w:p w:rsidR="006B70C4" w:rsidRPr="006B70C4" w:rsidRDefault="00A3376F" w:rsidP="006B70C4">
            <w:pPr>
              <w:spacing w:after="0" w:line="240" w:lineRule="auto"/>
              <w:jc w:val="right"/>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10.038.095,17</w:t>
            </w:r>
          </w:p>
        </w:tc>
        <w:tc>
          <w:tcPr>
            <w:tcW w:w="897" w:type="dxa"/>
            <w:tcBorders>
              <w:top w:val="nil"/>
              <w:left w:val="nil"/>
              <w:bottom w:val="single" w:sz="4" w:space="0" w:color="auto"/>
              <w:right w:val="single" w:sz="4" w:space="0" w:color="auto"/>
            </w:tcBorders>
            <w:shd w:val="clear" w:color="auto" w:fill="auto"/>
            <w:noWrap/>
            <w:vAlign w:val="bottom"/>
            <w:hideMark/>
          </w:tcPr>
          <w:p w:rsidR="006B70C4" w:rsidRPr="006B70C4" w:rsidRDefault="00A3376F" w:rsidP="00A3376F">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0,68</w:t>
            </w:r>
          </w:p>
        </w:tc>
        <w:tc>
          <w:tcPr>
            <w:tcW w:w="1232" w:type="dxa"/>
            <w:tcBorders>
              <w:top w:val="nil"/>
              <w:left w:val="nil"/>
              <w:bottom w:val="single" w:sz="4" w:space="0" w:color="auto"/>
              <w:right w:val="single" w:sz="8" w:space="0" w:color="auto"/>
            </w:tcBorders>
            <w:shd w:val="clear" w:color="auto" w:fill="auto"/>
            <w:noWrap/>
            <w:vAlign w:val="bottom"/>
            <w:hideMark/>
          </w:tcPr>
          <w:p w:rsidR="006B70C4" w:rsidRPr="006B70C4" w:rsidRDefault="00A3376F" w:rsidP="006B70C4">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414,87</w:t>
            </w: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color w:val="FFFFFF"/>
                <w:lang w:eastAsia="tr-TR" w:bidi="ar-SA"/>
              </w:rPr>
            </w:pPr>
            <w:r w:rsidRPr="006B70C4">
              <w:rPr>
                <w:rFonts w:ascii="Calibri" w:eastAsia="Times New Roman" w:hAnsi="Calibri" w:cs="Times New Roman"/>
                <w:color w:val="FFFFFF"/>
                <w:lang w:eastAsia="tr-TR" w:bidi="ar-SA"/>
              </w:rPr>
              <w:t>Hidrolik</w:t>
            </w:r>
          </w:p>
        </w:tc>
        <w:tc>
          <w:tcPr>
            <w:tcW w:w="2308" w:type="dxa"/>
            <w:tcBorders>
              <w:top w:val="nil"/>
              <w:left w:val="single" w:sz="4" w:space="0" w:color="auto"/>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1.316.242,55</w:t>
            </w:r>
          </w:p>
        </w:tc>
        <w:tc>
          <w:tcPr>
            <w:tcW w:w="850"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0,28</w:t>
            </w:r>
          </w:p>
        </w:tc>
        <w:tc>
          <w:tcPr>
            <w:tcW w:w="2268"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5.227.757,72</w:t>
            </w:r>
          </w:p>
        </w:tc>
        <w:tc>
          <w:tcPr>
            <w:tcW w:w="897" w:type="dxa"/>
            <w:tcBorders>
              <w:top w:val="nil"/>
              <w:left w:val="nil"/>
              <w:bottom w:val="single" w:sz="4" w:space="0" w:color="auto"/>
              <w:right w:val="single" w:sz="4"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0,35</w:t>
            </w:r>
          </w:p>
        </w:tc>
        <w:tc>
          <w:tcPr>
            <w:tcW w:w="1232" w:type="dxa"/>
            <w:tcBorders>
              <w:top w:val="nil"/>
              <w:left w:val="nil"/>
              <w:bottom w:val="single" w:sz="4" w:space="0" w:color="auto"/>
              <w:right w:val="single" w:sz="8" w:space="0" w:color="auto"/>
            </w:tcBorders>
            <w:shd w:val="clear" w:color="auto" w:fill="auto"/>
            <w:noWrap/>
            <w:vAlign w:val="bottom"/>
            <w:hideMark/>
          </w:tcPr>
          <w:p w:rsidR="006B70C4" w:rsidRPr="006B70C4" w:rsidRDefault="006B70C4" w:rsidP="006B70C4">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297,17</w:t>
            </w: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Genel Toplam</w:t>
            </w:r>
          </w:p>
        </w:tc>
        <w:tc>
          <w:tcPr>
            <w:tcW w:w="2308"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jc w:val="right"/>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472.081.553,85</w:t>
            </w:r>
          </w:p>
        </w:tc>
        <w:tc>
          <w:tcPr>
            <w:tcW w:w="850"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100,00</w:t>
            </w:r>
          </w:p>
        </w:tc>
        <w:tc>
          <w:tcPr>
            <w:tcW w:w="2268"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A3376F">
            <w:pPr>
              <w:spacing w:after="0" w:line="240" w:lineRule="auto"/>
              <w:jc w:val="right"/>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1.481.</w:t>
            </w:r>
            <w:r w:rsidR="00A3376F">
              <w:rPr>
                <w:rFonts w:ascii="Calibri" w:eastAsia="Times New Roman" w:hAnsi="Calibri" w:cs="Times New Roman"/>
                <w:b/>
                <w:bCs/>
                <w:color w:val="FFFFFF"/>
                <w:lang w:eastAsia="tr-TR" w:bidi="ar-SA"/>
              </w:rPr>
              <w:t>654.308,03</w:t>
            </w:r>
          </w:p>
        </w:tc>
        <w:tc>
          <w:tcPr>
            <w:tcW w:w="897"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100,00</w:t>
            </w:r>
          </w:p>
        </w:tc>
        <w:tc>
          <w:tcPr>
            <w:tcW w:w="1232"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A3376F">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213,</w:t>
            </w:r>
            <w:r w:rsidR="00A3376F">
              <w:rPr>
                <w:rFonts w:ascii="Calibri" w:eastAsia="Times New Roman" w:hAnsi="Calibri" w:cs="Times New Roman"/>
                <w:b/>
                <w:bCs/>
                <w:color w:val="FFFFFF"/>
                <w:lang w:eastAsia="tr-TR" w:bidi="ar-SA"/>
              </w:rPr>
              <w:t>86</w:t>
            </w:r>
          </w:p>
        </w:tc>
      </w:tr>
    </w:tbl>
    <w:p w:rsidR="00094A61" w:rsidRPr="00EB6C0A" w:rsidRDefault="00094A61" w:rsidP="00EB6C0A"/>
    <w:p w:rsidR="00DB28C1" w:rsidRDefault="00DB28C1" w:rsidP="00E778B8">
      <w:pPr>
        <w:pStyle w:val="11ilebalayanlar"/>
      </w:pPr>
    </w:p>
    <w:p w:rsidR="00D232AF" w:rsidRDefault="00E778B8" w:rsidP="00E778B8">
      <w:pPr>
        <w:pStyle w:val="11ilebalayanlar"/>
      </w:pPr>
      <w:bookmarkStart w:id="190" w:name="_Toc514767702"/>
      <w:r>
        <w:t>1.</w:t>
      </w:r>
      <w:r w:rsidR="00A32939">
        <w:t>5</w:t>
      </w:r>
      <w:r>
        <w:t xml:space="preserve"> </w:t>
      </w:r>
      <w:r w:rsidR="007D649D">
        <w:t xml:space="preserve">Fatura Esaslı Elektrik </w:t>
      </w:r>
      <w:r w:rsidR="00D232AF">
        <w:t>Tüketim</w:t>
      </w:r>
      <w:r w:rsidR="007D649D">
        <w:t>i</w:t>
      </w:r>
      <w:bookmarkEnd w:id="190"/>
    </w:p>
    <w:p w:rsidR="00C1059A" w:rsidRDefault="00C1059A" w:rsidP="00E778B8">
      <w:pPr>
        <w:pStyle w:val="11ilebalayanlar"/>
      </w:pPr>
    </w:p>
    <w:p w:rsidR="00780DE7" w:rsidRDefault="00780DE7" w:rsidP="00E778B8">
      <w:pPr>
        <w:pStyle w:val="11ilebalayanlar"/>
      </w:pPr>
    </w:p>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bu kapsamda yapılan elektrik enerjisi tüketimleri faturalanan tüketim 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1F37B1" w:rsidRDefault="00D232AF" w:rsidP="00D232AF">
      <w:pPr>
        <w:spacing w:line="360" w:lineRule="auto"/>
        <w:ind w:firstLine="708"/>
        <w:jc w:val="both"/>
        <w:rPr>
          <w:rFonts w:asciiTheme="minorHAnsi" w:hAnsiTheme="minorHAnsi" w:cstheme="minorHAnsi"/>
          <w:sz w:val="24"/>
          <w:szCs w:val="24"/>
        </w:rPr>
      </w:pPr>
      <w:r w:rsidRPr="002A13A1">
        <w:rPr>
          <w:rFonts w:asciiTheme="minorHAnsi" w:hAnsiTheme="minorHAnsi" w:cstheme="minorHAnsi"/>
          <w:sz w:val="24"/>
          <w:szCs w:val="24"/>
        </w:rPr>
        <w:t>20</w:t>
      </w:r>
      <w:r w:rsidR="001F37B1">
        <w:rPr>
          <w:rFonts w:asciiTheme="minorHAnsi" w:hAnsiTheme="minorHAnsi" w:cstheme="minorHAnsi"/>
          <w:sz w:val="24"/>
          <w:szCs w:val="24"/>
        </w:rPr>
        <w:t>17</w:t>
      </w:r>
      <w:r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Pr="002A13A1">
        <w:rPr>
          <w:rFonts w:asciiTheme="minorHAnsi" w:hAnsiTheme="minorHAnsi" w:cstheme="minorHAnsi"/>
          <w:sz w:val="24"/>
          <w:szCs w:val="24"/>
        </w:rPr>
        <w:t xml:space="preserve"> gösterilmektedir. </w:t>
      </w:r>
      <w:r w:rsidR="001F37B1">
        <w:rPr>
          <w:rFonts w:asciiTheme="minorHAnsi" w:hAnsiTheme="minorHAnsi" w:cstheme="minorHAnsi"/>
          <w:sz w:val="24"/>
          <w:szCs w:val="24"/>
        </w:rPr>
        <w:t>225,71</w:t>
      </w:r>
      <w:r>
        <w:rPr>
          <w:rFonts w:asciiTheme="minorHAnsi" w:hAnsiTheme="minorHAnsi" w:cstheme="minorHAnsi"/>
          <w:sz w:val="24"/>
          <w:szCs w:val="24"/>
        </w:rPr>
        <w:t xml:space="preserve"> TWh satışı gerçekleştirilen elektriğin </w:t>
      </w:r>
      <w:r w:rsidR="001F37B1">
        <w:rPr>
          <w:rFonts w:asciiTheme="minorHAnsi" w:hAnsiTheme="minorHAnsi" w:cstheme="minorHAnsi"/>
          <w:sz w:val="24"/>
          <w:szCs w:val="24"/>
        </w:rPr>
        <w:t>%24’e tekabül eden 54,18</w:t>
      </w:r>
      <w:r>
        <w:rPr>
          <w:rFonts w:asciiTheme="minorHAnsi" w:hAnsiTheme="minorHAnsi" w:cstheme="minorHAnsi"/>
          <w:sz w:val="24"/>
          <w:szCs w:val="24"/>
        </w:rPr>
        <w:t xml:space="preserve"> TWh’lik kısmı iletim</w:t>
      </w:r>
      <w:r w:rsidR="009E231E">
        <w:rPr>
          <w:rFonts w:asciiTheme="minorHAnsi" w:hAnsiTheme="minorHAnsi" w:cstheme="minorHAnsi"/>
          <w:sz w:val="24"/>
          <w:szCs w:val="24"/>
        </w:rPr>
        <w:t xml:space="preserve"> </w:t>
      </w:r>
      <w:r>
        <w:rPr>
          <w:rFonts w:asciiTheme="minorHAnsi" w:hAnsiTheme="minorHAnsi" w:cstheme="minorHAnsi"/>
          <w:sz w:val="24"/>
          <w:szCs w:val="24"/>
        </w:rPr>
        <w:t xml:space="preserve">gerilim seviyesinden bağlı tüketicilere, </w:t>
      </w:r>
      <w:r w:rsidR="001F37B1">
        <w:rPr>
          <w:rFonts w:asciiTheme="minorHAnsi" w:hAnsiTheme="minorHAnsi" w:cstheme="minorHAnsi"/>
          <w:sz w:val="24"/>
          <w:szCs w:val="24"/>
        </w:rPr>
        <w:t>%76’ya tekabül eden</w:t>
      </w:r>
      <w:r>
        <w:rPr>
          <w:rFonts w:asciiTheme="minorHAnsi" w:hAnsiTheme="minorHAnsi" w:cstheme="minorHAnsi"/>
          <w:sz w:val="24"/>
          <w:szCs w:val="24"/>
        </w:rPr>
        <w:t xml:space="preserve"> </w:t>
      </w:r>
      <w:r w:rsidR="001F37B1">
        <w:rPr>
          <w:rFonts w:asciiTheme="minorHAnsi" w:hAnsiTheme="minorHAnsi" w:cstheme="minorHAnsi"/>
          <w:sz w:val="24"/>
          <w:szCs w:val="24"/>
        </w:rPr>
        <w:t>171,53</w:t>
      </w:r>
      <w:r>
        <w:rPr>
          <w:rFonts w:asciiTheme="minorHAnsi" w:hAnsiTheme="minorHAnsi" w:cstheme="minorHAnsi"/>
          <w:sz w:val="24"/>
          <w:szCs w:val="24"/>
        </w:rPr>
        <w:t xml:space="preserve"> TWh’lik kısmı ise dağıtım gerilim seviyesinden bağlı tüketicilere satılmıştır. </w:t>
      </w:r>
    </w:p>
    <w:p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1F37B1">
        <w:rPr>
          <w:rFonts w:asciiTheme="minorHAnsi" w:hAnsiTheme="minorHAnsi" w:cstheme="minorHAnsi"/>
          <w:sz w:val="24"/>
          <w:szCs w:val="24"/>
        </w:rPr>
        <w:t>125,26</w:t>
      </w:r>
      <w:r>
        <w:rPr>
          <w:rFonts w:asciiTheme="minorHAnsi" w:hAnsiTheme="minorHAnsi" w:cstheme="minorHAnsi"/>
          <w:sz w:val="24"/>
          <w:szCs w:val="24"/>
        </w:rPr>
        <w:t xml:space="preserve"> TWh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serbest tüketici olmayan tüketicilerin tüketimi ise </w:t>
      </w:r>
      <w:r w:rsidR="001F37B1">
        <w:rPr>
          <w:rFonts w:asciiTheme="minorHAnsi" w:hAnsiTheme="minorHAnsi" w:cstheme="minorHAnsi"/>
          <w:sz w:val="24"/>
          <w:szCs w:val="24"/>
        </w:rPr>
        <w:t>100,45</w:t>
      </w:r>
      <w:r w:rsidR="00D232AF">
        <w:rPr>
          <w:rFonts w:asciiTheme="minorHAnsi" w:hAnsiTheme="minorHAnsi" w:cstheme="minorHAnsi"/>
          <w:sz w:val="24"/>
          <w:szCs w:val="24"/>
        </w:rPr>
        <w:t xml:space="preserve"> TWh olarak gerçekleşmiştir. Buna göre serbest tüketicilerin faturalanan tüketimdeki payı %</w:t>
      </w:r>
      <w:r w:rsidR="001F37B1">
        <w:rPr>
          <w:rFonts w:asciiTheme="minorHAnsi" w:hAnsiTheme="minorHAnsi" w:cstheme="minorHAnsi"/>
          <w:sz w:val="24"/>
          <w:szCs w:val="24"/>
        </w:rPr>
        <w:t>55,50</w:t>
      </w:r>
      <w:r w:rsidR="00D232AF">
        <w:rPr>
          <w:rFonts w:asciiTheme="minorHAnsi" w:hAnsiTheme="minorHAnsi" w:cstheme="minorHAnsi"/>
          <w:sz w:val="24"/>
          <w:szCs w:val="24"/>
        </w:rPr>
        <w:t xml:space="preserve"> olurken, abonelerin payı ise %</w:t>
      </w:r>
      <w:r w:rsidR="001F37B1">
        <w:rPr>
          <w:rFonts w:asciiTheme="minorHAnsi" w:hAnsiTheme="minorHAnsi" w:cstheme="minorHAnsi"/>
          <w:sz w:val="24"/>
          <w:szCs w:val="24"/>
        </w:rPr>
        <w:t>44,50</w:t>
      </w:r>
      <w:r w:rsidR="00D232AF">
        <w:rPr>
          <w:rFonts w:asciiTheme="minorHAnsi" w:hAnsiTheme="minorHAnsi" w:cstheme="minorHAnsi"/>
          <w:sz w:val="24"/>
          <w:szCs w:val="24"/>
        </w:rPr>
        <w:t xml:space="preserve"> olarak gerçekleşmiştir.</w:t>
      </w:r>
    </w:p>
    <w:p w:rsidR="00D232AF" w:rsidRPr="002E1E0A" w:rsidRDefault="00D232AF" w:rsidP="00524E38">
      <w:pPr>
        <w:pStyle w:val="Balk5"/>
      </w:pPr>
      <w:bookmarkStart w:id="191" w:name="_Toc450300299"/>
      <w:bookmarkStart w:id="192" w:name="_Toc450309955"/>
      <w:bookmarkStart w:id="193" w:name="_Toc512605960"/>
      <w:r w:rsidRPr="002E1E0A">
        <w:t xml:space="preserve">Tablo </w:t>
      </w:r>
      <w:r w:rsidRPr="002E1E0A">
        <w:fldChar w:fldCharType="begin"/>
      </w:r>
      <w:r w:rsidRPr="002E1E0A">
        <w:instrText xml:space="preserve"> STYLEREF 1 \s </w:instrText>
      </w:r>
      <w:r w:rsidRPr="002E1E0A">
        <w:fldChar w:fldCharType="separate"/>
      </w:r>
      <w:r w:rsidRPr="002E1E0A">
        <w:rPr>
          <w:noProof/>
        </w:rPr>
        <w:t>1</w:t>
      </w:r>
      <w:r w:rsidRPr="002E1E0A">
        <w:fldChar w:fldCharType="end"/>
      </w:r>
      <w:r w:rsidR="00780DE7">
        <w:t>.</w:t>
      </w:r>
      <w:r w:rsidR="00796EB1">
        <w:t>10</w:t>
      </w:r>
      <w:r w:rsidRPr="002E1E0A">
        <w:t>:</w:t>
      </w:r>
      <w:r w:rsidR="00CB3E58">
        <w:t xml:space="preserve"> </w:t>
      </w:r>
      <w:r w:rsidR="002E3711">
        <w:t>20</w:t>
      </w:r>
      <w:r w:rsidR="001F37B1">
        <w:t xml:space="preserve">17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Ve Abonelere Yapılan Satışlar </w:t>
      </w:r>
      <w:r w:rsidRPr="002E1E0A">
        <w:t>(MWh)</w:t>
      </w:r>
      <w:bookmarkEnd w:id="191"/>
      <w:bookmarkEnd w:id="192"/>
      <w:bookmarkEnd w:id="193"/>
    </w:p>
    <w:tbl>
      <w:tblPr>
        <w:tblW w:w="8946" w:type="dxa"/>
        <w:tblInd w:w="55" w:type="dxa"/>
        <w:tblCellMar>
          <w:left w:w="70" w:type="dxa"/>
          <w:right w:w="70" w:type="dxa"/>
        </w:tblCellMar>
        <w:tblLook w:val="04A0" w:firstRow="1" w:lastRow="0" w:firstColumn="1" w:lastColumn="0" w:noHBand="0" w:noVBand="1"/>
      </w:tblPr>
      <w:tblGrid>
        <w:gridCol w:w="1720"/>
        <w:gridCol w:w="2264"/>
        <w:gridCol w:w="2552"/>
        <w:gridCol w:w="2410"/>
      </w:tblGrid>
      <w:tr w:rsidR="00F2059D" w:rsidRPr="00F2059D" w:rsidTr="00035898">
        <w:trPr>
          <w:trHeight w:val="1710"/>
        </w:trPr>
        <w:tc>
          <w:tcPr>
            <w:tcW w:w="172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F2059D" w:rsidRPr="00035898" w:rsidRDefault="00F2059D" w:rsidP="00F2059D">
            <w:pPr>
              <w:spacing w:after="0" w:line="240" w:lineRule="auto"/>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 Tüketici Türü</w:t>
            </w:r>
          </w:p>
        </w:tc>
        <w:tc>
          <w:tcPr>
            <w:tcW w:w="2264"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Dağıtım Gerilim Seviyesinden Bağlı Tüketicilerin Tüketim Miktarı (MWh)</w:t>
            </w:r>
          </w:p>
        </w:tc>
        <w:tc>
          <w:tcPr>
            <w:tcW w:w="2552"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İletim Gerilim Seviyesinden Bağlı Tüketicilerin Tüketim Miktarı (MWh)</w:t>
            </w:r>
          </w:p>
        </w:tc>
        <w:tc>
          <w:tcPr>
            <w:tcW w:w="2410" w:type="dxa"/>
            <w:tcBorders>
              <w:top w:val="single" w:sz="8" w:space="0" w:color="auto"/>
              <w:left w:val="nil"/>
              <w:bottom w:val="single" w:sz="8" w:space="0" w:color="auto"/>
              <w:right w:val="single" w:sz="8" w:space="0" w:color="auto"/>
            </w:tcBorders>
            <w:shd w:val="clear" w:color="auto" w:fill="FF0000"/>
            <w:noWrap/>
            <w:vAlign w:val="center"/>
            <w:hideMark/>
          </w:tcPr>
          <w:p w:rsidR="00F2059D" w:rsidRPr="00035898" w:rsidRDefault="00F2059D"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Toplam (MWh)</w:t>
            </w:r>
          </w:p>
        </w:tc>
      </w:tr>
      <w:tr w:rsidR="00F2059D" w:rsidRPr="00F2059D" w:rsidTr="00035898">
        <w:trPr>
          <w:trHeight w:val="54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F2059D" w:rsidP="00F2059D">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Abone</w:t>
            </w:r>
          </w:p>
        </w:tc>
        <w:tc>
          <w:tcPr>
            <w:tcW w:w="2264" w:type="dxa"/>
            <w:tcBorders>
              <w:top w:val="nil"/>
              <w:left w:val="nil"/>
              <w:bottom w:val="single" w:sz="8" w:space="0" w:color="auto"/>
              <w:right w:val="single" w:sz="8" w:space="0" w:color="auto"/>
            </w:tcBorders>
            <w:shd w:val="clear" w:color="auto" w:fill="auto"/>
            <w:noWrap/>
            <w:vAlign w:val="center"/>
            <w:hideMark/>
          </w:tcPr>
          <w:p w:rsidR="00F2059D" w:rsidRPr="00F2059D" w:rsidRDefault="001F37B1" w:rsidP="001F37B1">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80.768.336,36</w:t>
            </w:r>
          </w:p>
        </w:tc>
        <w:tc>
          <w:tcPr>
            <w:tcW w:w="2552" w:type="dxa"/>
            <w:tcBorders>
              <w:top w:val="nil"/>
              <w:left w:val="nil"/>
              <w:bottom w:val="single" w:sz="8" w:space="0" w:color="auto"/>
              <w:right w:val="single" w:sz="8" w:space="0" w:color="auto"/>
            </w:tcBorders>
            <w:shd w:val="clear" w:color="auto" w:fill="auto"/>
            <w:noWrap/>
            <w:vAlign w:val="center"/>
            <w:hideMark/>
          </w:tcPr>
          <w:p w:rsidR="00F2059D" w:rsidRPr="00F2059D" w:rsidRDefault="008A047D"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19.685.</w:t>
            </w:r>
            <w:r w:rsidR="001F37B1">
              <w:rPr>
                <w:rFonts w:ascii="Times New Roman" w:eastAsia="Times New Roman" w:hAnsi="Times New Roman" w:cs="Times New Roman"/>
                <w:color w:val="000000"/>
                <w:sz w:val="24"/>
                <w:szCs w:val="24"/>
                <w:lang w:eastAsia="tr-TR" w:bidi="ar-SA"/>
              </w:rPr>
              <w:t>372,29</w:t>
            </w:r>
          </w:p>
        </w:tc>
        <w:tc>
          <w:tcPr>
            <w:tcW w:w="2410" w:type="dxa"/>
            <w:tcBorders>
              <w:top w:val="nil"/>
              <w:left w:val="nil"/>
              <w:bottom w:val="single" w:sz="8" w:space="0" w:color="auto"/>
              <w:right w:val="single" w:sz="8" w:space="0" w:color="auto"/>
            </w:tcBorders>
            <w:shd w:val="clear" w:color="auto" w:fill="auto"/>
            <w:noWrap/>
            <w:vAlign w:val="center"/>
            <w:hideMark/>
          </w:tcPr>
          <w:p w:rsidR="00F2059D" w:rsidRPr="00F2059D" w:rsidRDefault="008A047D"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100.453.708,65</w:t>
            </w:r>
          </w:p>
        </w:tc>
      </w:tr>
      <w:tr w:rsidR="00F2059D" w:rsidRPr="00F2059D" w:rsidTr="00035898">
        <w:trPr>
          <w:trHeight w:val="484"/>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F2059D" w:rsidP="00F2059D">
            <w:pPr>
              <w:spacing w:after="0" w:line="240" w:lineRule="auto"/>
              <w:rPr>
                <w:rFonts w:ascii="Times New Roman" w:eastAsia="Times New Roman" w:hAnsi="Times New Roman" w:cs="Times New Roman"/>
                <w:color w:val="FFFFFF" w:themeColor="background1"/>
                <w:sz w:val="24"/>
                <w:szCs w:val="24"/>
                <w:lang w:eastAsia="tr-TR" w:bidi="ar-SA"/>
              </w:rPr>
            </w:pPr>
            <w:r w:rsidRPr="00035898">
              <w:rPr>
                <w:rFonts w:ascii="Times New Roman" w:eastAsia="Times New Roman" w:hAnsi="Times New Roman" w:cs="Times New Roman"/>
                <w:color w:val="FFFFFF" w:themeColor="background1"/>
                <w:sz w:val="24"/>
                <w:szCs w:val="24"/>
                <w:lang w:eastAsia="tr-TR" w:bidi="ar-SA"/>
              </w:rPr>
              <w:t>Serbest Tüketici</w:t>
            </w:r>
          </w:p>
        </w:tc>
        <w:tc>
          <w:tcPr>
            <w:tcW w:w="2264" w:type="dxa"/>
            <w:tcBorders>
              <w:top w:val="nil"/>
              <w:left w:val="nil"/>
              <w:bottom w:val="single" w:sz="8" w:space="0" w:color="auto"/>
              <w:right w:val="single" w:sz="8" w:space="0" w:color="auto"/>
            </w:tcBorders>
            <w:shd w:val="clear" w:color="auto" w:fill="auto"/>
            <w:noWrap/>
            <w:vAlign w:val="center"/>
            <w:hideMark/>
          </w:tcPr>
          <w:p w:rsidR="00F2059D" w:rsidRPr="00F2059D" w:rsidRDefault="001F37B1"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90.762.663,09</w:t>
            </w:r>
          </w:p>
        </w:tc>
        <w:tc>
          <w:tcPr>
            <w:tcW w:w="2552" w:type="dxa"/>
            <w:tcBorders>
              <w:top w:val="nil"/>
              <w:left w:val="nil"/>
              <w:bottom w:val="single" w:sz="8" w:space="0" w:color="auto"/>
              <w:right w:val="single" w:sz="8" w:space="0" w:color="auto"/>
            </w:tcBorders>
            <w:shd w:val="clear" w:color="auto" w:fill="auto"/>
            <w:noWrap/>
            <w:vAlign w:val="center"/>
            <w:hideMark/>
          </w:tcPr>
          <w:p w:rsidR="00F2059D" w:rsidRPr="00F2059D" w:rsidRDefault="001F37B1"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34.497.156,39</w:t>
            </w:r>
          </w:p>
        </w:tc>
        <w:tc>
          <w:tcPr>
            <w:tcW w:w="2410" w:type="dxa"/>
            <w:tcBorders>
              <w:top w:val="nil"/>
              <w:left w:val="nil"/>
              <w:bottom w:val="single" w:sz="8" w:space="0" w:color="auto"/>
              <w:right w:val="single" w:sz="8" w:space="0" w:color="auto"/>
            </w:tcBorders>
            <w:shd w:val="clear" w:color="auto" w:fill="auto"/>
            <w:noWrap/>
            <w:vAlign w:val="center"/>
            <w:hideMark/>
          </w:tcPr>
          <w:p w:rsidR="00F2059D" w:rsidRPr="00F2059D" w:rsidRDefault="008A047D" w:rsidP="00802EA3">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125.259.819,48</w:t>
            </w:r>
          </w:p>
        </w:tc>
      </w:tr>
      <w:tr w:rsidR="00F2059D" w:rsidRPr="00F2059D" w:rsidTr="00035898">
        <w:trPr>
          <w:trHeight w:val="55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F2059D" w:rsidP="00F2059D">
            <w:pPr>
              <w:spacing w:after="0" w:line="240" w:lineRule="auto"/>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Genel Toplam</w:t>
            </w:r>
          </w:p>
        </w:tc>
        <w:tc>
          <w:tcPr>
            <w:tcW w:w="2264" w:type="dxa"/>
            <w:tcBorders>
              <w:top w:val="nil"/>
              <w:left w:val="nil"/>
              <w:bottom w:val="single" w:sz="8" w:space="0" w:color="auto"/>
              <w:right w:val="single" w:sz="8" w:space="0" w:color="auto"/>
            </w:tcBorders>
            <w:shd w:val="clear" w:color="auto" w:fill="FF5050"/>
            <w:noWrap/>
            <w:vAlign w:val="center"/>
            <w:hideMark/>
          </w:tcPr>
          <w:p w:rsidR="00F2059D" w:rsidRPr="00035898" w:rsidRDefault="001F37B1"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171.530.999,45</w:t>
            </w:r>
          </w:p>
        </w:tc>
        <w:tc>
          <w:tcPr>
            <w:tcW w:w="2552" w:type="dxa"/>
            <w:tcBorders>
              <w:top w:val="nil"/>
              <w:left w:val="nil"/>
              <w:bottom w:val="single" w:sz="8" w:space="0" w:color="auto"/>
              <w:right w:val="single" w:sz="8" w:space="0" w:color="auto"/>
            </w:tcBorders>
            <w:shd w:val="clear" w:color="auto" w:fill="FF5050"/>
            <w:noWrap/>
            <w:vAlign w:val="center"/>
            <w:hideMark/>
          </w:tcPr>
          <w:p w:rsidR="00F2059D" w:rsidRPr="00035898" w:rsidRDefault="001F37B1"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54.182.528,68</w:t>
            </w:r>
          </w:p>
        </w:tc>
        <w:tc>
          <w:tcPr>
            <w:tcW w:w="2410" w:type="dxa"/>
            <w:tcBorders>
              <w:top w:val="nil"/>
              <w:left w:val="nil"/>
              <w:bottom w:val="single" w:sz="8" w:space="0" w:color="auto"/>
              <w:right w:val="single" w:sz="8" w:space="0" w:color="auto"/>
            </w:tcBorders>
            <w:shd w:val="clear" w:color="auto" w:fill="FF5050"/>
            <w:noWrap/>
            <w:vAlign w:val="center"/>
            <w:hideMark/>
          </w:tcPr>
          <w:p w:rsidR="00F2059D" w:rsidRPr="00035898" w:rsidRDefault="008A047D"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225.713.528,13</w:t>
            </w:r>
          </w:p>
        </w:tc>
      </w:tr>
    </w:tbl>
    <w:p w:rsidR="00D232AF" w:rsidRDefault="00D232AF" w:rsidP="00D232AF">
      <w:pPr>
        <w:spacing w:line="360" w:lineRule="auto"/>
        <w:jc w:val="both"/>
        <w:rPr>
          <w:rFonts w:asciiTheme="minorHAnsi" w:hAnsiTheme="minorHAnsi" w:cstheme="minorHAnsi"/>
          <w:sz w:val="24"/>
          <w:szCs w:val="24"/>
        </w:rPr>
      </w:pPr>
    </w:p>
    <w:p w:rsidR="00D232AF" w:rsidRPr="00BF6920" w:rsidRDefault="00D232AF" w:rsidP="00D232AF">
      <w:pPr>
        <w:spacing w:line="360" w:lineRule="auto"/>
        <w:ind w:firstLine="708"/>
        <w:jc w:val="both"/>
        <w:rPr>
          <w:rFonts w:asciiTheme="minorHAnsi" w:hAnsiTheme="minorHAnsi" w:cstheme="minorHAnsi"/>
          <w:sz w:val="24"/>
          <w:szCs w:val="24"/>
        </w:rPr>
      </w:pPr>
      <w:r w:rsidRPr="002561CE">
        <w:rPr>
          <w:rFonts w:asciiTheme="minorHAnsi" w:hAnsiTheme="minorHAnsi" w:cstheme="minorHAnsi"/>
          <w:sz w:val="24"/>
          <w:szCs w:val="24"/>
        </w:rPr>
        <w:lastRenderedPageBreak/>
        <w:t>Tüketimin dağıtım bölgelerine dağılımı</w:t>
      </w:r>
      <w:r w:rsidR="00C1059A" w:rsidRPr="002561CE">
        <w:rPr>
          <w:rFonts w:asciiTheme="minorHAnsi" w:hAnsiTheme="minorHAnsi" w:cstheme="minorHAnsi"/>
          <w:sz w:val="24"/>
          <w:szCs w:val="24"/>
        </w:rPr>
        <w:t>na</w:t>
      </w:r>
      <w:r w:rsidRPr="002561CE">
        <w:rPr>
          <w:rFonts w:asciiTheme="minorHAnsi" w:hAnsiTheme="minorHAnsi" w:cstheme="minorHAnsi"/>
          <w:sz w:val="24"/>
          <w:szCs w:val="24"/>
        </w:rPr>
        <w:t xml:space="preserve"> </w:t>
      </w:r>
      <w:r w:rsidR="00D56270">
        <w:rPr>
          <w:rFonts w:asciiTheme="minorHAnsi" w:hAnsiTheme="minorHAnsi" w:cstheme="minorHAnsi"/>
          <w:sz w:val="24"/>
          <w:szCs w:val="24"/>
        </w:rPr>
        <w:t>T</w:t>
      </w:r>
      <w:r w:rsidRPr="002561CE">
        <w:rPr>
          <w:rFonts w:asciiTheme="minorHAnsi" w:hAnsiTheme="minorHAnsi" w:cstheme="minorHAnsi"/>
          <w:sz w:val="24"/>
          <w:szCs w:val="24"/>
        </w:rPr>
        <w:t>ablo</w:t>
      </w:r>
      <w:r w:rsidR="00C1059A" w:rsidRPr="002561CE">
        <w:rPr>
          <w:rFonts w:asciiTheme="minorHAnsi" w:hAnsiTheme="minorHAnsi" w:cstheme="minorHAnsi"/>
          <w:sz w:val="24"/>
          <w:szCs w:val="24"/>
        </w:rPr>
        <w:t xml:space="preserve"> 1.</w:t>
      </w:r>
      <w:r w:rsidR="004A65F5">
        <w:rPr>
          <w:rFonts w:asciiTheme="minorHAnsi" w:hAnsiTheme="minorHAnsi" w:cstheme="minorHAnsi"/>
          <w:sz w:val="24"/>
          <w:szCs w:val="24"/>
        </w:rPr>
        <w:t>11</w:t>
      </w:r>
      <w:r w:rsidR="00C1059A" w:rsidRPr="002561CE">
        <w:rPr>
          <w:rFonts w:asciiTheme="minorHAnsi" w:hAnsiTheme="minorHAnsi" w:cstheme="minorHAnsi"/>
          <w:sz w:val="24"/>
          <w:szCs w:val="24"/>
        </w:rPr>
        <w:t>’de</w:t>
      </w:r>
      <w:r w:rsidRPr="002561CE">
        <w:rPr>
          <w:rFonts w:asciiTheme="minorHAnsi" w:hAnsiTheme="minorHAnsi" w:cstheme="minorHAnsi"/>
          <w:sz w:val="24"/>
          <w:szCs w:val="24"/>
        </w:rPr>
        <w:t xml:space="preserve"> yer verilmiştir. </w:t>
      </w:r>
      <w:r w:rsidR="001A6557">
        <w:rPr>
          <w:rFonts w:asciiTheme="minorHAnsi" w:hAnsiTheme="minorHAnsi" w:cstheme="minorHAnsi"/>
          <w:sz w:val="24"/>
          <w:szCs w:val="24"/>
        </w:rPr>
        <w:t>2017 yılında, 2016 yılında olduğu gibi</w:t>
      </w:r>
      <w:r w:rsidR="001A6557" w:rsidRPr="002561CE">
        <w:rPr>
          <w:rFonts w:asciiTheme="minorHAnsi" w:hAnsiTheme="minorHAnsi" w:cstheme="minorHAnsi"/>
          <w:sz w:val="24"/>
          <w:szCs w:val="24"/>
        </w:rPr>
        <w:t xml:space="preserve"> </w:t>
      </w:r>
      <w:r w:rsidR="001A6557">
        <w:rPr>
          <w:rFonts w:asciiTheme="minorHAnsi" w:hAnsiTheme="minorHAnsi" w:cstheme="minorHAnsi"/>
          <w:sz w:val="24"/>
          <w:szCs w:val="24"/>
        </w:rPr>
        <w:t>e</w:t>
      </w:r>
      <w:r w:rsidRPr="002561CE">
        <w:rPr>
          <w:rFonts w:asciiTheme="minorHAnsi" w:hAnsiTheme="minorHAnsi" w:cstheme="minorHAnsi"/>
          <w:sz w:val="24"/>
          <w:szCs w:val="24"/>
        </w:rPr>
        <w:t>n yüksek tüketim</w:t>
      </w:r>
      <w:r w:rsidR="001A6557">
        <w:rPr>
          <w:rFonts w:asciiTheme="minorHAnsi" w:hAnsiTheme="minorHAnsi" w:cstheme="minorHAnsi"/>
          <w:sz w:val="24"/>
          <w:szCs w:val="24"/>
        </w:rPr>
        <w:t xml:space="preserve"> </w:t>
      </w:r>
      <w:r w:rsidR="00942674">
        <w:rPr>
          <w:rFonts w:asciiTheme="minorHAnsi" w:hAnsiTheme="minorHAnsi" w:cstheme="minorHAnsi"/>
          <w:sz w:val="24"/>
          <w:szCs w:val="24"/>
        </w:rPr>
        <w:t>27,51</w:t>
      </w:r>
      <w:r w:rsidRPr="002561CE">
        <w:rPr>
          <w:rFonts w:asciiTheme="minorHAnsi" w:hAnsiTheme="minorHAnsi" w:cstheme="minorHAnsi"/>
          <w:sz w:val="24"/>
          <w:szCs w:val="24"/>
        </w:rPr>
        <w:t xml:space="preserve"> TWh ile </w:t>
      </w:r>
      <w:r w:rsidR="00B613F8">
        <w:rPr>
          <w:rFonts w:asciiTheme="minorHAnsi" w:hAnsiTheme="minorHAnsi" w:cstheme="minorHAnsi"/>
          <w:sz w:val="24"/>
          <w:szCs w:val="24"/>
        </w:rPr>
        <w:t>Toroslar</w:t>
      </w:r>
      <w:r w:rsidR="00C1059A" w:rsidRPr="002561CE">
        <w:rPr>
          <w:rFonts w:asciiTheme="minorHAnsi" w:hAnsiTheme="minorHAnsi" w:cstheme="minorHAnsi"/>
          <w:sz w:val="24"/>
          <w:szCs w:val="24"/>
        </w:rPr>
        <w:t xml:space="preserve"> EDAŞ</w:t>
      </w:r>
      <w:r w:rsidRPr="002561CE">
        <w:rPr>
          <w:rFonts w:asciiTheme="minorHAnsi" w:hAnsiTheme="minorHAnsi" w:cstheme="minorHAnsi"/>
          <w:sz w:val="24"/>
          <w:szCs w:val="24"/>
        </w:rPr>
        <w:t xml:space="preserve"> bölgesinde</w:t>
      </w:r>
      <w:r w:rsidR="00C1059A" w:rsidRPr="002561CE">
        <w:rPr>
          <w:rFonts w:asciiTheme="minorHAnsi" w:hAnsiTheme="minorHAnsi" w:cstheme="minorHAnsi"/>
          <w:sz w:val="24"/>
          <w:szCs w:val="24"/>
        </w:rPr>
        <w:t xml:space="preserve">, en düşük tüketim </w:t>
      </w:r>
      <w:r w:rsidR="00942674">
        <w:rPr>
          <w:rFonts w:asciiTheme="minorHAnsi" w:hAnsiTheme="minorHAnsi" w:cstheme="minorHAnsi"/>
          <w:sz w:val="24"/>
          <w:szCs w:val="24"/>
        </w:rPr>
        <w:t>1,92</w:t>
      </w:r>
      <w:r w:rsidR="00C1059A" w:rsidRPr="002561CE">
        <w:rPr>
          <w:rFonts w:asciiTheme="minorHAnsi" w:hAnsiTheme="minorHAnsi" w:cstheme="minorHAnsi"/>
          <w:sz w:val="24"/>
          <w:szCs w:val="24"/>
        </w:rPr>
        <w:t xml:space="preserve"> TWh ile Vangölü EDAŞ bölgesinde </w:t>
      </w:r>
      <w:r w:rsidRPr="002561CE">
        <w:rPr>
          <w:rFonts w:asciiTheme="minorHAnsi" w:hAnsiTheme="minorHAnsi" w:cstheme="minorHAnsi"/>
          <w:sz w:val="24"/>
          <w:szCs w:val="24"/>
        </w:rPr>
        <w:t xml:space="preserve">gerçekleşmiştir. </w:t>
      </w:r>
      <w:r w:rsidR="00C1059A" w:rsidRPr="002561CE">
        <w:rPr>
          <w:rFonts w:asciiTheme="minorHAnsi" w:hAnsiTheme="minorHAnsi" w:cstheme="minorHAnsi"/>
          <w:sz w:val="24"/>
          <w:szCs w:val="24"/>
        </w:rPr>
        <w:t>Dağıtımdan bağlı tüketimin en yüksek olduğu bölge Boğaziçi EDAŞ, en düşük olduğu bölge Vangölü EDAŞ, iletimden</w:t>
      </w:r>
      <w:r w:rsidRPr="002561CE">
        <w:rPr>
          <w:rFonts w:asciiTheme="minorHAnsi" w:hAnsiTheme="minorHAnsi" w:cstheme="minorHAnsi"/>
          <w:sz w:val="24"/>
          <w:szCs w:val="24"/>
        </w:rPr>
        <w:t xml:space="preserve"> bağlı tüketimin en yüksek olduğu bölge Toroslar</w:t>
      </w:r>
      <w:r w:rsidR="00C1059A" w:rsidRPr="002561CE">
        <w:rPr>
          <w:rFonts w:asciiTheme="minorHAnsi" w:hAnsiTheme="minorHAnsi" w:cstheme="minorHAnsi"/>
          <w:sz w:val="24"/>
          <w:szCs w:val="24"/>
        </w:rPr>
        <w:t xml:space="preserve">, en düşük olduğu bölge ise Çoruh EDAŞ </w:t>
      </w:r>
      <w:r w:rsidRPr="002561CE">
        <w:rPr>
          <w:rFonts w:asciiTheme="minorHAnsi" w:hAnsiTheme="minorHAnsi" w:cstheme="minorHAnsi"/>
          <w:sz w:val="24"/>
          <w:szCs w:val="24"/>
        </w:rPr>
        <w:t>olmuştur.</w:t>
      </w:r>
    </w:p>
    <w:p w:rsidR="00D232AF" w:rsidRDefault="00D232AF" w:rsidP="004A65F5">
      <w:pPr>
        <w:pStyle w:val="Balk5"/>
      </w:pPr>
      <w:bookmarkStart w:id="194" w:name="_Toc512605961"/>
      <w:r w:rsidRPr="00544382">
        <w:t xml:space="preserve">Tablo </w:t>
      </w:r>
      <w:r w:rsidRPr="00544382">
        <w:fldChar w:fldCharType="begin"/>
      </w:r>
      <w:r w:rsidRPr="00544382">
        <w:instrText xml:space="preserve"> STYLEREF 1 \s </w:instrText>
      </w:r>
      <w:r w:rsidRPr="00544382">
        <w:fldChar w:fldCharType="separate"/>
      </w:r>
      <w:r w:rsidRPr="00544382">
        <w:t>1</w:t>
      </w:r>
      <w:r w:rsidRPr="00544382">
        <w:fldChar w:fldCharType="end"/>
      </w:r>
      <w:r w:rsidR="00780DE7" w:rsidRPr="00544382">
        <w:t>.</w:t>
      </w:r>
      <w:r w:rsidR="00796EB1">
        <w:t>11</w:t>
      </w:r>
      <w:r w:rsidRPr="00544382">
        <w:t xml:space="preserve">: </w:t>
      </w:r>
      <w:r w:rsidR="00CB3E58">
        <w:t>20</w:t>
      </w:r>
      <w:r w:rsidR="001F37B1">
        <w:t>17</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(MWh-</w:t>
      </w:r>
      <w:r w:rsidRPr="00544382">
        <w:t>%)</w:t>
      </w:r>
      <w:bookmarkEnd w:id="194"/>
    </w:p>
    <w:tbl>
      <w:tblPr>
        <w:tblW w:w="9229" w:type="dxa"/>
        <w:tblInd w:w="55" w:type="dxa"/>
        <w:tblCellMar>
          <w:left w:w="70" w:type="dxa"/>
          <w:right w:w="70" w:type="dxa"/>
        </w:tblCellMar>
        <w:tblLook w:val="04A0" w:firstRow="1" w:lastRow="0" w:firstColumn="1" w:lastColumn="0" w:noHBand="0" w:noVBand="1"/>
      </w:tblPr>
      <w:tblGrid>
        <w:gridCol w:w="2686"/>
        <w:gridCol w:w="1967"/>
        <w:gridCol w:w="1828"/>
        <w:gridCol w:w="1866"/>
        <w:gridCol w:w="882"/>
      </w:tblGrid>
      <w:tr w:rsidR="001A6557" w:rsidRPr="001A6557" w:rsidTr="002E5BE2">
        <w:trPr>
          <w:trHeight w:val="1035"/>
        </w:trPr>
        <w:tc>
          <w:tcPr>
            <w:tcW w:w="268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Dağıtım Bölgeleri</w:t>
            </w:r>
          </w:p>
        </w:tc>
        <w:tc>
          <w:tcPr>
            <w:tcW w:w="1967" w:type="dxa"/>
            <w:tcBorders>
              <w:top w:val="single" w:sz="8" w:space="0" w:color="auto"/>
              <w:left w:val="nil"/>
              <w:bottom w:val="single" w:sz="8" w:space="0" w:color="auto"/>
              <w:right w:val="single" w:sz="8" w:space="0" w:color="auto"/>
            </w:tcBorders>
            <w:shd w:val="clear" w:color="000000" w:fill="FF0000"/>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Dağıtımdan Bağlı Tüketicilerin Tüketim Miktarı (MWh)</w:t>
            </w:r>
          </w:p>
        </w:tc>
        <w:tc>
          <w:tcPr>
            <w:tcW w:w="1828" w:type="dxa"/>
            <w:tcBorders>
              <w:top w:val="single" w:sz="8" w:space="0" w:color="auto"/>
              <w:left w:val="nil"/>
              <w:bottom w:val="single" w:sz="8" w:space="0" w:color="auto"/>
              <w:right w:val="single" w:sz="8" w:space="0" w:color="auto"/>
            </w:tcBorders>
            <w:shd w:val="clear" w:color="000000" w:fill="FF0000"/>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İletimden Bağlı Tüketicilerin Tüketim Miktarı (MWh)</w:t>
            </w:r>
          </w:p>
        </w:tc>
        <w:tc>
          <w:tcPr>
            <w:tcW w:w="1866" w:type="dxa"/>
            <w:tcBorders>
              <w:top w:val="single" w:sz="8" w:space="0" w:color="auto"/>
              <w:left w:val="nil"/>
              <w:bottom w:val="single" w:sz="8" w:space="0" w:color="auto"/>
              <w:right w:val="single" w:sz="8" w:space="0" w:color="auto"/>
            </w:tcBorders>
            <w:shd w:val="clear" w:color="000000" w:fill="FF0000"/>
            <w:noWrap/>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Toplam (MWh)</w:t>
            </w:r>
          </w:p>
        </w:tc>
        <w:tc>
          <w:tcPr>
            <w:tcW w:w="882" w:type="dxa"/>
            <w:tcBorders>
              <w:top w:val="single" w:sz="8" w:space="0" w:color="auto"/>
              <w:left w:val="nil"/>
              <w:bottom w:val="single" w:sz="8" w:space="0" w:color="auto"/>
              <w:right w:val="single" w:sz="8" w:space="0" w:color="auto"/>
            </w:tcBorders>
            <w:shd w:val="clear" w:color="000000" w:fill="FF0000"/>
            <w:noWrap/>
            <w:vAlign w:val="center"/>
            <w:hideMark/>
          </w:tcPr>
          <w:p w:rsidR="001A6557" w:rsidRPr="001A6557" w:rsidRDefault="001A6557" w:rsidP="001A6557">
            <w:pPr>
              <w:spacing w:after="0" w:line="240" w:lineRule="auto"/>
              <w:jc w:val="center"/>
              <w:rPr>
                <w:rFonts w:ascii="Arial" w:eastAsia="Times New Roman" w:hAnsi="Arial" w:cs="Arial"/>
                <w:b/>
                <w:bCs/>
                <w:color w:val="FFFFFF"/>
                <w:sz w:val="20"/>
                <w:szCs w:val="20"/>
                <w:lang w:eastAsia="tr-TR" w:bidi="ar-SA"/>
              </w:rPr>
            </w:pPr>
            <w:r w:rsidRPr="001A6557">
              <w:rPr>
                <w:rFonts w:ascii="Arial" w:eastAsia="Times New Roman" w:hAnsi="Arial" w:cs="Arial"/>
                <w:b/>
                <w:bCs/>
                <w:color w:val="FFFFFF"/>
                <w:sz w:val="20"/>
                <w:szCs w:val="20"/>
                <w:lang w:eastAsia="tr-TR" w:bidi="ar-SA"/>
              </w:rPr>
              <w:t>Oran (%)</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TOROSLAR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15.231.835,06</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12.274.572,31</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27.506.407,37</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12,19</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BOĞAZİÇİ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24.845.008,93</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1.473.721,15</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26.318.730,08</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11,66</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GDZ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14.322.936,34</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6.693.359,59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21.016.295,93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9,31</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ULUDAĞ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11.865.279,65</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6.958.421,88</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18.823.701,53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8,34</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BAŞKENT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15.014.405,15</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2.340.598,52</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17.355.003,67</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7,69</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SAKARYA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9.042.922,10</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6.610.743,99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15.653.666,09</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6,94</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İST. AND. YAK.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11.536.256,60</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1.255.714,53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12.791.971,13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5,67</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MERAM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8.491.254,28</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1.498.796,12</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9.990.050,40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4,43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AKDENİZ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8.531.512,20</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1.349.097,33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9.880.609,53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4,38</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TRAKYA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6.427.141,17</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3.335.120,29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9.762.261,46</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4,33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OSMANGAZİ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6.119.296,04</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3.406.014,23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9.525.310,27</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4,22</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ADM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8.463.635,28</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907.393,85</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9.371.029,13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4,15</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DİCLE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7.947.965,33</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849.884,17</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8.797.849,50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3,90</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YEŞİLIRMAK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4.866.005,89</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917.818,43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5.783.824,32</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2,56</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AKEDAŞ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3.876.708,67</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1.388.452,38</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5.265.161,05</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2,33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KAYSERİ VE CİVARI ETAŞ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2.309.228,14</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1.373.291,87</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3.682.520,01</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1,63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ÇORUH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3.562.034,39</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66.865,23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3.628.899,62</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1,61</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FIRAT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2.462.519,84</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806.000,46</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3.268.520,30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1,45</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ÇAMLIBEL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2.471.261,30</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427.100,20</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2.898.361,50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1,28</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ARAS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2.320.864,59</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154.695,16</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2.475.559,75</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1,10</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VANGÖLÜ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1.822.928,50</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94.866,99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1.917.795,49</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0,85</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Genel Toplam</w:t>
            </w:r>
          </w:p>
        </w:tc>
        <w:tc>
          <w:tcPr>
            <w:tcW w:w="1967"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jc w:val="right"/>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171.530.999,45</w:t>
            </w:r>
          </w:p>
        </w:tc>
        <w:tc>
          <w:tcPr>
            <w:tcW w:w="1828"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jc w:val="right"/>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54.182.528,68</w:t>
            </w:r>
          </w:p>
        </w:tc>
        <w:tc>
          <w:tcPr>
            <w:tcW w:w="1866"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2E5BE2">
            <w:pPr>
              <w:spacing w:after="0" w:line="240" w:lineRule="auto"/>
              <w:jc w:val="center"/>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225.713.528,13</w:t>
            </w:r>
          </w:p>
        </w:tc>
        <w:tc>
          <w:tcPr>
            <w:tcW w:w="882"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jc w:val="center"/>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100,00</w:t>
            </w:r>
          </w:p>
        </w:tc>
      </w:tr>
    </w:tbl>
    <w:p w:rsidR="00C1059A" w:rsidRDefault="00C1059A" w:rsidP="00D232AF">
      <w:pPr>
        <w:spacing w:line="360" w:lineRule="auto"/>
        <w:ind w:firstLine="432"/>
        <w:jc w:val="both"/>
        <w:rPr>
          <w:rFonts w:asciiTheme="minorHAnsi" w:hAnsiTheme="minorHAnsi" w:cstheme="minorHAnsi"/>
          <w:sz w:val="24"/>
          <w:szCs w:val="24"/>
        </w:rPr>
      </w:pPr>
    </w:p>
    <w:p w:rsidR="00AD2A49" w:rsidRDefault="00AD2A49" w:rsidP="00D232AF">
      <w:pPr>
        <w:spacing w:line="360" w:lineRule="auto"/>
        <w:ind w:firstLine="432"/>
        <w:jc w:val="both"/>
        <w:rPr>
          <w:rFonts w:asciiTheme="minorHAnsi" w:hAnsiTheme="minorHAnsi" w:cstheme="minorHAnsi"/>
          <w:sz w:val="24"/>
          <w:szCs w:val="24"/>
        </w:rPr>
      </w:pPr>
    </w:p>
    <w:p w:rsidR="00D232AF" w:rsidRDefault="00D232AF" w:rsidP="00D232AF">
      <w:pPr>
        <w:spacing w:line="360" w:lineRule="auto"/>
        <w:ind w:firstLine="432"/>
        <w:jc w:val="both"/>
        <w:rPr>
          <w:rFonts w:asciiTheme="minorHAnsi" w:hAnsiTheme="minorHAnsi" w:cstheme="minorHAnsi"/>
          <w:sz w:val="24"/>
          <w:szCs w:val="24"/>
        </w:rPr>
      </w:pPr>
      <w:r w:rsidRPr="002E2425">
        <w:rPr>
          <w:rFonts w:asciiTheme="minorHAnsi" w:hAnsiTheme="minorHAnsi" w:cstheme="minorHAnsi"/>
          <w:sz w:val="24"/>
          <w:szCs w:val="24"/>
        </w:rPr>
        <w:t xml:space="preserve">Faturalanan tüketimin tüketici türüne göre dağılımı </w:t>
      </w:r>
      <w:r w:rsidR="00CB3E58" w:rsidRPr="002E2425">
        <w:rPr>
          <w:rFonts w:asciiTheme="minorHAnsi" w:hAnsiTheme="minorHAnsi" w:cstheme="minorHAnsi"/>
          <w:sz w:val="24"/>
          <w:szCs w:val="24"/>
        </w:rPr>
        <w:t>Tablo 1.</w:t>
      </w:r>
      <w:r w:rsidR="001F0F8D" w:rsidRPr="002E2425">
        <w:rPr>
          <w:rFonts w:asciiTheme="minorHAnsi" w:hAnsiTheme="minorHAnsi" w:cstheme="minorHAnsi"/>
          <w:sz w:val="24"/>
          <w:szCs w:val="24"/>
        </w:rPr>
        <w:t>12 ile Şekil 1.20’de</w:t>
      </w:r>
      <w:r w:rsidRPr="002E2425">
        <w:rPr>
          <w:rFonts w:asciiTheme="minorHAnsi" w:hAnsiTheme="minorHAnsi" w:cstheme="minorHAnsi"/>
          <w:sz w:val="24"/>
          <w:szCs w:val="24"/>
        </w:rPr>
        <w:t xml:space="preserve"> gösterilmiş olup sanayi tüketimi %</w:t>
      </w:r>
      <w:r w:rsidR="00934368" w:rsidRPr="002E2425">
        <w:rPr>
          <w:rFonts w:asciiTheme="minorHAnsi" w:hAnsiTheme="minorHAnsi" w:cstheme="minorHAnsi"/>
          <w:sz w:val="24"/>
          <w:szCs w:val="24"/>
        </w:rPr>
        <w:t>42,</w:t>
      </w:r>
      <w:r w:rsidR="002E2425">
        <w:rPr>
          <w:rFonts w:asciiTheme="minorHAnsi" w:hAnsiTheme="minorHAnsi" w:cstheme="minorHAnsi"/>
          <w:sz w:val="24"/>
          <w:szCs w:val="24"/>
        </w:rPr>
        <w:t>07</w:t>
      </w:r>
      <w:r w:rsidRPr="002E2425">
        <w:rPr>
          <w:rFonts w:asciiTheme="minorHAnsi" w:hAnsiTheme="minorHAnsi" w:cstheme="minorHAnsi"/>
          <w:sz w:val="24"/>
          <w:szCs w:val="24"/>
        </w:rPr>
        <w:t xml:space="preserve"> ile en yüksek paya sahiptir. Ticarethane tüketimi %</w:t>
      </w:r>
      <w:r w:rsidR="002E2425">
        <w:rPr>
          <w:rFonts w:asciiTheme="minorHAnsi" w:hAnsiTheme="minorHAnsi" w:cstheme="minorHAnsi"/>
          <w:sz w:val="24"/>
          <w:szCs w:val="24"/>
        </w:rPr>
        <w:t>29,39</w:t>
      </w:r>
      <w:r w:rsidRPr="002E2425">
        <w:rPr>
          <w:rFonts w:asciiTheme="minorHAnsi" w:hAnsiTheme="minorHAnsi" w:cstheme="minorHAnsi"/>
          <w:sz w:val="24"/>
          <w:szCs w:val="24"/>
        </w:rPr>
        <w:t xml:space="preserve"> ile ikinci </w:t>
      </w:r>
      <w:r w:rsidRPr="002E2425">
        <w:rPr>
          <w:rFonts w:asciiTheme="minorHAnsi" w:hAnsiTheme="minorHAnsi" w:cstheme="minorHAnsi"/>
          <w:sz w:val="24"/>
          <w:szCs w:val="24"/>
        </w:rPr>
        <w:lastRenderedPageBreak/>
        <w:t>sırada, mesken tüketimi ise %</w:t>
      </w:r>
      <w:r w:rsidR="002E2425">
        <w:rPr>
          <w:rFonts w:asciiTheme="minorHAnsi" w:hAnsiTheme="minorHAnsi" w:cstheme="minorHAnsi"/>
          <w:sz w:val="24"/>
          <w:szCs w:val="24"/>
        </w:rPr>
        <w:t>23,71</w:t>
      </w:r>
      <w:r w:rsidRPr="002E2425">
        <w:rPr>
          <w:rFonts w:asciiTheme="minorHAnsi" w:hAnsiTheme="minorHAnsi" w:cstheme="minorHAnsi"/>
          <w:sz w:val="24"/>
          <w:szCs w:val="24"/>
        </w:rPr>
        <w:t xml:space="preserve"> ile üçüncü sırada yer almaktadır. Aydınlatma ve tarımsal sulamada kullanılan elektrik tüketimi toplamı %</w:t>
      </w:r>
      <w:r w:rsidR="00934368" w:rsidRPr="002E2425">
        <w:rPr>
          <w:rFonts w:asciiTheme="minorHAnsi" w:hAnsiTheme="minorHAnsi" w:cstheme="minorHAnsi"/>
          <w:sz w:val="24"/>
          <w:szCs w:val="24"/>
        </w:rPr>
        <w:t>4,</w:t>
      </w:r>
      <w:r w:rsidR="002E2425">
        <w:rPr>
          <w:rFonts w:asciiTheme="minorHAnsi" w:hAnsiTheme="minorHAnsi" w:cstheme="minorHAnsi"/>
          <w:sz w:val="24"/>
          <w:szCs w:val="24"/>
        </w:rPr>
        <w:t>83</w:t>
      </w:r>
      <w:r w:rsidRPr="002E2425">
        <w:rPr>
          <w:rFonts w:asciiTheme="minorHAnsi" w:hAnsiTheme="minorHAnsi" w:cstheme="minorHAnsi"/>
          <w:sz w:val="24"/>
          <w:szCs w:val="24"/>
        </w:rPr>
        <w:t xml:space="preserve"> olmuştur.</w:t>
      </w:r>
    </w:p>
    <w:p w:rsidR="000045FF" w:rsidRDefault="000045FF" w:rsidP="00524E38">
      <w:pPr>
        <w:pStyle w:val="Balk5"/>
      </w:pPr>
      <w:bookmarkStart w:id="195" w:name="_Toc450300301"/>
      <w:bookmarkStart w:id="196" w:name="_Toc450309957"/>
    </w:p>
    <w:p w:rsidR="00D232AF" w:rsidRDefault="00D232AF" w:rsidP="00524E38">
      <w:pPr>
        <w:pStyle w:val="Balk5"/>
      </w:pPr>
      <w:bookmarkStart w:id="197" w:name="_Toc512605962"/>
      <w:r w:rsidRPr="002E5BE2">
        <w:t xml:space="preserve">Tablo </w:t>
      </w:r>
      <w:r w:rsidRPr="002E5BE2">
        <w:fldChar w:fldCharType="begin"/>
      </w:r>
      <w:r w:rsidRPr="002E5BE2">
        <w:instrText xml:space="preserve"> STYLEREF 1 \s </w:instrText>
      </w:r>
      <w:r w:rsidRPr="002E5BE2">
        <w:fldChar w:fldCharType="separate"/>
      </w:r>
      <w:r w:rsidRPr="002E5BE2">
        <w:rPr>
          <w:noProof/>
        </w:rPr>
        <w:t>1</w:t>
      </w:r>
      <w:r w:rsidRPr="002E5BE2">
        <w:fldChar w:fldCharType="end"/>
      </w:r>
      <w:r w:rsidR="00780DE7" w:rsidRPr="002E5BE2">
        <w:t>.</w:t>
      </w:r>
      <w:r w:rsidR="00796EB1" w:rsidRPr="002E5BE2">
        <w:t>12</w:t>
      </w:r>
      <w:r w:rsidRPr="002E5BE2">
        <w:t xml:space="preserve">: </w:t>
      </w:r>
      <w:r w:rsidR="00CB3E58" w:rsidRPr="002E5BE2">
        <w:t>20</w:t>
      </w:r>
      <w:r w:rsidR="001A6557" w:rsidRPr="002E5BE2">
        <w:t>17</w:t>
      </w:r>
      <w:r w:rsidR="00CB3E58" w:rsidRPr="002E5BE2">
        <w:t xml:space="preserve"> Yılı </w:t>
      </w:r>
      <w:r w:rsidR="002B7F91" w:rsidRPr="002E5BE2">
        <w:t xml:space="preserve">Faturalanan </w:t>
      </w:r>
      <w:r w:rsidRPr="002E5BE2">
        <w:t>Tüketimin Tüketici Türü</w:t>
      </w:r>
      <w:r w:rsidR="00314A85" w:rsidRPr="002E5BE2">
        <w:t xml:space="preserve"> Bazında Serbest </w:t>
      </w:r>
      <w:r w:rsidR="004F78F8" w:rsidRPr="002E5BE2">
        <w:t>T</w:t>
      </w:r>
      <w:r w:rsidR="00314A85" w:rsidRPr="002E5BE2">
        <w:t xml:space="preserve">üketici ve Abonelere </w:t>
      </w:r>
      <w:r w:rsidRPr="002E5BE2">
        <w:t>Göre Dağılımı (MWh)</w:t>
      </w:r>
      <w:bookmarkEnd w:id="195"/>
      <w:bookmarkEnd w:id="196"/>
      <w:bookmarkEnd w:id="197"/>
    </w:p>
    <w:tbl>
      <w:tblPr>
        <w:tblW w:w="9229" w:type="dxa"/>
        <w:tblInd w:w="55" w:type="dxa"/>
        <w:tblCellMar>
          <w:left w:w="70" w:type="dxa"/>
          <w:right w:w="70" w:type="dxa"/>
        </w:tblCellMar>
        <w:tblLook w:val="04A0" w:firstRow="1" w:lastRow="0" w:firstColumn="1" w:lastColumn="0" w:noHBand="0" w:noVBand="1"/>
      </w:tblPr>
      <w:tblGrid>
        <w:gridCol w:w="1858"/>
        <w:gridCol w:w="1559"/>
        <w:gridCol w:w="808"/>
        <w:gridCol w:w="1886"/>
        <w:gridCol w:w="850"/>
        <w:gridCol w:w="1531"/>
        <w:gridCol w:w="808"/>
      </w:tblGrid>
      <w:tr w:rsidR="002E5BE2" w:rsidRPr="002E5BE2" w:rsidTr="002E5BE2">
        <w:trPr>
          <w:trHeight w:val="330"/>
        </w:trPr>
        <w:tc>
          <w:tcPr>
            <w:tcW w:w="185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Tüketici Türü</w:t>
            </w:r>
          </w:p>
        </w:tc>
        <w:tc>
          <w:tcPr>
            <w:tcW w:w="7371"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Tüketim Miktarı (MWh)</w:t>
            </w:r>
          </w:p>
        </w:tc>
      </w:tr>
      <w:tr w:rsidR="002E5BE2" w:rsidRPr="002E5BE2" w:rsidTr="002E5BE2">
        <w:trPr>
          <w:trHeight w:val="645"/>
        </w:trPr>
        <w:tc>
          <w:tcPr>
            <w:tcW w:w="1858" w:type="dxa"/>
            <w:vMerge/>
            <w:tcBorders>
              <w:top w:val="single" w:sz="8" w:space="0" w:color="auto"/>
              <w:left w:val="single" w:sz="8" w:space="0" w:color="auto"/>
              <w:bottom w:val="single" w:sz="8" w:space="0" w:color="000000"/>
              <w:right w:val="single" w:sz="8" w:space="0" w:color="auto"/>
            </w:tcBorders>
            <w:vAlign w:val="center"/>
            <w:hideMark/>
          </w:tcPr>
          <w:p w:rsidR="002E5BE2" w:rsidRPr="002E5BE2" w:rsidRDefault="002E5BE2" w:rsidP="002E5BE2">
            <w:pPr>
              <w:spacing w:after="0" w:line="240" w:lineRule="auto"/>
              <w:rPr>
                <w:rFonts w:ascii="Arial" w:eastAsia="Times New Roman" w:hAnsi="Arial" w:cs="Arial"/>
                <w:b/>
                <w:bCs/>
                <w:color w:val="FFFFFF"/>
                <w:lang w:eastAsia="tr-TR" w:bidi="ar-SA"/>
              </w:rPr>
            </w:pPr>
          </w:p>
        </w:tc>
        <w:tc>
          <w:tcPr>
            <w:tcW w:w="1559" w:type="dxa"/>
            <w:tcBorders>
              <w:top w:val="nil"/>
              <w:left w:val="nil"/>
              <w:bottom w:val="single" w:sz="8" w:space="0" w:color="auto"/>
              <w:right w:val="single" w:sz="8" w:space="0" w:color="auto"/>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Abone</w:t>
            </w:r>
          </w:p>
        </w:tc>
        <w:tc>
          <w:tcPr>
            <w:tcW w:w="808" w:type="dxa"/>
            <w:tcBorders>
              <w:top w:val="nil"/>
              <w:left w:val="nil"/>
              <w:bottom w:val="single" w:sz="8" w:space="0" w:color="auto"/>
              <w:right w:val="single" w:sz="8" w:space="0" w:color="auto"/>
            </w:tcBorders>
            <w:shd w:val="clear" w:color="000000" w:fill="FF0000"/>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 xml:space="preserve">Oran </w:t>
            </w:r>
            <w:r w:rsidRPr="002E5BE2">
              <w:rPr>
                <w:rFonts w:ascii="Arial" w:eastAsia="Times New Roman" w:hAnsi="Arial" w:cs="Arial"/>
                <w:b/>
                <w:bCs/>
                <w:color w:val="FFFFFF"/>
                <w:lang w:eastAsia="tr-TR" w:bidi="ar-SA"/>
              </w:rPr>
              <w:br/>
              <w:t>(%)</w:t>
            </w:r>
          </w:p>
        </w:tc>
        <w:tc>
          <w:tcPr>
            <w:tcW w:w="1886" w:type="dxa"/>
            <w:tcBorders>
              <w:top w:val="nil"/>
              <w:left w:val="nil"/>
              <w:bottom w:val="single" w:sz="8" w:space="0" w:color="auto"/>
              <w:right w:val="single" w:sz="8" w:space="0" w:color="auto"/>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Serbest Tüketici</w:t>
            </w:r>
          </w:p>
        </w:tc>
        <w:tc>
          <w:tcPr>
            <w:tcW w:w="850" w:type="dxa"/>
            <w:tcBorders>
              <w:top w:val="nil"/>
              <w:left w:val="nil"/>
              <w:bottom w:val="single" w:sz="8" w:space="0" w:color="auto"/>
              <w:right w:val="single" w:sz="8" w:space="0" w:color="auto"/>
            </w:tcBorders>
            <w:shd w:val="clear" w:color="000000" w:fill="FF0000"/>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 xml:space="preserve">Oran </w:t>
            </w:r>
            <w:r w:rsidRPr="002E5BE2">
              <w:rPr>
                <w:rFonts w:ascii="Arial" w:eastAsia="Times New Roman" w:hAnsi="Arial" w:cs="Arial"/>
                <w:b/>
                <w:bCs/>
                <w:color w:val="FFFFFF"/>
                <w:lang w:eastAsia="tr-TR" w:bidi="ar-SA"/>
              </w:rPr>
              <w:br/>
              <w:t>(%)</w:t>
            </w:r>
          </w:p>
        </w:tc>
        <w:tc>
          <w:tcPr>
            <w:tcW w:w="1531" w:type="dxa"/>
            <w:tcBorders>
              <w:top w:val="nil"/>
              <w:left w:val="nil"/>
              <w:bottom w:val="single" w:sz="8" w:space="0" w:color="auto"/>
              <w:right w:val="single" w:sz="8" w:space="0" w:color="auto"/>
            </w:tcBorders>
            <w:shd w:val="clear" w:color="000000" w:fill="FF0000"/>
            <w:noWrap/>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Toplam</w:t>
            </w:r>
          </w:p>
        </w:tc>
        <w:tc>
          <w:tcPr>
            <w:tcW w:w="737" w:type="dxa"/>
            <w:tcBorders>
              <w:top w:val="nil"/>
              <w:left w:val="nil"/>
              <w:bottom w:val="single" w:sz="8" w:space="0" w:color="auto"/>
              <w:right w:val="single" w:sz="8" w:space="0" w:color="auto"/>
            </w:tcBorders>
            <w:shd w:val="clear" w:color="000000" w:fill="FF0000"/>
            <w:vAlign w:val="center"/>
            <w:hideMark/>
          </w:tcPr>
          <w:p w:rsidR="002E5BE2" w:rsidRPr="002E5BE2" w:rsidRDefault="002E5BE2" w:rsidP="002E5BE2">
            <w:pPr>
              <w:spacing w:after="0" w:line="240" w:lineRule="auto"/>
              <w:jc w:val="center"/>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 xml:space="preserve">Oran </w:t>
            </w:r>
            <w:r w:rsidRPr="002E5BE2">
              <w:rPr>
                <w:rFonts w:ascii="Arial" w:eastAsia="Times New Roman" w:hAnsi="Arial" w:cs="Arial"/>
                <w:b/>
                <w:bCs/>
                <w:color w:val="FFFFFF"/>
                <w:lang w:eastAsia="tr-TR" w:bidi="ar-SA"/>
              </w:rPr>
              <w:br/>
              <w:t>(%)</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Sanayi</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33.365.763,58</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33,22</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61.597.523,39</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49,18</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94.963.286,96</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42,07</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Ticarethane</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15.336.980,88</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15,27</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51.005.729,13</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40,72</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66.342.710,01</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29,39</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Mesken</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41.807.333,73</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41,62</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11.702.954,84</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9,34</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53.510.288,56</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23,71</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Tarımsal Sulama</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5.797.193,93</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5,77</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762.801,21</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0,61</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6.559.995,13</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2,91</w:t>
            </w:r>
          </w:p>
        </w:tc>
      </w:tr>
      <w:tr w:rsidR="002E5BE2" w:rsidRPr="002E5BE2" w:rsidTr="002E5BE2">
        <w:trPr>
          <w:trHeight w:val="315"/>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color w:val="FFFFFF"/>
                <w:lang w:eastAsia="tr-TR" w:bidi="ar-SA"/>
              </w:rPr>
            </w:pPr>
            <w:r w:rsidRPr="002E5BE2">
              <w:rPr>
                <w:rFonts w:ascii="Arial" w:eastAsia="Times New Roman" w:hAnsi="Arial" w:cs="Arial"/>
                <w:color w:val="FFFFFF"/>
                <w:lang w:eastAsia="tr-TR" w:bidi="ar-SA"/>
              </w:rPr>
              <w:t>Aydınlatma</w:t>
            </w:r>
          </w:p>
        </w:tc>
        <w:tc>
          <w:tcPr>
            <w:tcW w:w="1559"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4.146.436,53</w:t>
            </w:r>
          </w:p>
        </w:tc>
        <w:tc>
          <w:tcPr>
            <w:tcW w:w="808"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4,13</w:t>
            </w:r>
          </w:p>
        </w:tc>
        <w:tc>
          <w:tcPr>
            <w:tcW w:w="1886"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190.810,93</w:t>
            </w:r>
          </w:p>
        </w:tc>
        <w:tc>
          <w:tcPr>
            <w:tcW w:w="850"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0,15</w:t>
            </w:r>
          </w:p>
        </w:tc>
        <w:tc>
          <w:tcPr>
            <w:tcW w:w="1531"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4.337.247,46</w:t>
            </w:r>
          </w:p>
        </w:tc>
        <w:tc>
          <w:tcPr>
            <w:tcW w:w="737" w:type="dxa"/>
            <w:tcBorders>
              <w:top w:val="nil"/>
              <w:left w:val="nil"/>
              <w:bottom w:val="single" w:sz="8" w:space="0" w:color="auto"/>
              <w:right w:val="single" w:sz="8" w:space="0" w:color="auto"/>
            </w:tcBorders>
            <w:shd w:val="clear" w:color="auto" w:fill="auto"/>
            <w:noWrap/>
            <w:vAlign w:val="center"/>
            <w:hideMark/>
          </w:tcPr>
          <w:p w:rsidR="002E5BE2" w:rsidRPr="002E5BE2" w:rsidRDefault="002E5BE2" w:rsidP="002E5BE2">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1,92</w:t>
            </w:r>
          </w:p>
        </w:tc>
      </w:tr>
      <w:tr w:rsidR="002E5BE2" w:rsidRPr="002E5BE2" w:rsidTr="002E5BE2">
        <w:trPr>
          <w:trHeight w:val="330"/>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rPr>
                <w:rFonts w:ascii="Arial" w:eastAsia="Times New Roman" w:hAnsi="Arial" w:cs="Arial"/>
                <w:b/>
                <w:bCs/>
                <w:color w:val="FFFFFF"/>
                <w:lang w:eastAsia="tr-TR" w:bidi="ar-SA"/>
              </w:rPr>
            </w:pPr>
            <w:r w:rsidRPr="002E5BE2">
              <w:rPr>
                <w:rFonts w:ascii="Arial" w:eastAsia="Times New Roman" w:hAnsi="Arial" w:cs="Arial"/>
                <w:b/>
                <w:bCs/>
                <w:color w:val="FFFFFF"/>
                <w:lang w:eastAsia="tr-TR"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100.453.708,65</w:t>
            </w:r>
          </w:p>
        </w:tc>
        <w:tc>
          <w:tcPr>
            <w:tcW w:w="808"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100,00 </w:t>
            </w:r>
          </w:p>
        </w:tc>
        <w:tc>
          <w:tcPr>
            <w:tcW w:w="1886"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125.259.819,48</w:t>
            </w:r>
          </w:p>
        </w:tc>
        <w:tc>
          <w:tcPr>
            <w:tcW w:w="850"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100,00 </w:t>
            </w:r>
          </w:p>
        </w:tc>
        <w:tc>
          <w:tcPr>
            <w:tcW w:w="1531"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225.713.528,13</w:t>
            </w:r>
          </w:p>
        </w:tc>
        <w:tc>
          <w:tcPr>
            <w:tcW w:w="737" w:type="dxa"/>
            <w:tcBorders>
              <w:top w:val="nil"/>
              <w:left w:val="nil"/>
              <w:bottom w:val="single" w:sz="8" w:space="0" w:color="auto"/>
              <w:right w:val="single" w:sz="8" w:space="0" w:color="auto"/>
            </w:tcBorders>
            <w:shd w:val="clear" w:color="000000" w:fill="FF5050"/>
            <w:noWrap/>
            <w:vAlign w:val="center"/>
            <w:hideMark/>
          </w:tcPr>
          <w:p w:rsidR="002E5BE2" w:rsidRPr="002E5BE2" w:rsidRDefault="002E5BE2" w:rsidP="002E5BE2">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100,00 </w:t>
            </w:r>
          </w:p>
        </w:tc>
      </w:tr>
    </w:tbl>
    <w:p w:rsidR="004F78F8" w:rsidRDefault="004F78F8" w:rsidP="004F78F8"/>
    <w:p w:rsidR="001F0F8D" w:rsidRDefault="001F0F8D" w:rsidP="00E93600">
      <w:pPr>
        <w:pStyle w:val="Balk6"/>
      </w:pPr>
      <w:bookmarkStart w:id="198" w:name="_Toc450307001"/>
      <w:bookmarkStart w:id="199" w:name="_Toc450307112"/>
      <w:bookmarkStart w:id="200" w:name="_Toc450307918"/>
    </w:p>
    <w:p w:rsidR="00D232AF" w:rsidRDefault="00D232AF" w:rsidP="00E93600">
      <w:pPr>
        <w:pStyle w:val="Balk6"/>
      </w:pPr>
      <w:bookmarkStart w:id="201" w:name="_Toc512436506"/>
      <w:r w:rsidRPr="002B7F91">
        <w:t xml:space="preserve">Şekil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001F0F8D">
        <w:t>20</w:t>
      </w:r>
      <w:r w:rsidRPr="002B7F91">
        <w:t>: 20</w:t>
      </w:r>
      <w:r w:rsidR="002E2425">
        <w:t>17</w:t>
      </w:r>
      <w:r w:rsidRPr="002B7F91">
        <w:t xml:space="preserve"> 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bookmarkEnd w:id="198"/>
      <w:bookmarkEnd w:id="199"/>
      <w:bookmarkEnd w:id="200"/>
      <w:bookmarkEnd w:id="201"/>
    </w:p>
    <w:p w:rsidR="00D232AF" w:rsidRPr="0076599C" w:rsidRDefault="0075590B" w:rsidP="00D232AF">
      <w:pPr>
        <w:jc w:val="center"/>
      </w:pPr>
      <w:r>
        <w:rPr>
          <w:noProof/>
          <w:lang w:eastAsia="tr-TR" w:bidi="ar-SA"/>
        </w:rPr>
        <w:drawing>
          <wp:inline distT="0" distB="0" distL="0" distR="0" wp14:anchorId="1135387F" wp14:editId="41C52359">
            <wp:extent cx="5646745" cy="292435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45313" cy="2923613"/>
                    </a:xfrm>
                    <a:prstGeom prst="rect">
                      <a:avLst/>
                    </a:prstGeom>
                    <a:noFill/>
                  </pic:spPr>
                </pic:pic>
              </a:graphicData>
            </a:graphic>
          </wp:inline>
        </w:drawing>
      </w:r>
    </w:p>
    <w:p w:rsidR="00D232AF" w:rsidRDefault="00D232AF" w:rsidP="00D232AF">
      <w:pPr>
        <w:spacing w:line="360" w:lineRule="auto"/>
        <w:ind w:firstLine="708"/>
        <w:jc w:val="both"/>
        <w:rPr>
          <w:rFonts w:asciiTheme="minorHAnsi" w:eastAsiaTheme="minorEastAsia" w:hAnsiTheme="minorHAnsi" w:cstheme="minorHAnsi"/>
          <w:sz w:val="24"/>
          <w:szCs w:val="24"/>
        </w:rPr>
      </w:pPr>
    </w:p>
    <w:p w:rsidR="00D232AF" w:rsidRPr="00001701" w:rsidRDefault="004A65F5" w:rsidP="00D232AF">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Faturalanan t</w:t>
      </w:r>
      <w:r w:rsidR="00D232AF" w:rsidRPr="0032767B">
        <w:rPr>
          <w:rFonts w:asciiTheme="minorHAnsi" w:hAnsiTheme="minorHAnsi" w:cstheme="minorHAnsi"/>
          <w:sz w:val="24"/>
          <w:szCs w:val="24"/>
        </w:rPr>
        <w:t xml:space="preserve">üketimin illere göre dağılımı </w:t>
      </w:r>
      <w:r w:rsidR="002B2252" w:rsidRPr="0032767B">
        <w:rPr>
          <w:rFonts w:asciiTheme="minorHAnsi" w:hAnsiTheme="minorHAnsi" w:cstheme="minorHAnsi"/>
          <w:sz w:val="24"/>
          <w:szCs w:val="24"/>
        </w:rPr>
        <w:t>T</w:t>
      </w:r>
      <w:r w:rsidR="00D232AF" w:rsidRPr="0032767B">
        <w:rPr>
          <w:rFonts w:asciiTheme="minorHAnsi" w:hAnsiTheme="minorHAnsi" w:cstheme="minorHAnsi"/>
          <w:sz w:val="24"/>
          <w:szCs w:val="24"/>
        </w:rPr>
        <w:t>ablo</w:t>
      </w:r>
      <w:r>
        <w:rPr>
          <w:rFonts w:asciiTheme="minorHAnsi" w:hAnsiTheme="minorHAnsi" w:cstheme="minorHAnsi"/>
          <w:sz w:val="24"/>
          <w:szCs w:val="24"/>
        </w:rPr>
        <w:t xml:space="preserve"> 1.13’</w:t>
      </w:r>
      <w:r w:rsidR="002C5EE3">
        <w:rPr>
          <w:rFonts w:asciiTheme="minorHAnsi" w:hAnsiTheme="minorHAnsi" w:cstheme="minorHAnsi"/>
          <w:sz w:val="24"/>
          <w:szCs w:val="24"/>
        </w:rPr>
        <w:t>t</w:t>
      </w:r>
      <w:r>
        <w:rPr>
          <w:rFonts w:asciiTheme="minorHAnsi" w:hAnsiTheme="minorHAnsi" w:cstheme="minorHAnsi"/>
          <w:sz w:val="24"/>
          <w:szCs w:val="24"/>
        </w:rPr>
        <w:t>e</w:t>
      </w:r>
      <w:r w:rsidR="002B2252" w:rsidRPr="0032767B">
        <w:rPr>
          <w:rFonts w:asciiTheme="minorHAnsi" w:hAnsiTheme="minorHAnsi" w:cstheme="minorHAnsi"/>
          <w:sz w:val="24"/>
          <w:szCs w:val="24"/>
        </w:rPr>
        <w:t xml:space="preserve"> </w:t>
      </w:r>
      <w:r w:rsidR="00D232AF" w:rsidRPr="0032767B">
        <w:rPr>
          <w:rFonts w:asciiTheme="minorHAnsi" w:hAnsiTheme="minorHAnsi" w:cstheme="minorHAnsi"/>
          <w:sz w:val="24"/>
          <w:szCs w:val="24"/>
        </w:rPr>
        <w:t xml:space="preserve">gösterilmektedir. En yüksek tüketim </w:t>
      </w:r>
      <w:r w:rsidR="00BC45E7" w:rsidRPr="0032767B">
        <w:rPr>
          <w:rFonts w:asciiTheme="minorHAnsi" w:hAnsiTheme="minorHAnsi" w:cstheme="minorHAnsi"/>
          <w:sz w:val="24"/>
          <w:szCs w:val="24"/>
        </w:rPr>
        <w:t>36,93</w:t>
      </w:r>
      <w:r w:rsidR="00D232AF" w:rsidRPr="0032767B">
        <w:rPr>
          <w:rFonts w:asciiTheme="minorHAnsi" w:hAnsiTheme="minorHAnsi" w:cstheme="minorHAnsi"/>
          <w:sz w:val="24"/>
          <w:szCs w:val="24"/>
        </w:rPr>
        <w:t xml:space="preserve"> TWh ile İstanbul’da gerçekleşmiş olup toplam tüketimin %</w:t>
      </w:r>
      <w:r w:rsidR="00BC45E7" w:rsidRPr="0032767B">
        <w:rPr>
          <w:rFonts w:asciiTheme="minorHAnsi" w:hAnsiTheme="minorHAnsi" w:cstheme="minorHAnsi"/>
          <w:sz w:val="24"/>
          <w:szCs w:val="24"/>
        </w:rPr>
        <w:t>17,39</w:t>
      </w:r>
      <w:r w:rsidR="00D232AF" w:rsidRPr="0032767B">
        <w:rPr>
          <w:rFonts w:asciiTheme="minorHAnsi" w:hAnsiTheme="minorHAnsi" w:cstheme="minorHAnsi"/>
          <w:sz w:val="24"/>
          <w:szCs w:val="24"/>
        </w:rPr>
        <w:t>’</w:t>
      </w:r>
      <w:r w:rsidR="00BC45E7" w:rsidRPr="0032767B">
        <w:rPr>
          <w:rFonts w:asciiTheme="minorHAnsi" w:hAnsiTheme="minorHAnsi" w:cstheme="minorHAnsi"/>
          <w:sz w:val="24"/>
          <w:szCs w:val="24"/>
        </w:rPr>
        <w:t>una</w:t>
      </w:r>
      <w:r w:rsidR="00D232AF" w:rsidRPr="0032767B">
        <w:rPr>
          <w:rFonts w:asciiTheme="minorHAnsi" w:hAnsiTheme="minorHAnsi" w:cstheme="minorHAnsi"/>
          <w:sz w:val="24"/>
          <w:szCs w:val="24"/>
        </w:rPr>
        <w:t xml:space="preserve"> karşılık gelmektedir. İstanbul’u %7,</w:t>
      </w:r>
      <w:r w:rsidR="00BC45E7" w:rsidRPr="0032767B">
        <w:rPr>
          <w:rFonts w:asciiTheme="minorHAnsi" w:hAnsiTheme="minorHAnsi" w:cstheme="minorHAnsi"/>
          <w:sz w:val="24"/>
          <w:szCs w:val="24"/>
        </w:rPr>
        <w:t>64’lük payıyla</w:t>
      </w:r>
      <w:r w:rsidR="00D232AF" w:rsidRPr="0032767B">
        <w:rPr>
          <w:rFonts w:asciiTheme="minorHAnsi" w:hAnsiTheme="minorHAnsi" w:cstheme="minorHAnsi"/>
          <w:sz w:val="24"/>
          <w:szCs w:val="24"/>
        </w:rPr>
        <w:t xml:space="preserve"> İzmir, %</w:t>
      </w:r>
      <w:r w:rsidR="00BC45E7" w:rsidRPr="0032767B">
        <w:rPr>
          <w:rFonts w:asciiTheme="minorHAnsi" w:hAnsiTheme="minorHAnsi" w:cstheme="minorHAnsi"/>
          <w:sz w:val="24"/>
          <w:szCs w:val="24"/>
        </w:rPr>
        <w:t>5,78’lik payıyla</w:t>
      </w:r>
      <w:r w:rsidR="00D232AF" w:rsidRPr="0032767B">
        <w:rPr>
          <w:rFonts w:asciiTheme="minorHAnsi" w:hAnsiTheme="minorHAnsi" w:cstheme="minorHAnsi"/>
          <w:sz w:val="24"/>
          <w:szCs w:val="24"/>
        </w:rPr>
        <w:t xml:space="preserve"> Ankara, %4,</w:t>
      </w:r>
      <w:r w:rsidR="00BC45E7" w:rsidRPr="0032767B">
        <w:rPr>
          <w:rFonts w:asciiTheme="minorHAnsi" w:hAnsiTheme="minorHAnsi" w:cstheme="minorHAnsi"/>
          <w:sz w:val="24"/>
          <w:szCs w:val="24"/>
        </w:rPr>
        <w:t>64’lük payıyla</w:t>
      </w:r>
      <w:r w:rsidR="00D232AF" w:rsidRPr="0032767B">
        <w:rPr>
          <w:rFonts w:asciiTheme="minorHAnsi" w:hAnsiTheme="minorHAnsi" w:cstheme="minorHAnsi"/>
          <w:sz w:val="24"/>
          <w:szCs w:val="24"/>
        </w:rPr>
        <w:t xml:space="preserve"> Bursa ve</w:t>
      </w:r>
      <w:r w:rsidR="00BC45E7" w:rsidRPr="0032767B">
        <w:rPr>
          <w:rFonts w:asciiTheme="minorHAnsi" w:hAnsiTheme="minorHAnsi" w:cstheme="minorHAnsi"/>
          <w:sz w:val="24"/>
          <w:szCs w:val="24"/>
        </w:rPr>
        <w:t xml:space="preserve"> </w:t>
      </w:r>
      <w:r w:rsidR="0032767B" w:rsidRPr="0032767B">
        <w:rPr>
          <w:rFonts w:asciiTheme="minorHAnsi" w:hAnsiTheme="minorHAnsi" w:cstheme="minorHAnsi"/>
          <w:sz w:val="24"/>
          <w:szCs w:val="24"/>
        </w:rPr>
        <w:t>%4,22’lik</w:t>
      </w:r>
      <w:r w:rsidR="00BC45E7" w:rsidRPr="0032767B">
        <w:rPr>
          <w:rFonts w:asciiTheme="minorHAnsi" w:hAnsiTheme="minorHAnsi" w:cstheme="minorHAnsi"/>
          <w:sz w:val="24"/>
          <w:szCs w:val="24"/>
        </w:rPr>
        <w:t xml:space="preserve"> payıyla</w:t>
      </w:r>
      <w:r w:rsidR="00D232AF" w:rsidRPr="0032767B">
        <w:rPr>
          <w:rFonts w:asciiTheme="minorHAnsi" w:hAnsiTheme="minorHAnsi" w:cstheme="minorHAnsi"/>
          <w:sz w:val="24"/>
          <w:szCs w:val="24"/>
        </w:rPr>
        <w:t xml:space="preserve"> Kocaeli izlemektedir.</w:t>
      </w:r>
    </w:p>
    <w:p w:rsidR="000A3284" w:rsidRDefault="000A3284" w:rsidP="00524E38">
      <w:pPr>
        <w:pStyle w:val="Balk5"/>
      </w:pPr>
      <w:bookmarkStart w:id="202" w:name="_Toc450300302"/>
      <w:bookmarkStart w:id="203" w:name="_Toc450309958"/>
    </w:p>
    <w:p w:rsidR="00D232AF" w:rsidRPr="002B7F91" w:rsidRDefault="00D232AF" w:rsidP="00524E38">
      <w:pPr>
        <w:pStyle w:val="Balk5"/>
      </w:pPr>
      <w:bookmarkStart w:id="204" w:name="_Toc512605963"/>
      <w:r w:rsidRPr="002B7F91">
        <w:t xml:space="preserve">Tablo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00796EB1">
        <w:t>13</w:t>
      </w:r>
      <w:r w:rsidRPr="002B7F91">
        <w:t xml:space="preserve">: </w:t>
      </w:r>
      <w:r w:rsidR="000162E8">
        <w:t xml:space="preserve">Faturalanan </w:t>
      </w:r>
      <w:r w:rsidRPr="00524E38">
        <w:t>Tüketimin</w:t>
      </w:r>
      <w:r w:rsidRPr="002B7F91">
        <w:t xml:space="preserve"> İllere Göre Dağılımı (MWh - %)</w:t>
      </w:r>
      <w:bookmarkEnd w:id="202"/>
      <w:bookmarkEnd w:id="203"/>
      <w:bookmarkEnd w:id="204"/>
    </w:p>
    <w:tbl>
      <w:tblPr>
        <w:tblW w:w="9353" w:type="dxa"/>
        <w:tblInd w:w="55" w:type="dxa"/>
        <w:tblCellMar>
          <w:left w:w="70" w:type="dxa"/>
          <w:right w:w="70" w:type="dxa"/>
        </w:tblCellMar>
        <w:tblLook w:val="04A0" w:firstRow="1" w:lastRow="0" w:firstColumn="1" w:lastColumn="0" w:noHBand="0" w:noVBand="1"/>
      </w:tblPr>
      <w:tblGrid>
        <w:gridCol w:w="2000"/>
        <w:gridCol w:w="2410"/>
        <w:gridCol w:w="2268"/>
        <w:gridCol w:w="1701"/>
        <w:gridCol w:w="974"/>
      </w:tblGrid>
      <w:tr w:rsidR="00851B0C" w:rsidRPr="00851B0C" w:rsidTr="00851B0C">
        <w:trPr>
          <w:trHeight w:val="846"/>
          <w:tblHeader/>
        </w:trPr>
        <w:tc>
          <w:tcPr>
            <w:tcW w:w="20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İLLER</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Dağıtım Gerilim Seviyesinden Bağlı Tüketicilerin Tüketim Miktarı (MWh)</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İletim Gerilim Seviyesinden Bağlı Tüketicilerin Tüketim Miktarı (MWh)</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Toplam (MWh)</w:t>
            </w:r>
          </w:p>
        </w:tc>
        <w:tc>
          <w:tcPr>
            <w:tcW w:w="974" w:type="dxa"/>
            <w:tcBorders>
              <w:top w:val="single" w:sz="8" w:space="0" w:color="auto"/>
              <w:left w:val="nil"/>
              <w:bottom w:val="single" w:sz="8" w:space="0" w:color="auto"/>
              <w:right w:val="single" w:sz="8" w:space="0" w:color="auto"/>
            </w:tcBorders>
            <w:shd w:val="clear" w:color="000000" w:fill="FF0000"/>
            <w:noWrap/>
            <w:vAlign w:val="center"/>
            <w:hideMark/>
          </w:tcPr>
          <w:p w:rsidR="00851B0C" w:rsidRPr="00851B0C" w:rsidRDefault="00851B0C" w:rsidP="00851B0C">
            <w:pPr>
              <w:spacing w:after="0" w:line="240" w:lineRule="auto"/>
              <w:jc w:val="center"/>
              <w:rPr>
                <w:rFonts w:ascii="Arial" w:eastAsia="Times New Roman" w:hAnsi="Arial" w:cs="Arial"/>
                <w:b/>
                <w:bCs/>
                <w:color w:val="FFFFFF"/>
                <w:sz w:val="20"/>
                <w:szCs w:val="20"/>
                <w:lang w:eastAsia="tr-TR" w:bidi="ar-SA"/>
              </w:rPr>
            </w:pPr>
            <w:r w:rsidRPr="00851B0C">
              <w:rPr>
                <w:rFonts w:ascii="Arial" w:eastAsia="Times New Roman" w:hAnsi="Arial" w:cs="Arial"/>
                <w:b/>
                <w:bCs/>
                <w:color w:val="FFFFFF"/>
                <w:sz w:val="20"/>
                <w:szCs w:val="20"/>
                <w:lang w:eastAsia="tr-TR" w:bidi="ar-SA"/>
              </w:rPr>
              <w:t>Oran (%)</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İSTANBUL (TÜMÜ)</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36.381.265,53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2.729.435,68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39.110.701,21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17,33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İST. AVRUPA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24.845.008,93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1.473.721,15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26.318.730,08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11,66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İZMİR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11.235.113,09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5.173.608,81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16.408.721,90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7,27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İST. ASYA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11.536.256,60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1.255.714,53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12.791.971,13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5,67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ANKARA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11.548.244,44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1.745.997,53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13.294.241,97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5,89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BURSA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7.224.720,54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4.539.798,31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11.764.518,85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5,21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KOCAELİ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5.218.442,56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4.491.991,67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9.710.434,23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4,30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ANTALYA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7.084.130,99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702.766,11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7.786.897,10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GAZİANTEP</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3.149.737,00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4.317.602,68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7.467.339,68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ADANA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4.640.617,33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1.930.828,12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6.571.445,45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TEKİRDAĞ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3.833.693,52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2.737.068,26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6.570.761,78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KONYA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5.131.954,75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855.041,63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5.986.996,38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MERSİN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3.865.292,99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766.743,70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4.632.036,69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MANİSA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3.087.823,25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1.519.750,78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4.607.574,03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HATAY</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2.667.310,28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1.852.051,34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4.519.361,62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KAHRAMANMARAŞ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3.040.878,63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1.150.136,64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4.191.015,27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OSMANİYE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684.299,31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3.375.484,48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4.059.783,79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SAKARYA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2.172.891,09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1.777.193,60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3.950.084,69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KAYSERİ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2.303.116,56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1.373.291,87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3.676.408,43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ŞANLIURFA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3.162.705,16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349.453,51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3.512.158,67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DENİZLİ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2.956.573,48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495.711,62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3.452.285,10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MUĞLA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3.003.207,41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318.679,50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3.321.886,91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ÇANAKKALE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1.167.663,22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2.123.163,88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3.290.827,10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BALIKESİR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2.863.241,82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295.459,69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3.158.701,51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ESKİŞEHİR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1.748.570,05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1.084.800,46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2.833.370,51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SAMSUN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2.019.735,62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730.159,16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2.749.894,78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AYDIN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2.503.854,39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93.002,73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2.596.857,12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DİYARBAKIR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2.087.436,09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178.773,90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2.266.209,99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KIRKLARELİ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1.421.551,72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594.915,59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2.016.467,31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0,89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BİLECİK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1.067.646,56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735.376,88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1.803.023,44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0,80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AFYONKARAHİSAR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1.454.531,98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289.760,30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1.744.292,28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0,77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MALATYA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1.121.370,11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488.551,46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1.609.921,57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0,71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UŞAK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780.406,10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802.492,15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1.582.898,25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0,70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KÜTAHYA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1.068.141,34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493.584,44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1.561.725,78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0,69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TRABZON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1.410.029,96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46.549,75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1.456.579,71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0,65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lastRenderedPageBreak/>
              <w:t>SİVAS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1.097.985,40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251.205,81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1.349.191,21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0,60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MARDİN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1.187.898,28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140.805,18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1.328.703,46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ELAZIĞ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923.393,17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317.449,00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1.240.842,17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ORDU</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1.191.364,06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41.925,37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1.233.289,43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ZONGULDAK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1.054.683,38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170.852,52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1.225.535,90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EDİRNE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1.171.895,93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3.136,44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1.175.032,37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ISPARTA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910.484,38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259.899,38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1.170.383,76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ADIYAMAN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835.830,04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238.315,74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1.074.145,78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NİĞDE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807.112,09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266.203,39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1.073.315,48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DÜZCE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819.210,11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247.337,05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1.066.547,16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VAN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973.009,95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973.009,95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AKSARAY</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831.735,17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127.578,65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959.313,82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ERZURUM</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891.528,76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66.382,62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957.911,38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BOLU</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832.378,34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94.221,67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926.600,01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BURDUR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536.896,82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386.431,84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923.328,66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ÇORUM</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752.421,87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81.129,64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833.551,51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KASTAMONU</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650.212,72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181.924,80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832.137,52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TOKAT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683.458,64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141.909,99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825.368,63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BATMAN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631.342,54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168.424,92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799.767,46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KARAMAN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585.292,06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175.557,54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760.849,60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NEVŞEHİR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745.019,10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745.019,10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YOZGAT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695.928,84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33.984,40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729.913,24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RİZE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713.656,41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713.656,41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GİRESUN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652.032,27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652.032,27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YALOVA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609.654,07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609.654,07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AMASYA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554.061,46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48.421,76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602.483,22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KARABÜK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462.528,18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85.199,32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547.727,50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KIRIKKALE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455.430,74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69.442,37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524.873,11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ŞIRNAK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490.954,07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490.954,07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BARTIN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472.383,85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4.772,95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477.156,80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KIRŞEHİR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390.141,12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74.414,91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464.556,03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ÇANKIRI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370.921,84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82.409,03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453.330,87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ERZİNCAN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323.467,81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88.304,21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411.772,02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GÜMÜŞHANE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386.698,01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20.280,38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406.978,39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SİİRT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387.629,20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12.426,66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400.055,86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ARTVİN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399.617,75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399.652,85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MUŞ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299.200,39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94.866,99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394.067,38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SİNOP</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348.422,88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16.182,50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364.605,38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lastRenderedPageBreak/>
              <w:t>AĞRI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359.882,88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359.891,21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BİTLİS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351.193,68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351.193,68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KARS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326.209,36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326.209,36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BİNGÖL</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294.732,65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294.732,65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KİLİS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224.578,15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31.861,99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256.440,14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HAKKARİ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199.524,47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199.524,47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IĞDIR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196.866,04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196.866,04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TUNCELİ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123.023,91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123.023,91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ARDAHAN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121.662,66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121.662,66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BAYBURT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101.247,09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101.247,09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Genel Toplam</w:t>
            </w:r>
          </w:p>
        </w:tc>
        <w:tc>
          <w:tcPr>
            <w:tcW w:w="2410"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right"/>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171.530.999,45</w:t>
            </w:r>
          </w:p>
        </w:tc>
        <w:tc>
          <w:tcPr>
            <w:tcW w:w="2268"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right"/>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54.182.528,68</w:t>
            </w:r>
          </w:p>
        </w:tc>
        <w:tc>
          <w:tcPr>
            <w:tcW w:w="1701"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right"/>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225.713.528,13</w:t>
            </w:r>
          </w:p>
        </w:tc>
        <w:tc>
          <w:tcPr>
            <w:tcW w:w="974"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center"/>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D232AF" w:rsidRPr="002A0460" w:rsidRDefault="00D232AF" w:rsidP="00524E38">
      <w:pPr>
        <w:pStyle w:val="Balk5"/>
      </w:pPr>
      <w:bookmarkStart w:id="205" w:name="_Toc450300303"/>
      <w:bookmarkStart w:id="206" w:name="_Toc450309959"/>
      <w:bookmarkStart w:id="207" w:name="_Toc512605964"/>
      <w:r w:rsidRPr="002A0460">
        <w:t xml:space="preserve">Tablo </w:t>
      </w:r>
      <w:r w:rsidRPr="002A0460">
        <w:fldChar w:fldCharType="begin"/>
      </w:r>
      <w:r w:rsidRPr="002A0460">
        <w:instrText xml:space="preserve"> STYLEREF 1 \s </w:instrText>
      </w:r>
      <w:r w:rsidRPr="002A0460">
        <w:fldChar w:fldCharType="separate"/>
      </w:r>
      <w:r w:rsidRPr="002A0460">
        <w:rPr>
          <w:noProof/>
        </w:rPr>
        <w:t>1</w:t>
      </w:r>
      <w:r w:rsidRPr="002A0460">
        <w:fldChar w:fldCharType="end"/>
      </w:r>
      <w:r w:rsidR="00780DE7" w:rsidRPr="002A0460">
        <w:t>.</w:t>
      </w:r>
      <w:r w:rsidR="00742CE4" w:rsidRPr="002A0460">
        <w:t>14</w:t>
      </w:r>
      <w:r w:rsidRPr="002A0460">
        <w:t xml:space="preserve">: </w:t>
      </w:r>
      <w:r w:rsidR="000162E8" w:rsidRPr="002A0460">
        <w:t xml:space="preserve">Faturalanan </w:t>
      </w:r>
      <w:r w:rsidRPr="002A0460">
        <w:t>Tüketimin İllere ve Tük</w:t>
      </w:r>
      <w:r w:rsidR="00DF0FC6" w:rsidRPr="002A0460">
        <w:t>etici Türüne Göre Dağılımı (MWh</w:t>
      </w:r>
      <w:r w:rsidRPr="002A0460">
        <w:t>)</w:t>
      </w:r>
      <w:bookmarkEnd w:id="205"/>
      <w:bookmarkEnd w:id="206"/>
      <w:bookmarkEnd w:id="207"/>
    </w:p>
    <w:tbl>
      <w:tblPr>
        <w:tblW w:w="10347" w:type="dxa"/>
        <w:tblInd w:w="55" w:type="dxa"/>
        <w:tblLayout w:type="fixed"/>
        <w:tblCellMar>
          <w:left w:w="70" w:type="dxa"/>
          <w:right w:w="70" w:type="dxa"/>
        </w:tblCellMar>
        <w:tblLook w:val="04A0" w:firstRow="1" w:lastRow="0" w:firstColumn="1" w:lastColumn="0" w:noHBand="0" w:noVBand="1"/>
      </w:tblPr>
      <w:tblGrid>
        <w:gridCol w:w="1433"/>
        <w:gridCol w:w="1417"/>
        <w:gridCol w:w="1418"/>
        <w:gridCol w:w="1417"/>
        <w:gridCol w:w="1276"/>
        <w:gridCol w:w="1276"/>
        <w:gridCol w:w="1417"/>
        <w:gridCol w:w="693"/>
      </w:tblGrid>
      <w:tr w:rsidR="00A74E48" w:rsidRPr="00A74E48" w:rsidTr="002A0460">
        <w:trPr>
          <w:trHeight w:val="508"/>
          <w:tblHeader/>
        </w:trPr>
        <w:tc>
          <w:tcPr>
            <w:tcW w:w="1433"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İller</w:t>
            </w:r>
          </w:p>
        </w:tc>
        <w:tc>
          <w:tcPr>
            <w:tcW w:w="1417" w:type="dxa"/>
            <w:tcBorders>
              <w:top w:val="single" w:sz="8" w:space="0" w:color="auto"/>
              <w:left w:val="nil"/>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Aydınlatma</w:t>
            </w:r>
          </w:p>
        </w:tc>
        <w:tc>
          <w:tcPr>
            <w:tcW w:w="1418" w:type="dxa"/>
            <w:tcBorders>
              <w:top w:val="single" w:sz="8" w:space="0" w:color="auto"/>
              <w:left w:val="nil"/>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Mesken</w:t>
            </w:r>
          </w:p>
        </w:tc>
        <w:tc>
          <w:tcPr>
            <w:tcW w:w="1417" w:type="dxa"/>
            <w:tcBorders>
              <w:top w:val="single" w:sz="8" w:space="0" w:color="auto"/>
              <w:left w:val="nil"/>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Sanayi</w:t>
            </w:r>
          </w:p>
        </w:tc>
        <w:tc>
          <w:tcPr>
            <w:tcW w:w="1276" w:type="dxa"/>
            <w:tcBorders>
              <w:top w:val="single" w:sz="8" w:space="0" w:color="auto"/>
              <w:left w:val="nil"/>
              <w:bottom w:val="single" w:sz="4" w:space="0" w:color="auto"/>
              <w:right w:val="single" w:sz="4" w:space="0" w:color="auto"/>
            </w:tcBorders>
            <w:shd w:val="clear" w:color="000000" w:fill="FF0000"/>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Tarımsal</w:t>
            </w:r>
            <w:r w:rsidRPr="002A0460">
              <w:rPr>
                <w:rFonts w:ascii="Arial" w:eastAsia="Times New Roman" w:hAnsi="Arial" w:cs="Arial"/>
                <w:b/>
                <w:bCs/>
                <w:color w:val="FFFFFF"/>
                <w:sz w:val="18"/>
                <w:szCs w:val="18"/>
                <w:lang w:eastAsia="tr-TR" w:bidi="ar-SA"/>
              </w:rPr>
              <w:br/>
              <w:t xml:space="preserve"> Sulama</w:t>
            </w:r>
          </w:p>
        </w:tc>
        <w:tc>
          <w:tcPr>
            <w:tcW w:w="1276" w:type="dxa"/>
            <w:tcBorders>
              <w:top w:val="single" w:sz="8" w:space="0" w:color="auto"/>
              <w:left w:val="nil"/>
              <w:bottom w:val="single" w:sz="4" w:space="0" w:color="auto"/>
              <w:right w:val="single" w:sz="4" w:space="0" w:color="auto"/>
            </w:tcBorders>
            <w:shd w:val="clear" w:color="000000" w:fill="FF0000"/>
            <w:noWrap/>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Ticarethane</w:t>
            </w:r>
          </w:p>
        </w:tc>
        <w:tc>
          <w:tcPr>
            <w:tcW w:w="1417" w:type="dxa"/>
            <w:tcBorders>
              <w:top w:val="single" w:sz="8" w:space="0" w:color="auto"/>
              <w:left w:val="nil"/>
              <w:bottom w:val="single" w:sz="4" w:space="0" w:color="auto"/>
              <w:right w:val="single" w:sz="4" w:space="0" w:color="auto"/>
            </w:tcBorders>
            <w:shd w:val="clear" w:color="000000" w:fill="FF0000"/>
            <w:vAlign w:val="center"/>
            <w:hideMark/>
          </w:tcPr>
          <w:p w:rsidR="00A74E48" w:rsidRPr="002A0460"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 xml:space="preserve">Genel </w:t>
            </w:r>
            <w:r w:rsidRPr="002A0460">
              <w:rPr>
                <w:rFonts w:ascii="Arial" w:eastAsia="Times New Roman" w:hAnsi="Arial" w:cs="Arial"/>
                <w:b/>
                <w:bCs/>
                <w:color w:val="FFFFFF"/>
                <w:sz w:val="18"/>
                <w:szCs w:val="18"/>
                <w:lang w:eastAsia="tr-TR" w:bidi="ar-SA"/>
              </w:rPr>
              <w:br/>
              <w:t>Toplam</w:t>
            </w:r>
          </w:p>
        </w:tc>
        <w:tc>
          <w:tcPr>
            <w:tcW w:w="693" w:type="dxa"/>
            <w:tcBorders>
              <w:top w:val="single" w:sz="8" w:space="0" w:color="auto"/>
              <w:left w:val="nil"/>
              <w:bottom w:val="single" w:sz="4" w:space="0" w:color="auto"/>
              <w:right w:val="single" w:sz="8" w:space="0" w:color="auto"/>
            </w:tcBorders>
            <w:shd w:val="clear" w:color="000000" w:fill="FF0000"/>
            <w:noWrap/>
            <w:vAlign w:val="center"/>
            <w:hideMark/>
          </w:tcPr>
          <w:p w:rsidR="00A74E48" w:rsidRPr="00A74E48" w:rsidRDefault="00A74E48" w:rsidP="00A74E48">
            <w:pPr>
              <w:spacing w:after="0" w:line="240" w:lineRule="auto"/>
              <w:jc w:val="center"/>
              <w:rPr>
                <w:rFonts w:ascii="Arial" w:eastAsia="Times New Roman" w:hAnsi="Arial" w:cs="Arial"/>
                <w:b/>
                <w:bCs/>
                <w:color w:val="FFFFFF"/>
                <w:sz w:val="18"/>
                <w:szCs w:val="18"/>
                <w:lang w:eastAsia="tr-TR" w:bidi="ar-SA"/>
              </w:rPr>
            </w:pPr>
            <w:r w:rsidRPr="002A0460">
              <w:rPr>
                <w:rFonts w:ascii="Arial" w:eastAsia="Times New Roman" w:hAnsi="Arial" w:cs="Arial"/>
                <w:b/>
                <w:bCs/>
                <w:color w:val="FFFFFF"/>
                <w:sz w:val="18"/>
                <w:szCs w:val="18"/>
                <w:lang w:eastAsia="tr-TR" w:bidi="ar-SA"/>
              </w:rPr>
              <w:t>Payı (%)</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ADANA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98.358,03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1.731.610,63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2.994.357,24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158.272,90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1.588.846,65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6.571.445,45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ADIYAMAN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30.373,29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257.093,60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458.409,39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61.762,98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266.506,52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1.074.145,78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4"/>
                <w:szCs w:val="14"/>
                <w:lang w:eastAsia="tr-TR" w:bidi="ar-SA"/>
              </w:rPr>
            </w:pPr>
            <w:r w:rsidRPr="002A0460">
              <w:rPr>
                <w:rFonts w:eastAsia="Times New Roman" w:cstheme="majorHAnsi"/>
                <w:color w:val="FFFFFF"/>
                <w:sz w:val="14"/>
                <w:szCs w:val="14"/>
                <w:lang w:eastAsia="tr-TR" w:bidi="ar-SA"/>
              </w:rPr>
              <w:t>AFYONKARAHİSAR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54.932,24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346.640,30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581.314,40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135.689,66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625.715,68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1.744.292,28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0,77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AĞRI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19.147,64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175.140,45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13.063,26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120,44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152.419,43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359.891,21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AKSARAY</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25.341,43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202.398,50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218.051,91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240.700,42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272.821,55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959.313,82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AMASYA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29.506,09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196.321,49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168.669,23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20.707,47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187.278,93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602.483,22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ANKARA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263.868,95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3.874.613,05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3.463.270,51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147.694,52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5.544.794,95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13.294.241,97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5,89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ANTALYA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129.575,15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2.390.167,83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1.102.169,45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162.170,35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4.002.814,33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7.786.897,10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ARDAHAN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9.729,80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43.045,79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1.653,94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67.233,13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121.662,66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ARTVİN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27.498,78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120.307,03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135.912,22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133,43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115.801,40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399.652,85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AYDIN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75.856,28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931.526,10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576.915,57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75.633,62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936.925,55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2.596.857,12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BALIKESİR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101.527,30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887.556,09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1.167.324,54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43.362,24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958.931,34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3.158.701,51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BARTIN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23.028,05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124.789,74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224.977,62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695,51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103.665,88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477.156,80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BATMAN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24.786,98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278.831,14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252.695,02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4.421,93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239.032,39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799.767,46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BAYBURT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8.775,96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40.409,13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3.401,93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165,34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48.494,73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101.247,09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BİLECİK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19.412,63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112.581,06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1.443.165,55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5.767,37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222.096,83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1.803.023,44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0,80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BİNGÖL</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10.402,72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111.731,61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58.028,70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425,54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114.144,08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294.732,65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BİTLİS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21.422,47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130.376,70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28.001,22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39.016,58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132.376,71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351.193,68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BOLU</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28.018,60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178.331,30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391.577,36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1.730,75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326.942,00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926.600,01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BURDUR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20.948,65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144.680,17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550.641,56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35.807,77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171.250,52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923.328,66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BURSA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130.061,90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1.931.360,11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7.320.343,93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84.245,68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2.298.507,23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11.764.518,85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5,21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ÇANAKKALE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43.876,58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347.441,34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2.391.965,76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35.374,55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472.168,87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3.290.827,10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ÇANKIRI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20.644,63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99.236,84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211.701,12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2.394,16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119.354,12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453.330,87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lastRenderedPageBreak/>
              <w:t>ÇORUM</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39.851,91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290.442,32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230.189,67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17.955,12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255.112,49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833.551,51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DENİZLİ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77.107,26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700.516,45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1.822.503,95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72.045,87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780.111,57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3.452.285,10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DİYARBAKIR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44.312,74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730.958,75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477.674,44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111.284,17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901.979,89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2.266.209,99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DÜZCE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28.661,48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221.375,33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577.771,72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534,73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238.203,90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1.066.547,16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EDİRNE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27.392,37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280.118,94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391.035,36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124.996,13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351.489,57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1.175.032,37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ELAZIĞ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33.762,18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277.088,13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507.966,49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42.155,02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379.870,34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1.240.842,17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ERZİNCAN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20.378,10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115.551,10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106.958,80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8.926,20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159.957,81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411.772,02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ERZURUM</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52.379,17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366.050,00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131.372,50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4.136,30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403.973,42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957.911,38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ESKİŞEHİR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45.947,73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538.002,38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1.342.935,69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154.829,76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751.654,95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2.833.370,51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GAZİANTEP</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73.559,40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1.190.993,63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4.889.198,69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138.143,10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1.175.444,86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7.467.339,68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GİRESUN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57.987,15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299.630,92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70.756,94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280,38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223.376,88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652.032,27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GÜMÜŞHANE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16.040,09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67.273,34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252.764,72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544,13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70.356,11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406.978,39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HAKKARİ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13.598,97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79.109,47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2.940,68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27,85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103.847,50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199.524,47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HATAY</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78.442,17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1.114.746,97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2.237.752,62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189.261,49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899.158,37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4.519.361,62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IĞDIR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12.460,34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84.071,59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4.853,29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515,85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94.964,97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196.866,04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ISPARTA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33.158,95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262.159,10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474.448,98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54.861,81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345.754,93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1.170.383,76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İSTANBUL</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444.298,99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11.295.568,45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10.056.801,26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4.835,19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17.309.197,31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39.110.701,21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İZMİR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209.436,97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4.181.525,44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7.728.127,05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381.435,20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3.908.197,24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16.408.721,90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4"/>
                <w:szCs w:val="14"/>
                <w:lang w:eastAsia="tr-TR" w:bidi="ar-SA"/>
              </w:rPr>
            </w:pPr>
            <w:r w:rsidRPr="002A0460">
              <w:rPr>
                <w:rFonts w:eastAsia="Times New Roman" w:cstheme="majorHAnsi"/>
                <w:color w:val="FFFFFF"/>
                <w:sz w:val="14"/>
                <w:szCs w:val="14"/>
                <w:lang w:eastAsia="tr-TR" w:bidi="ar-SA"/>
              </w:rPr>
              <w:t>KAHRAMANMARAŞ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51.036,62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456.202,02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2.771.064,29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61.504,36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851.207,99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4.191.015,27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KARABÜK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22.898,07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144.498,22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225.456,96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761,29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154.112,97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547.727,50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KARAMAN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15.189,42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129.985,00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249.156,92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201.696,46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164.821,81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760.849,60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KARS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14.426,59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110.232,10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62.713,64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244,47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138.592,56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326.209,36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KASTAMONU</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42.536,52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211.206,56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366.480,08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4.494,52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207.419,84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832.137,52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KAYSERİ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103.971,57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759.683,44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1.907.686,30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158.569,68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746.497,43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3.676.408,43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KIRIKKALE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20.560,54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153.661,73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174.573,46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3.731,66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172.345,73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524.873,11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KIRKLARELİ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22.611,58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233.593,68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1.443.384,77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9.183,64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307.693,64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2.016.467,31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0,89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KIRŞEHİR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21.015,83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131.347,82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137.228,51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27.775,73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147.188,14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464.556,03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KİLİS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9.447,75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73.298,52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38.473,57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16.019,12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119.201,19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256.440,14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KOCAELİ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89.798,99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1.192.196,15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6.991.569,48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6.514,92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1.430.354,69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9.710.434,23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KONYA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139.836,58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1.200.533,48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1.907.461,13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1.178.529,03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1.560.636,15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5.986.996,38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KÜTAHYA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44.692,09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289.858,23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860.200,98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5.969,83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361.004,66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1.561.725,78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0,69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MALATYA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48.305,34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390.531,94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601.506,83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100.127,88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469.449,59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1.609.921,57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0,71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MANİSA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75.299,65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908.172,32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2.295.004,03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293.251,13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1.035.846,91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4.607.574,03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MARDİN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31.718,23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349.068,41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383.689,80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178.558,00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385.669,02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1.328.703,46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MERSİN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89.599,84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1.462.085,40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1.519.754,56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177.862,51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1.382.734,39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4.632.036,69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MUĞLA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71.157,35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952.979,48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750.434,73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41.332,89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1.505.982,46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3.321.886,91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MUŞ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6.427,52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152.011,28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105.566,45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1.800,35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128.261,79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394.067,38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NEVŞEHİR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30.964,50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174.774,04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155.671,90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164.116,65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219.492,02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745.019,10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NİĞDE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30.847,69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174.234,28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502.548,19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170.909,46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194.775,86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1.073.315,48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ORDU</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64.398,62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463.834,83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357.251,19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210,50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347.594,29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1.233.289,43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OSMANİYE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26.638,08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316.923,14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3.438.271,18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14.438,69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263.512,69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4.059.783,79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RİZE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44.150,79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239.168,62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213.570,96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216.761,83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713.656,41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SAKARYA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61.032,40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638.107,32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2.514.303,92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8.976,46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727.664,59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3.950.084,69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lastRenderedPageBreak/>
              <w:t>SAMSUN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96.197,75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837.005,26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1.027.737,82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27.822,72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761.131,24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2.749.894,78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SİİRT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19.222,53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127.911,89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125.819,82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2.242,24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124.859,38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400.055,86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SİNOP</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22.977,53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154.513,08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82.386,67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2.086,28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102.641,82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364.605,38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SİVAS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53.382,41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308.423,04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616.621,71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41.689,83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329.074,23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1.349.191,21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0,60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ŞANLIURFA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61.357,25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879.695,71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634.333,68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936.706,14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1.000.065,89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3.512.158,67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ŞIRNAK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14.269,10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159.503,36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43.459,81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14.094,33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259.627,47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490.954,07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TEKİRDAĞ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40.705,82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610.762,43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5.050.583,20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14.408,74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854.301,60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6.570.761,78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TOKAT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42.793,94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292.944,59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228.962,81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6.831,21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253.836,08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825.368,63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TRABZON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81.677,51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627.475,75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211.313,07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795,01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535.318,36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1.456.579,71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0,65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TUNCELİ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9.207,20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41.620,71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10.609,23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837,75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60.749,01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123.023,91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UŞAK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26.719,16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195.017,67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973.702,79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16.348,25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371.110,38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1.582.898,25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0,70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VAN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36.858,21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428.252,89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121.421,82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2.306,33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384.170,70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973.009,95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YALOVA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17.246,56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200.543,41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177.856,24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5.665,65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208.342,21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609.654,07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YOZGAT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38.090,25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196.390,81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176.129,79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97.957,17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221.345,21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729.913,24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ZONGULDAK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72.109,98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390.667,66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445.660,41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558,53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316.539,32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1.225.535,90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0,54</w:t>
            </w:r>
          </w:p>
        </w:tc>
      </w:tr>
      <w:tr w:rsidR="00A74E48" w:rsidRPr="00A74E48" w:rsidTr="002A0460">
        <w:trPr>
          <w:trHeight w:val="314"/>
        </w:trPr>
        <w:tc>
          <w:tcPr>
            <w:tcW w:w="1433" w:type="dxa"/>
            <w:tcBorders>
              <w:top w:val="nil"/>
              <w:left w:val="single" w:sz="8" w:space="0" w:color="auto"/>
              <w:bottom w:val="single" w:sz="8"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Genel Toplam</w:t>
            </w:r>
          </w:p>
        </w:tc>
        <w:tc>
          <w:tcPr>
            <w:tcW w:w="1417"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4.337.247,46</w:t>
            </w:r>
          </w:p>
        </w:tc>
        <w:tc>
          <w:tcPr>
            <w:tcW w:w="1418"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53.510.288,56</w:t>
            </w:r>
          </w:p>
        </w:tc>
        <w:tc>
          <w:tcPr>
            <w:tcW w:w="1417"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94.963.286,96</w:t>
            </w:r>
          </w:p>
        </w:tc>
        <w:tc>
          <w:tcPr>
            <w:tcW w:w="1276"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6.559.995,13</w:t>
            </w:r>
          </w:p>
        </w:tc>
        <w:tc>
          <w:tcPr>
            <w:tcW w:w="1276" w:type="dxa"/>
            <w:tcBorders>
              <w:top w:val="nil"/>
              <w:left w:val="nil"/>
              <w:bottom w:val="single" w:sz="8" w:space="0" w:color="auto"/>
              <w:right w:val="single" w:sz="4" w:space="0" w:color="auto"/>
            </w:tcBorders>
            <w:shd w:val="clear" w:color="000000" w:fill="FF5050"/>
            <w:noWrap/>
            <w:vAlign w:val="center"/>
            <w:hideMark/>
          </w:tcPr>
          <w:p w:rsidR="00A74E48" w:rsidRPr="002E5BE2" w:rsidRDefault="00A74E48" w:rsidP="00A74E48">
            <w:pPr>
              <w:spacing w:after="0" w:line="240" w:lineRule="auto"/>
              <w:jc w:val="right"/>
              <w:rPr>
                <w:rFonts w:eastAsia="Times New Roman" w:cstheme="majorHAnsi"/>
                <w:b/>
                <w:bCs/>
                <w:color w:val="FFFFFF"/>
                <w:sz w:val="16"/>
                <w:szCs w:val="16"/>
                <w:lang w:eastAsia="tr-TR" w:bidi="ar-SA"/>
              </w:rPr>
            </w:pPr>
            <w:r w:rsidRPr="002E5BE2">
              <w:rPr>
                <w:rFonts w:eastAsia="Times New Roman" w:cstheme="majorHAnsi"/>
                <w:b/>
                <w:bCs/>
                <w:color w:val="FFFFFF"/>
                <w:sz w:val="16"/>
                <w:szCs w:val="16"/>
                <w:lang w:eastAsia="tr-TR" w:bidi="ar-SA"/>
              </w:rPr>
              <w:t>66.342.710,01</w:t>
            </w:r>
          </w:p>
        </w:tc>
        <w:tc>
          <w:tcPr>
            <w:tcW w:w="1417" w:type="dxa"/>
            <w:tcBorders>
              <w:top w:val="nil"/>
              <w:left w:val="nil"/>
              <w:bottom w:val="single" w:sz="8" w:space="0" w:color="auto"/>
              <w:right w:val="single" w:sz="4" w:space="0" w:color="auto"/>
            </w:tcBorders>
            <w:shd w:val="clear" w:color="000000" w:fill="FF5050"/>
            <w:noWrap/>
            <w:vAlign w:val="center"/>
            <w:hideMark/>
          </w:tcPr>
          <w:p w:rsidR="00A74E48" w:rsidRPr="002E5BE2" w:rsidRDefault="00A74E48" w:rsidP="00A74E48">
            <w:pPr>
              <w:spacing w:after="0" w:line="240" w:lineRule="auto"/>
              <w:jc w:val="right"/>
              <w:rPr>
                <w:rFonts w:eastAsia="Times New Roman" w:cstheme="majorHAnsi"/>
                <w:b/>
                <w:bCs/>
                <w:color w:val="FFFFFF"/>
                <w:sz w:val="16"/>
                <w:szCs w:val="16"/>
                <w:lang w:eastAsia="tr-TR" w:bidi="ar-SA"/>
              </w:rPr>
            </w:pPr>
            <w:r w:rsidRPr="002E5BE2">
              <w:rPr>
                <w:rFonts w:eastAsia="Times New Roman" w:cstheme="majorHAnsi"/>
                <w:b/>
                <w:bCs/>
                <w:color w:val="FFFFFF"/>
                <w:sz w:val="16"/>
                <w:szCs w:val="16"/>
                <w:lang w:eastAsia="tr-TR" w:bidi="ar-SA"/>
              </w:rPr>
              <w:t>225.713.528,13</w:t>
            </w:r>
          </w:p>
        </w:tc>
        <w:tc>
          <w:tcPr>
            <w:tcW w:w="693" w:type="dxa"/>
            <w:tcBorders>
              <w:top w:val="nil"/>
              <w:left w:val="nil"/>
              <w:bottom w:val="single" w:sz="8" w:space="0" w:color="auto"/>
              <w:right w:val="single" w:sz="8" w:space="0" w:color="auto"/>
            </w:tcBorders>
            <w:shd w:val="clear" w:color="000000" w:fill="FF5050"/>
            <w:noWrap/>
            <w:vAlign w:val="center"/>
            <w:hideMark/>
          </w:tcPr>
          <w:p w:rsidR="00A74E48" w:rsidRPr="00A74E48" w:rsidRDefault="00A74E48" w:rsidP="00A74E48">
            <w:pPr>
              <w:spacing w:after="0" w:line="240" w:lineRule="auto"/>
              <w:jc w:val="center"/>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100,00</w:t>
            </w:r>
          </w:p>
        </w:tc>
      </w:tr>
    </w:tbl>
    <w:p w:rsidR="007603C9" w:rsidRPr="00891CF1" w:rsidRDefault="007603C9" w:rsidP="00891CF1"/>
    <w:p w:rsidR="002E5BE2" w:rsidRDefault="002E5BE2" w:rsidP="004A65F5">
      <w:pPr>
        <w:spacing w:line="360" w:lineRule="auto"/>
        <w:ind w:firstLine="432"/>
        <w:jc w:val="both"/>
        <w:rPr>
          <w:rFonts w:asciiTheme="minorHAnsi" w:hAnsiTheme="minorHAnsi" w:cstheme="minorHAnsi"/>
          <w:sz w:val="24"/>
          <w:szCs w:val="24"/>
        </w:rPr>
      </w:pPr>
      <w:bookmarkStart w:id="208" w:name="_Toc450307919"/>
    </w:p>
    <w:p w:rsidR="004A65F5"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Faturalanan t</w:t>
      </w:r>
      <w:r w:rsidRPr="0032767B">
        <w:rPr>
          <w:rFonts w:asciiTheme="minorHAnsi" w:hAnsiTheme="minorHAnsi" w:cstheme="minorHAnsi"/>
          <w:sz w:val="24"/>
          <w:szCs w:val="24"/>
        </w:rPr>
        <w:t xml:space="preserve">üketimin </w:t>
      </w:r>
      <w:r>
        <w:rPr>
          <w:rFonts w:asciiTheme="minorHAnsi" w:hAnsiTheme="minorHAnsi" w:cstheme="minorHAnsi"/>
          <w:sz w:val="24"/>
          <w:szCs w:val="24"/>
        </w:rPr>
        <w:t>aylara</w:t>
      </w:r>
      <w:r w:rsidRPr="0032767B">
        <w:rPr>
          <w:rFonts w:asciiTheme="minorHAnsi" w:hAnsiTheme="minorHAnsi" w:cstheme="minorHAnsi"/>
          <w:sz w:val="24"/>
          <w:szCs w:val="24"/>
        </w:rPr>
        <w:t xml:space="preserve"> göre dağılımı </w:t>
      </w:r>
      <w:r>
        <w:rPr>
          <w:rFonts w:asciiTheme="minorHAnsi" w:hAnsiTheme="minorHAnsi" w:cstheme="minorHAnsi"/>
          <w:sz w:val="24"/>
          <w:szCs w:val="24"/>
        </w:rPr>
        <w:t>Şekil 1.</w:t>
      </w:r>
      <w:r w:rsidR="001F0F8D">
        <w:rPr>
          <w:rFonts w:asciiTheme="minorHAnsi" w:hAnsiTheme="minorHAnsi" w:cstheme="minorHAnsi"/>
          <w:sz w:val="24"/>
          <w:szCs w:val="24"/>
        </w:rPr>
        <w:t>21</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En yüksek tüketim </w:t>
      </w:r>
      <w:r>
        <w:rPr>
          <w:rFonts w:asciiTheme="minorHAnsi" w:hAnsiTheme="minorHAnsi" w:cstheme="minorHAnsi"/>
          <w:sz w:val="24"/>
          <w:szCs w:val="24"/>
        </w:rPr>
        <w:t xml:space="preserve">Ağustos, en düşük tüketim </w:t>
      </w:r>
      <w:r w:rsidR="004B4836">
        <w:rPr>
          <w:rFonts w:asciiTheme="minorHAnsi" w:hAnsiTheme="minorHAnsi" w:cstheme="minorHAnsi"/>
          <w:sz w:val="24"/>
          <w:szCs w:val="24"/>
        </w:rPr>
        <w:t>Haziran</w:t>
      </w:r>
      <w:r>
        <w:rPr>
          <w:rFonts w:asciiTheme="minorHAnsi" w:hAnsiTheme="minorHAnsi" w:cstheme="minorHAnsi"/>
          <w:sz w:val="24"/>
          <w:szCs w:val="24"/>
        </w:rPr>
        <w:t xml:space="preserve"> ayında gerçekleşmiştir.</w:t>
      </w:r>
    </w:p>
    <w:p w:rsidR="001F0F8D" w:rsidRPr="001F0F8D" w:rsidRDefault="001F0F8D" w:rsidP="001F0F8D"/>
    <w:p w:rsidR="00891CF1" w:rsidRDefault="00AF5438" w:rsidP="00E93600">
      <w:pPr>
        <w:pStyle w:val="Balk6"/>
      </w:pPr>
      <w:bookmarkStart w:id="209" w:name="_Toc512436507"/>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rsidR="00FA6849">
        <w:t>.</w:t>
      </w:r>
      <w:r w:rsidR="001F0F8D">
        <w:t>21</w:t>
      </w:r>
      <w:r w:rsidRPr="00AF5438">
        <w:t>: Faturalanan Tüketimin Aylara</w:t>
      </w:r>
      <w:r>
        <w:t xml:space="preserve"> Göre Dağılımı (MW</w:t>
      </w:r>
      <w:r w:rsidRPr="00AF5438">
        <w:t>h</w:t>
      </w:r>
      <w:r>
        <w:t>)</w:t>
      </w:r>
      <w:bookmarkEnd w:id="208"/>
      <w:bookmarkEnd w:id="209"/>
    </w:p>
    <w:p w:rsidR="00AF5438" w:rsidRPr="00AF5438" w:rsidRDefault="004B4836" w:rsidP="00AF5438">
      <w:pPr>
        <w:jc w:val="center"/>
        <w:rPr>
          <w:sz w:val="24"/>
          <w:szCs w:val="24"/>
        </w:rPr>
      </w:pPr>
      <w:r>
        <w:rPr>
          <w:noProof/>
          <w:sz w:val="24"/>
          <w:szCs w:val="24"/>
          <w:lang w:eastAsia="tr-TR" w:bidi="ar-SA"/>
        </w:rPr>
        <w:drawing>
          <wp:inline distT="0" distB="0" distL="0" distR="0" wp14:anchorId="42E9E48C" wp14:editId="21F1B92F">
            <wp:extent cx="5486400" cy="2943225"/>
            <wp:effectExtent l="0" t="0" r="0" b="952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92728" cy="2946620"/>
                    </a:xfrm>
                    <a:prstGeom prst="rect">
                      <a:avLst/>
                    </a:prstGeom>
                    <a:noFill/>
                  </pic:spPr>
                </pic:pic>
              </a:graphicData>
            </a:graphic>
          </wp:inline>
        </w:drawing>
      </w:r>
    </w:p>
    <w:p w:rsidR="00891CF1" w:rsidRDefault="00891CF1" w:rsidP="00891CF1"/>
    <w:p w:rsidR="00D31D7F" w:rsidRDefault="004A65F5" w:rsidP="004A65F5">
      <w:pPr>
        <w:spacing w:line="360" w:lineRule="auto"/>
        <w:ind w:firstLine="432"/>
        <w:jc w:val="both"/>
      </w:pPr>
      <w:r>
        <w:rPr>
          <w:rFonts w:asciiTheme="minorHAnsi" w:hAnsiTheme="minorHAnsi" w:cstheme="minorHAnsi"/>
          <w:sz w:val="24"/>
          <w:szCs w:val="24"/>
        </w:rPr>
        <w:lastRenderedPageBreak/>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yıllar itibariyle gelişimi Şekil 1.</w:t>
      </w:r>
      <w:r w:rsidR="001F0F8D">
        <w:rPr>
          <w:rFonts w:asciiTheme="minorHAnsi" w:hAnsiTheme="minorHAnsi" w:cstheme="minorHAnsi"/>
          <w:sz w:val="24"/>
          <w:szCs w:val="24"/>
        </w:rPr>
        <w:t>22</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sadece </w:t>
      </w:r>
      <w:r w:rsidR="006A394F">
        <w:rPr>
          <w:rFonts w:asciiTheme="minorHAnsi" w:hAnsiTheme="minorHAnsi" w:cstheme="minorHAnsi"/>
          <w:sz w:val="24"/>
          <w:szCs w:val="24"/>
        </w:rPr>
        <w:t>ekonomik krizlerin</w:t>
      </w:r>
      <w:r>
        <w:rPr>
          <w:rFonts w:asciiTheme="minorHAnsi" w:hAnsiTheme="minorHAnsi" w:cstheme="minorHAnsi"/>
          <w:sz w:val="24"/>
          <w:szCs w:val="24"/>
        </w:rPr>
        <w:t xml:space="preserve"> etkisiyle </w:t>
      </w:r>
      <w:r w:rsidR="006A394F">
        <w:rPr>
          <w:rFonts w:asciiTheme="minorHAnsi" w:hAnsiTheme="minorHAnsi" w:cstheme="minorHAnsi"/>
          <w:sz w:val="24"/>
          <w:szCs w:val="24"/>
        </w:rPr>
        <w:t>2001 ve 2009 yıllarında bir önceki yıla göre azalış göstermiş, diğer yıllarda ise artış göstermiştir. Bir önceki yıla göre en yüksek artış oranı 1997 yılında %13,75 ile gerçekleşmiştir.</w:t>
      </w:r>
    </w:p>
    <w:p w:rsidR="00D31D7F" w:rsidRDefault="00D31D7F" w:rsidP="00762B64">
      <w:pPr>
        <w:pStyle w:val="Balk6"/>
      </w:pPr>
    </w:p>
    <w:p w:rsidR="00762B64" w:rsidRDefault="00762B64" w:rsidP="00762B64">
      <w:pPr>
        <w:pStyle w:val="Balk6"/>
      </w:pPr>
      <w:bookmarkStart w:id="210" w:name="_Toc512436508"/>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t>.</w:t>
      </w:r>
      <w:r w:rsidR="001F0F8D">
        <w:t>22</w:t>
      </w:r>
      <w:r w:rsidRPr="00AF5438">
        <w:t xml:space="preserve">: </w:t>
      </w:r>
      <w:r w:rsidR="00C91AB7">
        <w:t>Fiili</w:t>
      </w:r>
      <w:r w:rsidR="00C91AB7" w:rsidRPr="00AF5438">
        <w:t xml:space="preserve"> Tüketimin </w:t>
      </w:r>
      <w:r w:rsidR="00C91AB7" w:rsidRPr="00C91AB7">
        <w:t>Yıllar İtibariyle Gelişimi (GWh)</w:t>
      </w:r>
      <w:bookmarkEnd w:id="210"/>
    </w:p>
    <w:p w:rsidR="00FB7ED8" w:rsidRDefault="004B4836" w:rsidP="00426B86">
      <w:r>
        <w:rPr>
          <w:noProof/>
          <w:lang w:eastAsia="tr-TR" w:bidi="ar-SA"/>
        </w:rPr>
        <w:drawing>
          <wp:inline distT="0" distB="0" distL="0" distR="0" wp14:anchorId="515A103F" wp14:editId="072E285E">
            <wp:extent cx="5848350" cy="346710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52795" cy="3469735"/>
                    </a:xfrm>
                    <a:prstGeom prst="rect">
                      <a:avLst/>
                    </a:prstGeom>
                    <a:noFill/>
                  </pic:spPr>
                </pic:pic>
              </a:graphicData>
            </a:graphic>
          </wp:inline>
        </w:drawing>
      </w:r>
    </w:p>
    <w:p w:rsidR="00FB7ED8" w:rsidRDefault="00FB7ED8" w:rsidP="00A32939">
      <w:pPr>
        <w:pStyle w:val="11ilebalayanlar"/>
      </w:pPr>
    </w:p>
    <w:p w:rsidR="004B4836" w:rsidRDefault="004B4836" w:rsidP="00A32939">
      <w:pPr>
        <w:pStyle w:val="11ilebalayanlar"/>
      </w:pPr>
    </w:p>
    <w:p w:rsidR="004B4836" w:rsidRDefault="004B4836" w:rsidP="00A32939">
      <w:pPr>
        <w:pStyle w:val="11ilebalayanlar"/>
      </w:pPr>
    </w:p>
    <w:p w:rsidR="004B4836" w:rsidRDefault="004B4836" w:rsidP="00A32939">
      <w:pPr>
        <w:pStyle w:val="11ilebalayanlar"/>
      </w:pPr>
    </w:p>
    <w:p w:rsidR="00A32939" w:rsidRDefault="00A32939" w:rsidP="00A32939">
      <w:pPr>
        <w:pStyle w:val="11ilebalayanlar"/>
      </w:pPr>
      <w:bookmarkStart w:id="211" w:name="_Toc514767703"/>
      <w:r>
        <w:t>1.6 İthalat ve İhracat</w:t>
      </w:r>
      <w:bookmarkEnd w:id="211"/>
    </w:p>
    <w:p w:rsidR="00A32939" w:rsidRDefault="00A32939" w:rsidP="00A32939">
      <w:pPr>
        <w:pStyle w:val="11ilebalayanlar"/>
      </w:pPr>
    </w:p>
    <w:p w:rsidR="0046425D" w:rsidRDefault="00A32939" w:rsidP="00A32939">
      <w:pPr>
        <w:pStyle w:val="Tablo1"/>
      </w:pPr>
      <w:r>
        <w:t xml:space="preserve"> </w:t>
      </w:r>
      <w:bookmarkStart w:id="212" w:name="_Toc478406115"/>
    </w:p>
    <w:p w:rsidR="003A32C3" w:rsidRPr="003A32C3" w:rsidRDefault="003A32C3" w:rsidP="00A32939">
      <w:pPr>
        <w:pStyle w:val="Tablo1"/>
        <w:rPr>
          <w:sz w:val="24"/>
          <w:szCs w:val="24"/>
        </w:rPr>
      </w:pPr>
      <w:r w:rsidRPr="003A32C3">
        <w:rPr>
          <w:sz w:val="24"/>
          <w:szCs w:val="24"/>
        </w:rPr>
        <w:t>1.6.1 İthalat</w:t>
      </w:r>
    </w:p>
    <w:p w:rsidR="003A32C3" w:rsidRDefault="003A32C3" w:rsidP="00FC14D5">
      <w:pPr>
        <w:pStyle w:val="Tablo1"/>
        <w:spacing w:line="360" w:lineRule="auto"/>
        <w:rPr>
          <w:b w:val="0"/>
          <w:sz w:val="24"/>
          <w:szCs w:val="24"/>
        </w:rPr>
      </w:pPr>
      <w:r w:rsidRPr="003A32C3">
        <w:rPr>
          <w:b w:val="0"/>
          <w:sz w:val="24"/>
          <w:szCs w:val="24"/>
        </w:rPr>
        <w:t>Şekil 1.</w:t>
      </w:r>
      <w:r w:rsidR="001F0F8D">
        <w:rPr>
          <w:b w:val="0"/>
          <w:sz w:val="24"/>
          <w:szCs w:val="24"/>
        </w:rPr>
        <w:t>23</w:t>
      </w:r>
      <w:r w:rsidR="00426B86">
        <w:rPr>
          <w:b w:val="0"/>
          <w:sz w:val="24"/>
          <w:szCs w:val="24"/>
        </w:rPr>
        <w:t>’de</w:t>
      </w:r>
      <w:r w:rsidRPr="003A32C3">
        <w:rPr>
          <w:b w:val="0"/>
          <w:sz w:val="24"/>
          <w:szCs w:val="24"/>
        </w:rPr>
        <w:t xml:space="preserve"> 20</w:t>
      </w:r>
      <w:r w:rsidR="00DE5906">
        <w:rPr>
          <w:b w:val="0"/>
          <w:sz w:val="24"/>
          <w:szCs w:val="24"/>
        </w:rPr>
        <w:t>17</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itibariyle gösterilmiştir.</w:t>
      </w:r>
      <w:r w:rsidR="00FC14D5">
        <w:rPr>
          <w:b w:val="0"/>
          <w:sz w:val="24"/>
          <w:szCs w:val="24"/>
        </w:rPr>
        <w:t xml:space="preserve"> 20</w:t>
      </w:r>
      <w:r w:rsidR="00DF071B">
        <w:rPr>
          <w:b w:val="0"/>
          <w:sz w:val="24"/>
          <w:szCs w:val="24"/>
        </w:rPr>
        <w:t>17</w:t>
      </w:r>
      <w:r w:rsidR="00FC14D5">
        <w:rPr>
          <w:b w:val="0"/>
          <w:sz w:val="24"/>
          <w:szCs w:val="24"/>
        </w:rPr>
        <w:t xml:space="preserve"> yılında gerçekleşen toplam </w:t>
      </w:r>
      <w:r w:rsidR="00DF071B">
        <w:rPr>
          <w:b w:val="0"/>
          <w:sz w:val="24"/>
          <w:szCs w:val="24"/>
        </w:rPr>
        <w:t>2.729.060,87</w:t>
      </w:r>
      <w:r w:rsidR="00FC14D5">
        <w:rPr>
          <w:b w:val="0"/>
          <w:sz w:val="24"/>
          <w:szCs w:val="24"/>
        </w:rPr>
        <w:t xml:space="preserve"> MWh’lik elektrik ithalatının %</w:t>
      </w:r>
      <w:r w:rsidR="00DF071B">
        <w:rPr>
          <w:b w:val="0"/>
          <w:sz w:val="24"/>
          <w:szCs w:val="24"/>
        </w:rPr>
        <w:t>76,02</w:t>
      </w:r>
      <w:r w:rsidR="00FC14D5">
        <w:rPr>
          <w:b w:val="0"/>
          <w:sz w:val="24"/>
          <w:szCs w:val="24"/>
        </w:rPr>
        <w:t>’l</w:t>
      </w:r>
      <w:r w:rsidR="00DF071B">
        <w:rPr>
          <w:b w:val="0"/>
          <w:sz w:val="24"/>
          <w:szCs w:val="24"/>
        </w:rPr>
        <w:t>i</w:t>
      </w:r>
      <w:r w:rsidR="00FC14D5">
        <w:rPr>
          <w:b w:val="0"/>
          <w:sz w:val="24"/>
          <w:szCs w:val="24"/>
        </w:rPr>
        <w:t xml:space="preserve">k kısmı Bulgaristan, % </w:t>
      </w:r>
      <w:r w:rsidR="00DF071B">
        <w:rPr>
          <w:b w:val="0"/>
          <w:sz w:val="24"/>
          <w:szCs w:val="24"/>
        </w:rPr>
        <w:t>18,08’i</w:t>
      </w:r>
      <w:r w:rsidR="00FC14D5">
        <w:rPr>
          <w:b w:val="0"/>
          <w:sz w:val="24"/>
          <w:szCs w:val="24"/>
        </w:rPr>
        <w:t xml:space="preserve"> Gürcistan’dan, %</w:t>
      </w:r>
      <w:r w:rsidR="00DF071B">
        <w:rPr>
          <w:b w:val="0"/>
          <w:sz w:val="24"/>
          <w:szCs w:val="24"/>
        </w:rPr>
        <w:t>5,88</w:t>
      </w:r>
      <w:r w:rsidR="00FC14D5">
        <w:rPr>
          <w:b w:val="0"/>
          <w:sz w:val="24"/>
          <w:szCs w:val="24"/>
        </w:rPr>
        <w:t>’i İran’dan, %</w:t>
      </w:r>
      <w:r w:rsidR="00DF071B">
        <w:rPr>
          <w:b w:val="0"/>
          <w:sz w:val="24"/>
          <w:szCs w:val="24"/>
        </w:rPr>
        <w:t>0,02’si</w:t>
      </w:r>
      <w:r w:rsidR="00FC14D5">
        <w:rPr>
          <w:b w:val="0"/>
          <w:sz w:val="24"/>
          <w:szCs w:val="24"/>
        </w:rPr>
        <w:t xml:space="preserve"> d</w:t>
      </w:r>
      <w:r w:rsidR="00DF071B">
        <w:rPr>
          <w:b w:val="0"/>
          <w:sz w:val="24"/>
          <w:szCs w:val="24"/>
        </w:rPr>
        <w:t>e</w:t>
      </w:r>
      <w:r w:rsidR="00FC14D5">
        <w:rPr>
          <w:b w:val="0"/>
          <w:sz w:val="24"/>
          <w:szCs w:val="24"/>
        </w:rPr>
        <w:t xml:space="preserve"> Yunanistan’dan gerçekleştirilmiştir.</w:t>
      </w:r>
      <w:r w:rsidR="0046425D">
        <w:rPr>
          <w:b w:val="0"/>
          <w:sz w:val="24"/>
          <w:szCs w:val="24"/>
        </w:rPr>
        <w:t xml:space="preserve"> Aylık bazda ise en yüksek elektrik ithalatı </w:t>
      </w:r>
      <w:r w:rsidR="00DF071B">
        <w:rPr>
          <w:b w:val="0"/>
          <w:sz w:val="24"/>
          <w:szCs w:val="24"/>
        </w:rPr>
        <w:t>Ocak</w:t>
      </w:r>
      <w:r w:rsidR="0046425D">
        <w:rPr>
          <w:b w:val="0"/>
          <w:sz w:val="24"/>
          <w:szCs w:val="24"/>
        </w:rPr>
        <w:t xml:space="preserve"> ayında, en düşük ise </w:t>
      </w:r>
      <w:r w:rsidR="00DF071B">
        <w:rPr>
          <w:b w:val="0"/>
          <w:sz w:val="24"/>
          <w:szCs w:val="24"/>
        </w:rPr>
        <w:t>Ekim</w:t>
      </w:r>
      <w:r w:rsidR="0046425D">
        <w:rPr>
          <w:b w:val="0"/>
          <w:sz w:val="24"/>
          <w:szCs w:val="24"/>
        </w:rPr>
        <w:t xml:space="preserve"> ayında gerçekleştirilmiştir.</w:t>
      </w:r>
    </w:p>
    <w:p w:rsidR="004B4836" w:rsidRDefault="004B4836" w:rsidP="00FC14D5">
      <w:pPr>
        <w:pStyle w:val="Tablo1"/>
        <w:spacing w:line="360" w:lineRule="auto"/>
        <w:rPr>
          <w:b w:val="0"/>
          <w:sz w:val="24"/>
          <w:szCs w:val="24"/>
        </w:rPr>
      </w:pPr>
    </w:p>
    <w:p w:rsidR="003A32C3" w:rsidRDefault="003A32C3" w:rsidP="003A32C3">
      <w:pPr>
        <w:pStyle w:val="Balk6"/>
      </w:pPr>
      <w:bookmarkStart w:id="213" w:name="_Toc512436509"/>
      <w:r w:rsidRPr="00AF5438">
        <w:lastRenderedPageBreak/>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t>.</w:t>
      </w:r>
      <w:r w:rsidR="001F0F8D">
        <w:t>23</w:t>
      </w:r>
      <w:r w:rsidRPr="00AF5438">
        <w:t xml:space="preserve">: </w:t>
      </w:r>
      <w:r w:rsidR="00FC14D5" w:rsidRPr="00A32939">
        <w:rPr>
          <w:rFonts w:asciiTheme="minorHAnsi" w:hAnsiTheme="minorHAnsi" w:cstheme="minorHAnsi"/>
          <w:szCs w:val="24"/>
        </w:rPr>
        <w:t>20</w:t>
      </w:r>
      <w:r w:rsidR="002A0460">
        <w:rPr>
          <w:rFonts w:asciiTheme="minorHAnsi" w:hAnsiTheme="minorHAnsi" w:cstheme="minorHAnsi"/>
          <w:szCs w:val="24"/>
        </w:rPr>
        <w:t>17</w:t>
      </w:r>
      <w:r w:rsidR="00FC14D5" w:rsidRPr="00A32939">
        <w:rPr>
          <w:rFonts w:asciiTheme="minorHAnsi" w:hAnsiTheme="minorHAnsi" w:cstheme="minorHAnsi"/>
          <w:szCs w:val="24"/>
        </w:rPr>
        <w:t xml:space="preserve"> Yılı </w:t>
      </w:r>
      <w:r w:rsidR="00FC14D5">
        <w:rPr>
          <w:rFonts w:cstheme="minorHAnsi"/>
          <w:szCs w:val="24"/>
        </w:rPr>
        <w:t>Aylar İtibariyle</w:t>
      </w:r>
      <w:r w:rsidR="00FC14D5" w:rsidRPr="00A32939">
        <w:rPr>
          <w:rFonts w:asciiTheme="minorHAnsi" w:hAnsiTheme="minorHAnsi" w:cstheme="minorHAnsi"/>
          <w:szCs w:val="24"/>
        </w:rPr>
        <w:t xml:space="preserve"> </w:t>
      </w:r>
      <w:r w:rsidR="00FC14D5">
        <w:t>Elektrik İthalatı</w:t>
      </w:r>
      <w:r w:rsidRPr="00AF5438">
        <w:t xml:space="preserve"> </w:t>
      </w:r>
      <w:r>
        <w:t>(MW</w:t>
      </w:r>
      <w:r w:rsidRPr="00AF5438">
        <w:t>h</w:t>
      </w:r>
      <w:r>
        <w:t>)</w:t>
      </w:r>
      <w:bookmarkEnd w:id="213"/>
    </w:p>
    <w:p w:rsidR="003A32C3" w:rsidRDefault="002A0460" w:rsidP="00A32939">
      <w:pPr>
        <w:pStyle w:val="Tablo1"/>
        <w:rPr>
          <w:rFonts w:cstheme="minorHAnsi"/>
          <w:sz w:val="24"/>
          <w:szCs w:val="24"/>
        </w:rPr>
      </w:pPr>
      <w:r>
        <w:rPr>
          <w:rFonts w:cstheme="minorHAnsi"/>
          <w:noProof/>
          <w:sz w:val="24"/>
          <w:szCs w:val="24"/>
          <w:lang w:eastAsia="tr-TR"/>
        </w:rPr>
        <w:drawing>
          <wp:inline distT="0" distB="0" distL="0" distR="0" wp14:anchorId="10CF4BB5" wp14:editId="7B982303">
            <wp:extent cx="5910560" cy="2613803"/>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25820" cy="2620551"/>
                    </a:xfrm>
                    <a:prstGeom prst="rect">
                      <a:avLst/>
                    </a:prstGeom>
                    <a:noFill/>
                  </pic:spPr>
                </pic:pic>
              </a:graphicData>
            </a:graphic>
          </wp:inline>
        </w:drawing>
      </w:r>
    </w:p>
    <w:bookmarkEnd w:id="212"/>
    <w:p w:rsidR="00A32939" w:rsidRDefault="00A32939" w:rsidP="00A32939">
      <w:pPr>
        <w:pStyle w:val="11ilebalayanlar"/>
      </w:pPr>
    </w:p>
    <w:p w:rsidR="000E70EC" w:rsidRDefault="000E70EC" w:rsidP="006C1587">
      <w:pPr>
        <w:pStyle w:val="Tablo1"/>
        <w:rPr>
          <w:sz w:val="24"/>
          <w:szCs w:val="24"/>
        </w:rPr>
      </w:pPr>
    </w:p>
    <w:p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rsidR="006C1587" w:rsidRDefault="006C1587" w:rsidP="006C1587">
      <w:pPr>
        <w:pStyle w:val="Tablo1"/>
        <w:spacing w:line="360" w:lineRule="auto"/>
        <w:rPr>
          <w:b w:val="0"/>
          <w:sz w:val="24"/>
          <w:szCs w:val="24"/>
        </w:rPr>
      </w:pPr>
      <w:r w:rsidRPr="003A32C3">
        <w:rPr>
          <w:b w:val="0"/>
          <w:sz w:val="24"/>
          <w:szCs w:val="24"/>
        </w:rPr>
        <w:t>Şekil 1.</w:t>
      </w:r>
      <w:r>
        <w:rPr>
          <w:b w:val="0"/>
          <w:sz w:val="24"/>
          <w:szCs w:val="24"/>
        </w:rPr>
        <w:t>24</w:t>
      </w:r>
      <w:r w:rsidRPr="003A32C3">
        <w:rPr>
          <w:b w:val="0"/>
          <w:sz w:val="24"/>
          <w:szCs w:val="24"/>
        </w:rPr>
        <w:t>’</w:t>
      </w:r>
      <w:r>
        <w:rPr>
          <w:b w:val="0"/>
          <w:sz w:val="24"/>
          <w:szCs w:val="24"/>
        </w:rPr>
        <w:t>de</w:t>
      </w:r>
      <w:r w:rsidRPr="003A32C3">
        <w:rPr>
          <w:b w:val="0"/>
          <w:sz w:val="24"/>
          <w:szCs w:val="24"/>
        </w:rPr>
        <w:t xml:space="preserve"> 20</w:t>
      </w:r>
      <w:r w:rsidR="002A0460">
        <w:rPr>
          <w:b w:val="0"/>
          <w:sz w:val="24"/>
          <w:szCs w:val="24"/>
        </w:rPr>
        <w:t>17</w:t>
      </w:r>
      <w:r w:rsidRPr="003A32C3">
        <w:rPr>
          <w:b w:val="0"/>
          <w:sz w:val="24"/>
          <w:szCs w:val="24"/>
        </w:rPr>
        <w:t xml:space="preserve"> yılında yapılan elektrik i</w:t>
      </w:r>
      <w:r>
        <w:rPr>
          <w:b w:val="0"/>
          <w:sz w:val="24"/>
          <w:szCs w:val="24"/>
        </w:rPr>
        <w:t>hracatına ilişkin veriler</w:t>
      </w:r>
      <w:r w:rsidRPr="003A32C3">
        <w:rPr>
          <w:b w:val="0"/>
          <w:sz w:val="24"/>
          <w:szCs w:val="24"/>
        </w:rPr>
        <w:t xml:space="preserve"> aylar itibariyle gösterilmiştir.</w:t>
      </w:r>
      <w:r w:rsidRPr="0046425D">
        <w:t xml:space="preserve"> </w:t>
      </w:r>
      <w:r w:rsidRPr="0046425D">
        <w:rPr>
          <w:b w:val="0"/>
          <w:sz w:val="24"/>
          <w:szCs w:val="24"/>
        </w:rPr>
        <w:t>20</w:t>
      </w:r>
      <w:r w:rsidR="002A0460">
        <w:rPr>
          <w:b w:val="0"/>
          <w:sz w:val="24"/>
          <w:szCs w:val="24"/>
        </w:rPr>
        <w:t>17</w:t>
      </w:r>
      <w:r w:rsidRPr="0046425D">
        <w:rPr>
          <w:b w:val="0"/>
          <w:sz w:val="24"/>
          <w:szCs w:val="24"/>
        </w:rPr>
        <w:t xml:space="preserve"> yılında gerçekleşen toplam </w:t>
      </w:r>
      <w:r w:rsidR="002A0460">
        <w:rPr>
          <w:b w:val="0"/>
          <w:sz w:val="24"/>
          <w:szCs w:val="24"/>
        </w:rPr>
        <w:t xml:space="preserve">3.300.096,20 </w:t>
      </w:r>
      <w:r w:rsidRPr="0046425D">
        <w:rPr>
          <w:b w:val="0"/>
          <w:sz w:val="24"/>
          <w:szCs w:val="24"/>
        </w:rPr>
        <w:t>MWh’lik elektrik i</w:t>
      </w:r>
      <w:r>
        <w:rPr>
          <w:b w:val="0"/>
          <w:sz w:val="24"/>
          <w:szCs w:val="24"/>
        </w:rPr>
        <w:t>hracatının</w:t>
      </w:r>
      <w:r w:rsidRPr="0046425D">
        <w:rPr>
          <w:b w:val="0"/>
          <w:sz w:val="24"/>
          <w:szCs w:val="24"/>
        </w:rPr>
        <w:t xml:space="preserve"> %</w:t>
      </w:r>
      <w:r w:rsidR="002A0460">
        <w:rPr>
          <w:b w:val="0"/>
          <w:sz w:val="24"/>
          <w:szCs w:val="24"/>
        </w:rPr>
        <w:t>96,97</w:t>
      </w:r>
      <w:r w:rsidRPr="0046425D">
        <w:rPr>
          <w:b w:val="0"/>
          <w:sz w:val="24"/>
          <w:szCs w:val="24"/>
        </w:rPr>
        <w:t>’</w:t>
      </w:r>
      <w:r w:rsidR="002A0460">
        <w:rPr>
          <w:b w:val="0"/>
          <w:sz w:val="24"/>
          <w:szCs w:val="24"/>
        </w:rPr>
        <w:t>lik</w:t>
      </w:r>
      <w:r w:rsidRPr="0046425D">
        <w:rPr>
          <w:b w:val="0"/>
          <w:sz w:val="24"/>
          <w:szCs w:val="24"/>
        </w:rPr>
        <w:t xml:space="preserve"> kısmı</w:t>
      </w:r>
      <w:r>
        <w:rPr>
          <w:b w:val="0"/>
          <w:sz w:val="24"/>
          <w:szCs w:val="24"/>
        </w:rPr>
        <w:t xml:space="preserve"> Yunanistan’a, geri kalan %</w:t>
      </w:r>
      <w:r w:rsidR="002A0460">
        <w:rPr>
          <w:b w:val="0"/>
          <w:sz w:val="24"/>
          <w:szCs w:val="24"/>
        </w:rPr>
        <w:t>3,03’lü</w:t>
      </w:r>
      <w:r>
        <w:rPr>
          <w:b w:val="0"/>
          <w:sz w:val="24"/>
          <w:szCs w:val="24"/>
        </w:rPr>
        <w:t>k kısmı da Bulgaristan</w:t>
      </w:r>
      <w:r w:rsidR="002A0460">
        <w:rPr>
          <w:b w:val="0"/>
          <w:sz w:val="24"/>
          <w:szCs w:val="24"/>
        </w:rPr>
        <w:t xml:space="preserve"> ve</w:t>
      </w:r>
      <w:r>
        <w:rPr>
          <w:b w:val="0"/>
          <w:sz w:val="24"/>
          <w:szCs w:val="24"/>
        </w:rPr>
        <w:t xml:space="preserve"> Gürcistan</w:t>
      </w:r>
      <w:r w:rsidR="002A0460">
        <w:rPr>
          <w:b w:val="0"/>
          <w:sz w:val="24"/>
          <w:szCs w:val="24"/>
        </w:rPr>
        <w:t>’a</w:t>
      </w:r>
      <w:r>
        <w:rPr>
          <w:b w:val="0"/>
          <w:sz w:val="24"/>
          <w:szCs w:val="24"/>
        </w:rPr>
        <w:t xml:space="preserve"> gerçekleştirilmiştir.  </w:t>
      </w:r>
      <w:r w:rsidRPr="0046425D">
        <w:rPr>
          <w:b w:val="0"/>
          <w:sz w:val="24"/>
          <w:szCs w:val="24"/>
        </w:rPr>
        <w:t>Aylık bazda ise en yüksek elektrik i</w:t>
      </w:r>
      <w:r>
        <w:rPr>
          <w:b w:val="0"/>
          <w:sz w:val="24"/>
          <w:szCs w:val="24"/>
        </w:rPr>
        <w:t>hracatı</w:t>
      </w:r>
      <w:r w:rsidRPr="0046425D">
        <w:rPr>
          <w:b w:val="0"/>
          <w:sz w:val="24"/>
          <w:szCs w:val="24"/>
        </w:rPr>
        <w:t xml:space="preserve"> </w:t>
      </w:r>
      <w:r w:rsidR="002A0460">
        <w:rPr>
          <w:b w:val="0"/>
          <w:sz w:val="24"/>
          <w:szCs w:val="24"/>
        </w:rPr>
        <w:t>Kasım</w:t>
      </w:r>
      <w:r w:rsidRPr="0046425D">
        <w:rPr>
          <w:b w:val="0"/>
          <w:sz w:val="24"/>
          <w:szCs w:val="24"/>
        </w:rPr>
        <w:t xml:space="preserve"> ayında, en düşük ise </w:t>
      </w:r>
      <w:r w:rsidR="002A0460">
        <w:rPr>
          <w:b w:val="0"/>
          <w:sz w:val="24"/>
          <w:szCs w:val="24"/>
        </w:rPr>
        <w:t>Şubat</w:t>
      </w:r>
      <w:r w:rsidRPr="0046425D">
        <w:rPr>
          <w:b w:val="0"/>
          <w:sz w:val="24"/>
          <w:szCs w:val="24"/>
        </w:rPr>
        <w:t xml:space="preserve"> ayında gerçekleştirilmiştir.</w:t>
      </w:r>
    </w:p>
    <w:p w:rsidR="000E70EC" w:rsidRDefault="000E70EC" w:rsidP="006C1587">
      <w:pPr>
        <w:pStyle w:val="Tablo1"/>
        <w:spacing w:line="360" w:lineRule="auto"/>
        <w:rPr>
          <w:b w:val="0"/>
          <w:sz w:val="24"/>
          <w:szCs w:val="24"/>
        </w:rPr>
      </w:pPr>
    </w:p>
    <w:p w:rsidR="006C1587" w:rsidRDefault="006C1587" w:rsidP="006C1587">
      <w:pPr>
        <w:pStyle w:val="Balk6"/>
      </w:pPr>
      <w:bookmarkStart w:id="214" w:name="_Toc487101634"/>
      <w:bookmarkStart w:id="215" w:name="_Toc512436510"/>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t>.24</w:t>
      </w:r>
      <w:r w:rsidRPr="00AF5438">
        <w:t xml:space="preserve">: </w:t>
      </w:r>
      <w:r w:rsidRPr="00A32939">
        <w:rPr>
          <w:rFonts w:asciiTheme="minorHAnsi" w:hAnsiTheme="minorHAnsi" w:cstheme="minorHAnsi"/>
          <w:szCs w:val="24"/>
        </w:rPr>
        <w:t>20</w:t>
      </w:r>
      <w:r w:rsidR="002A0460">
        <w:rPr>
          <w:rFonts w:asciiTheme="minorHAnsi" w:hAnsiTheme="minorHAnsi" w:cstheme="minorHAnsi"/>
          <w:szCs w:val="24"/>
        </w:rPr>
        <w:t>17</w:t>
      </w:r>
      <w:r w:rsidRPr="00A32939">
        <w:rPr>
          <w:rFonts w:asciiTheme="minorHAnsi" w:hAnsiTheme="minorHAnsi" w:cstheme="minorHAnsi"/>
          <w:szCs w:val="24"/>
        </w:rPr>
        <w:t xml:space="preserve"> Yılı </w:t>
      </w:r>
      <w:r>
        <w:rPr>
          <w:rFonts w:cstheme="minorHAnsi"/>
          <w:szCs w:val="24"/>
        </w:rPr>
        <w:t>Aylar İtibariyle</w:t>
      </w:r>
      <w:r w:rsidRPr="00A32939">
        <w:rPr>
          <w:rFonts w:asciiTheme="minorHAnsi" w:hAnsiTheme="minorHAnsi" w:cstheme="minorHAnsi"/>
          <w:szCs w:val="24"/>
        </w:rPr>
        <w:t xml:space="preserve"> </w:t>
      </w:r>
      <w:r>
        <w:t>Elektrik İhracatı</w:t>
      </w:r>
      <w:r w:rsidRPr="00AF5438">
        <w:t xml:space="preserve"> </w:t>
      </w:r>
      <w:r>
        <w:t>(MW</w:t>
      </w:r>
      <w:r w:rsidRPr="00AF5438">
        <w:t>h</w:t>
      </w:r>
      <w:r>
        <w:t>)</w:t>
      </w:r>
      <w:bookmarkEnd w:id="214"/>
      <w:bookmarkEnd w:id="215"/>
    </w:p>
    <w:p w:rsidR="006C1587" w:rsidRDefault="002A0460" w:rsidP="006C1587">
      <w:r>
        <w:rPr>
          <w:noProof/>
          <w:lang w:eastAsia="tr-TR" w:bidi="ar-SA"/>
        </w:rPr>
        <w:drawing>
          <wp:inline distT="0" distB="0" distL="0" distR="0" wp14:anchorId="16841624" wp14:editId="645213B4">
            <wp:extent cx="5926347" cy="2950234"/>
            <wp:effectExtent l="0" t="0" r="0" b="254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25820" cy="2949972"/>
                    </a:xfrm>
                    <a:prstGeom prst="rect">
                      <a:avLst/>
                    </a:prstGeom>
                    <a:noFill/>
                  </pic:spPr>
                </pic:pic>
              </a:graphicData>
            </a:graphic>
          </wp:inline>
        </w:drawing>
      </w:r>
    </w:p>
    <w:p w:rsidR="001824C9" w:rsidRDefault="001824C9" w:rsidP="001824C9">
      <w:pPr>
        <w:pStyle w:val="AnaBalklar"/>
        <w:ind w:left="720"/>
      </w:pPr>
      <w:bookmarkStart w:id="216" w:name="_Toc326331442"/>
      <w:bookmarkEnd w:id="3"/>
    </w:p>
    <w:p w:rsidR="00990763" w:rsidRDefault="00990763" w:rsidP="00990763">
      <w:pPr>
        <w:pStyle w:val="AnaBalklar"/>
        <w:numPr>
          <w:ilvl w:val="0"/>
          <w:numId w:val="23"/>
        </w:numPr>
      </w:pPr>
      <w:bookmarkStart w:id="217" w:name="_Toc483831847"/>
      <w:bookmarkStart w:id="218" w:name="_Toc512430791"/>
      <w:bookmarkStart w:id="219" w:name="_Toc514767704"/>
      <w:r w:rsidRPr="00B41C5D">
        <w:t>TOPTAN SATIŞ PİYASASI</w:t>
      </w:r>
      <w:bookmarkEnd w:id="217"/>
      <w:bookmarkEnd w:id="218"/>
      <w:bookmarkEnd w:id="219"/>
    </w:p>
    <w:p w:rsidR="00990763" w:rsidRPr="00B41C5D" w:rsidRDefault="00990763" w:rsidP="00990763">
      <w:pPr>
        <w:pStyle w:val="AnaBalklar"/>
        <w:ind w:left="720"/>
      </w:pP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Bu bölümde 20</w:t>
      </w:r>
      <w:r>
        <w:rPr>
          <w:rFonts w:asciiTheme="minorHAnsi" w:eastAsiaTheme="minorEastAsia" w:hAnsiTheme="minorHAnsi" w:cstheme="minorHAnsi"/>
          <w:sz w:val="24"/>
          <w:szCs w:val="24"/>
        </w:rPr>
        <w:t>1</w:t>
      </w:r>
      <w:r w:rsidR="006244D0">
        <w:rPr>
          <w:rFonts w:asciiTheme="minorHAnsi" w:eastAsiaTheme="minorEastAsia" w:hAnsiTheme="minorHAnsi" w:cstheme="minorHAnsi"/>
          <w:sz w:val="24"/>
          <w:szCs w:val="24"/>
        </w:rPr>
        <w:t>7</w:t>
      </w:r>
      <w:r>
        <w:rPr>
          <w:rFonts w:asciiTheme="minorHAnsi" w:eastAsiaTheme="minorEastAsia" w:hAnsiTheme="minorHAnsi" w:cstheme="minorHAnsi"/>
          <w:sz w:val="24"/>
          <w:szCs w:val="24"/>
        </w:rPr>
        <w:t xml:space="preserve"> yılında</w:t>
      </w:r>
      <w:r w:rsidRPr="0056762A">
        <w:rPr>
          <w:rFonts w:asciiTheme="minorHAnsi" w:eastAsiaTheme="minorEastAsia" w:hAnsiTheme="minorHAnsi" w:cstheme="minorHAnsi"/>
          <w:sz w:val="24"/>
          <w:szCs w:val="24"/>
        </w:rPr>
        <w:t xml:space="preserve"> toptan satış piyasasında meydana gelen gelişmeler incelenmiş</w:t>
      </w:r>
      <w:r>
        <w:rPr>
          <w:rFonts w:asciiTheme="minorHAnsi" w:eastAsiaTheme="minorEastAsia" w:hAnsiTheme="minorHAnsi" w:cstheme="minorHAnsi"/>
          <w:sz w:val="24"/>
          <w:szCs w:val="24"/>
        </w:rPr>
        <w:t>tir.</w:t>
      </w:r>
      <w:r w:rsidRPr="0056762A">
        <w:rPr>
          <w:rFonts w:asciiTheme="minorHAnsi" w:eastAsiaTheme="minorEastAsia" w:hAnsiTheme="minorHAnsi" w:cstheme="minorHAnsi"/>
          <w:sz w:val="24"/>
          <w:szCs w:val="24"/>
        </w:rPr>
        <w:t xml:space="preserve"> Bu çerçevede; </w:t>
      </w:r>
      <w:r w:rsidRPr="0056762A">
        <w:rPr>
          <w:rFonts w:asciiTheme="minorHAnsi" w:eastAsia="Microsoft JhengHei" w:hAnsiTheme="minorHAnsi" w:cstheme="minorHAnsi"/>
          <w:sz w:val="24"/>
          <w:szCs w:val="24"/>
        </w:rPr>
        <w:t>Gün Öncesi Piyasası</w:t>
      </w:r>
      <w:r>
        <w:rPr>
          <w:rFonts w:asciiTheme="minorHAnsi" w:eastAsiaTheme="minorEastAsia" w:hAnsiTheme="minorHAnsi" w:cstheme="minorHAnsi"/>
          <w:sz w:val="24"/>
          <w:szCs w:val="24"/>
        </w:rPr>
        <w:t xml:space="preserve"> (GÖP), Gün İçi Piyasası (GİP) ve </w:t>
      </w:r>
      <w:r w:rsidRPr="0056762A">
        <w:rPr>
          <w:rFonts w:asciiTheme="minorHAnsi" w:eastAsiaTheme="minorEastAsia" w:hAnsiTheme="minorHAnsi" w:cstheme="minorHAnsi"/>
          <w:sz w:val="24"/>
          <w:szCs w:val="24"/>
        </w:rPr>
        <w:t xml:space="preserve">Dengeleme Güç Piyasasında (DGP) oluşan fiyatlar, hacimler ile verilen talimatlar sunulmuştur. Ayrıca piyasa yapısında meydana gelen değişiklikler açıklanmıştır. </w:t>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E1327A" w:rsidRDefault="00990763" w:rsidP="00990763">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220" w:name="_Toc326855608"/>
      <w:bookmarkStart w:id="221" w:name="_Toc326855653"/>
      <w:bookmarkStart w:id="222" w:name="_Toc326855700"/>
      <w:bookmarkStart w:id="223" w:name="_Toc326855746"/>
      <w:bookmarkStart w:id="224" w:name="_Toc326855790"/>
      <w:bookmarkStart w:id="225" w:name="_Toc326855867"/>
      <w:bookmarkStart w:id="226" w:name="_Toc326855911"/>
      <w:bookmarkStart w:id="227" w:name="_Toc326856042"/>
      <w:bookmarkStart w:id="228" w:name="_Toc326856100"/>
      <w:bookmarkStart w:id="229" w:name="_Toc326856174"/>
      <w:bookmarkStart w:id="230" w:name="_Toc326856231"/>
      <w:bookmarkStart w:id="231" w:name="_Toc326856364"/>
      <w:bookmarkStart w:id="232" w:name="_Toc327285612"/>
      <w:bookmarkStart w:id="233" w:name="_Toc327285649"/>
      <w:bookmarkStart w:id="234" w:name="_Toc327285687"/>
      <w:bookmarkStart w:id="235" w:name="_Toc332123276"/>
      <w:bookmarkStart w:id="236" w:name="_Toc333488651"/>
      <w:bookmarkStart w:id="237" w:name="_Toc333488780"/>
      <w:bookmarkStart w:id="238" w:name="_Toc333488853"/>
      <w:bookmarkStart w:id="239" w:name="_Toc333488899"/>
      <w:bookmarkStart w:id="240" w:name="_Toc333488968"/>
      <w:bookmarkStart w:id="241" w:name="_Toc333501276"/>
      <w:bookmarkStart w:id="242" w:name="_Toc335986561"/>
      <w:bookmarkStart w:id="243" w:name="_Toc336004557"/>
      <w:bookmarkStart w:id="244" w:name="_Toc400527915"/>
      <w:bookmarkStart w:id="245" w:name="_Toc400527974"/>
      <w:bookmarkStart w:id="246" w:name="_Toc401766147"/>
      <w:bookmarkStart w:id="247" w:name="_Toc401766202"/>
      <w:bookmarkStart w:id="248" w:name="_Toc402451211"/>
      <w:bookmarkStart w:id="249" w:name="_Toc402512341"/>
      <w:bookmarkStart w:id="250" w:name="_Toc402512381"/>
      <w:bookmarkStart w:id="251" w:name="_Toc402770667"/>
      <w:bookmarkStart w:id="252" w:name="_Toc402780569"/>
      <w:bookmarkStart w:id="253" w:name="_Toc402796268"/>
      <w:bookmarkStart w:id="254" w:name="_Toc402798362"/>
      <w:bookmarkStart w:id="255" w:name="_Toc402798415"/>
      <w:bookmarkStart w:id="256" w:name="_Toc404347598"/>
      <w:bookmarkStart w:id="257" w:name="_Toc404588137"/>
      <w:bookmarkStart w:id="258" w:name="_Toc404863962"/>
      <w:bookmarkStart w:id="259" w:name="_Toc404864366"/>
      <w:bookmarkStart w:id="260" w:name="_Toc404864521"/>
      <w:bookmarkStart w:id="261" w:name="_Toc404864631"/>
      <w:bookmarkStart w:id="262" w:name="_Toc404865480"/>
      <w:bookmarkStart w:id="263" w:name="_Toc405476951"/>
      <w:bookmarkStart w:id="264" w:name="_Toc405817126"/>
      <w:bookmarkStart w:id="265" w:name="_Toc423946983"/>
      <w:bookmarkStart w:id="266" w:name="_Toc428360323"/>
      <w:bookmarkStart w:id="267" w:name="_Toc428422426"/>
      <w:bookmarkStart w:id="268" w:name="_Toc428456306"/>
      <w:bookmarkStart w:id="269" w:name="_Toc428709035"/>
      <w:bookmarkStart w:id="270" w:name="_Toc428709076"/>
      <w:bookmarkStart w:id="271" w:name="_Toc428709707"/>
      <w:bookmarkStart w:id="272" w:name="_Toc428716819"/>
      <w:bookmarkStart w:id="273" w:name="_Toc428716853"/>
      <w:bookmarkStart w:id="274" w:name="_Toc428786935"/>
      <w:bookmarkStart w:id="275" w:name="_Toc429402380"/>
      <w:bookmarkStart w:id="276" w:name="_Toc429469223"/>
      <w:bookmarkStart w:id="277" w:name="_Toc429475742"/>
      <w:bookmarkStart w:id="278" w:name="_Toc432164545"/>
      <w:bookmarkStart w:id="279" w:name="_Toc449713764"/>
      <w:bookmarkStart w:id="280" w:name="_Toc450223266"/>
      <w:bookmarkStart w:id="281" w:name="_Toc450300227"/>
      <w:bookmarkStart w:id="282" w:name="_Toc450300266"/>
      <w:bookmarkStart w:id="283" w:name="_Toc450309723"/>
      <w:bookmarkStart w:id="284" w:name="_Toc450309798"/>
      <w:bookmarkStart w:id="285" w:name="_Toc450309911"/>
      <w:bookmarkStart w:id="286" w:name="_Toc450314129"/>
      <w:bookmarkStart w:id="287" w:name="_Toc450319856"/>
      <w:bookmarkStart w:id="288" w:name="_Toc450555900"/>
      <w:bookmarkStart w:id="289" w:name="_Toc452044459"/>
      <w:bookmarkStart w:id="290" w:name="_Toc452044873"/>
      <w:bookmarkStart w:id="291" w:name="_Toc452106903"/>
      <w:bookmarkStart w:id="292" w:name="_Toc452111703"/>
      <w:bookmarkStart w:id="293" w:name="_Toc480375586"/>
      <w:bookmarkStart w:id="294" w:name="_Toc480451666"/>
      <w:bookmarkStart w:id="295" w:name="_Toc480534986"/>
      <w:bookmarkStart w:id="296" w:name="_Toc480899349"/>
      <w:bookmarkStart w:id="297" w:name="_Toc480991761"/>
      <w:bookmarkStart w:id="298" w:name="_Toc481497632"/>
      <w:bookmarkStart w:id="299" w:name="_Toc482801118"/>
      <w:bookmarkStart w:id="300" w:name="_Toc483791435"/>
      <w:bookmarkStart w:id="301" w:name="_Toc483791688"/>
      <w:bookmarkStart w:id="302" w:name="_Toc483831848"/>
      <w:bookmarkStart w:id="303" w:name="_Toc511123171"/>
      <w:bookmarkStart w:id="304" w:name="_Toc511123210"/>
      <w:bookmarkStart w:id="305" w:name="_Toc511221793"/>
      <w:bookmarkStart w:id="306" w:name="_Toc512429790"/>
      <w:bookmarkStart w:id="307" w:name="_Toc512430792"/>
      <w:bookmarkStart w:id="308" w:name="_Toc512431628"/>
      <w:bookmarkStart w:id="309" w:name="_Toc512431667"/>
      <w:bookmarkStart w:id="310" w:name="_Toc514767705"/>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990763" w:rsidRDefault="00990763" w:rsidP="00990763">
      <w:pPr>
        <w:pStyle w:val="11ilebalayanlar"/>
        <w:numPr>
          <w:ilvl w:val="1"/>
          <w:numId w:val="3"/>
        </w:numPr>
      </w:pPr>
      <w:bookmarkStart w:id="311" w:name="_Toc483831849"/>
      <w:bookmarkStart w:id="312" w:name="_Toc512430793"/>
      <w:bookmarkStart w:id="313" w:name="_Toc514767706"/>
      <w:r w:rsidRPr="00B41C5D">
        <w:t>Gün Öncesi Piyasası</w:t>
      </w:r>
      <w:bookmarkEnd w:id="311"/>
      <w:bookmarkEnd w:id="312"/>
      <w:bookmarkEnd w:id="313"/>
    </w:p>
    <w:p w:rsidR="00990763" w:rsidRPr="00B41C5D" w:rsidRDefault="00990763" w:rsidP="00990763">
      <w:pPr>
        <w:pStyle w:val="11ilebalayanlar"/>
        <w:ind w:left="576"/>
      </w:pPr>
    </w:p>
    <w:p w:rsidR="00990763" w:rsidRPr="00D232AF" w:rsidRDefault="00990763" w:rsidP="00990763">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 Kanunu ile başlayan süreçte, elektrik piyasasının şeffaf, güvenilir, rekabete dayalı ve diğer ülkelerin elektrik piyasaları ile </w:t>
      </w:r>
      <w:r>
        <w:rPr>
          <w:rFonts w:asciiTheme="minorHAnsi" w:hAnsiTheme="minorHAnsi" w:cstheme="minorHAnsi"/>
        </w:rPr>
        <w:t>bütünleşik</w:t>
      </w:r>
      <w:r w:rsidRPr="00D232AF">
        <w:rPr>
          <w:rFonts w:asciiTheme="minorHAnsi" w:hAnsiTheme="minorHAnsi" w:cstheme="minorHAnsi"/>
        </w:rPr>
        <w:t xml:space="preserve">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rsidR="00990763" w:rsidRPr="00D232AF" w:rsidRDefault="00990763" w:rsidP="00990763">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 için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vizyon kazandırılıp, rekabete dayalı piyasa ruhu aşılanmıştır.</w:t>
      </w:r>
    </w:p>
    <w:p w:rsidR="00990763" w:rsidRPr="00D232AF" w:rsidRDefault="00990763" w:rsidP="00990763">
      <w:pPr>
        <w:spacing w:line="360" w:lineRule="auto"/>
        <w:ind w:firstLine="576"/>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Yeni piyasa yapısı ile beraber teminat mekanizması uygulamaya sokulmuş olup bu çerçevede, PMUM’a kayıtlı piyasa katılımcılarının, GÖP’te yapmış oldukları işlemlerden ötürü piyasa işletmecisine teminat sunmaları gerekmektedir. Söz konusu düzenlemeye ek olarak, katılımcıların portföy oluşturmalarına imkan tanınmıştır. Son olarak, sistem</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 xml:space="preserve">kısıtlarının </w:t>
      </w:r>
      <w:r w:rsidRPr="00D232AF">
        <w:rPr>
          <w:rFonts w:asciiTheme="minorHAnsi" w:eastAsiaTheme="minorEastAsia" w:hAnsiTheme="minorHAnsi" w:cstheme="minorHAnsi"/>
          <w:sz w:val="24"/>
          <w:szCs w:val="24"/>
        </w:rPr>
        <w:lastRenderedPageBreak/>
        <w:t xml:space="preserve">sistematik olarak devam etmesi durumunda, TEİAŞ’a kısıtları dikkate alarak bölgesel fiyatlandırmaya geçebilme imkânı sunulmuştur.  </w:t>
      </w: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İlerleyen süreçte, 14.03.2013 tarihli ve 6446 sayılı Elektrik Piyasası Kanunu ile 6102 sayılı Türk Ticaret Kanunu hükümlerine tabi olarak, Enerji Piyasaları İşletme Anonim Şirketi (EPİAŞ),</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18 Mart 2015 tarihinde tescil işlemlerinin tamamlanmasının ardından resmen kurulmuştur.</w:t>
      </w:r>
      <w:r>
        <w:rPr>
          <w:rFonts w:asciiTheme="minorHAnsi" w:eastAsiaTheme="minorEastAsia" w:hAnsiTheme="minorHAnsi" w:cstheme="minorHAnsi"/>
          <w:sz w:val="24"/>
          <w:szCs w:val="24"/>
        </w:rPr>
        <w:t xml:space="preserve"> </w:t>
      </w:r>
    </w:p>
    <w:p w:rsidR="00990763" w:rsidRDefault="00990763" w:rsidP="00990763">
      <w:pPr>
        <w:spacing w:line="360" w:lineRule="auto"/>
        <w:ind w:firstLine="708"/>
        <w:jc w:val="both"/>
        <w:rPr>
          <w:rFonts w:asciiTheme="minorHAnsi" w:hAnsiTheme="minorHAnsi" w:cstheme="minorHAnsi"/>
          <w:sz w:val="24"/>
          <w:szCs w:val="24"/>
        </w:rPr>
      </w:pPr>
      <w:r w:rsidRPr="00F91785">
        <w:rPr>
          <w:rFonts w:asciiTheme="minorHAnsi" w:hAnsiTheme="minorHAnsi" w:cstheme="minorHAnsi"/>
          <w:sz w:val="24"/>
          <w:szCs w:val="24"/>
        </w:rPr>
        <w:t xml:space="preserve">EPİAŞ tarafından </w:t>
      </w:r>
      <w:r>
        <w:rPr>
          <w:rFonts w:asciiTheme="minorHAnsi" w:hAnsiTheme="minorHAnsi" w:cstheme="minorHAnsi"/>
          <w:sz w:val="24"/>
          <w:szCs w:val="24"/>
        </w:rPr>
        <w:t xml:space="preserve">işletilen </w:t>
      </w:r>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kapsamında p</w:t>
      </w:r>
      <w:r w:rsidRPr="00F91785">
        <w:rPr>
          <w:rFonts w:asciiTheme="minorHAnsi" w:hAnsiTheme="minorHAnsi" w:cstheme="minorHAnsi"/>
          <w:sz w:val="24"/>
          <w:szCs w:val="24"/>
        </w:rPr>
        <w:t>iyasa katılımcıları tarafından sunulan teklifler doğrultusunda piyasa takas fiyatları ile alış ve satış miktarları ilan edilmekte</w:t>
      </w:r>
      <w:r>
        <w:rPr>
          <w:rFonts w:asciiTheme="minorHAnsi" w:hAnsiTheme="minorHAnsi" w:cstheme="minorHAnsi"/>
          <w:sz w:val="24"/>
          <w:szCs w:val="24"/>
        </w:rPr>
        <w:t>dir.</w:t>
      </w:r>
      <w:r w:rsidRPr="00F91785">
        <w:rPr>
          <w:rFonts w:asciiTheme="minorHAnsi" w:hAnsiTheme="minorHAnsi" w:cstheme="minorHAnsi"/>
          <w:sz w:val="24"/>
          <w:szCs w:val="24"/>
        </w:rPr>
        <w:t xml:space="preserve"> </w:t>
      </w:r>
    </w:p>
    <w:p w:rsidR="00990763" w:rsidRPr="00F91785" w:rsidRDefault="00990763" w:rsidP="00990763">
      <w:pPr>
        <w:spacing w:line="360" w:lineRule="auto"/>
        <w:ind w:firstLine="708"/>
        <w:jc w:val="both"/>
        <w:rPr>
          <w:rFonts w:asciiTheme="minorHAnsi" w:hAnsiTheme="minorHAnsi" w:cstheme="minorHAnsi"/>
          <w:sz w:val="24"/>
          <w:szCs w:val="24"/>
        </w:rPr>
      </w:pPr>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işlemleri kapsamında e</w:t>
      </w:r>
      <w:r w:rsidRPr="00F91785">
        <w:rPr>
          <w:rFonts w:asciiTheme="minorHAnsi" w:hAnsiTheme="minorHAnsi" w:cstheme="minorHAnsi"/>
          <w:sz w:val="24"/>
          <w:szCs w:val="24"/>
        </w:rPr>
        <w:t>ski bir yazılım teknolojisine ve algoritmasına sahip olan, 1 Aralık 2011 tarihinden itibaren kullanılan yazılımın, sektörün ihtiyaçlarını ve beklentilerini karşılamakta yetersiz olması, kaynak kodunun erişime kapalı olması, buna bağlı olarak geliştirme ve hataları giderme faaliyetlerinde dışa bağımlılık gibi sebepler yeni bir yazılımın geliştirilmesine olan ihtiyacı ortaya çıkarm</w:t>
      </w:r>
      <w:r w:rsidR="002C5EE3">
        <w:rPr>
          <w:rFonts w:asciiTheme="minorHAnsi" w:hAnsiTheme="minorHAnsi" w:cstheme="minorHAnsi"/>
          <w:sz w:val="24"/>
          <w:szCs w:val="24"/>
        </w:rPr>
        <w:t>ıştır. Bu nedenle</w:t>
      </w:r>
      <w:r>
        <w:rPr>
          <w:rFonts w:asciiTheme="minorHAnsi" w:hAnsiTheme="minorHAnsi" w:cstheme="minorHAnsi"/>
          <w:sz w:val="24"/>
          <w:szCs w:val="24"/>
        </w:rPr>
        <w:t xml:space="preserve"> </w:t>
      </w:r>
      <w:r w:rsidRPr="00F91785">
        <w:rPr>
          <w:rFonts w:asciiTheme="minorHAnsi" w:hAnsiTheme="minorHAnsi" w:cstheme="minorHAnsi"/>
          <w:sz w:val="24"/>
          <w:szCs w:val="24"/>
        </w:rPr>
        <w:t>EPİAŞ</w:t>
      </w:r>
      <w:r>
        <w:rPr>
          <w:rFonts w:asciiTheme="minorHAnsi" w:hAnsiTheme="minorHAnsi" w:cstheme="minorHAnsi"/>
          <w:sz w:val="24"/>
          <w:szCs w:val="24"/>
        </w:rPr>
        <w:t xml:space="preserve"> tarafından</w:t>
      </w:r>
      <w:r w:rsidRPr="00F91785">
        <w:rPr>
          <w:rFonts w:asciiTheme="minorHAnsi" w:hAnsiTheme="minorHAnsi" w:cstheme="minorHAnsi"/>
          <w:sz w:val="24"/>
          <w:szCs w:val="24"/>
        </w:rPr>
        <w:t>, artan piyasa katılımcı sayısına cevap verebilmek, sektör beklentilerini karşılamak ve gelişmiş piyasa işletmecileri seviyesinde bir Gün Öncesi Piyasası yazılımı oluşturmak için “Yerl</w:t>
      </w:r>
      <w:r w:rsidR="002C5EE3">
        <w:rPr>
          <w:rFonts w:asciiTheme="minorHAnsi" w:hAnsiTheme="minorHAnsi" w:cstheme="minorHAnsi"/>
          <w:sz w:val="24"/>
          <w:szCs w:val="24"/>
        </w:rPr>
        <w:t>i Gün Öncesi Piyasası Projesi”ne</w:t>
      </w:r>
      <w:r w:rsidRPr="00F91785">
        <w:rPr>
          <w:rFonts w:asciiTheme="minorHAnsi" w:hAnsiTheme="minorHAnsi" w:cstheme="minorHAnsi"/>
          <w:sz w:val="24"/>
          <w:szCs w:val="24"/>
        </w:rPr>
        <w:t xml:space="preserve"> başlanmıştır.</w:t>
      </w:r>
    </w:p>
    <w:p w:rsidR="00990763" w:rsidRPr="00F91785" w:rsidRDefault="00990763" w:rsidP="00990763">
      <w:pPr>
        <w:spacing w:line="360" w:lineRule="auto"/>
        <w:ind w:firstLine="708"/>
        <w:jc w:val="both"/>
        <w:rPr>
          <w:rFonts w:asciiTheme="minorHAnsi" w:eastAsiaTheme="minorEastAsia" w:hAnsiTheme="minorHAnsi" w:cstheme="minorHAnsi"/>
          <w:sz w:val="24"/>
          <w:szCs w:val="24"/>
        </w:rPr>
      </w:pPr>
      <w:r w:rsidRPr="00F91785">
        <w:rPr>
          <w:rFonts w:asciiTheme="minorHAnsi" w:hAnsiTheme="minorHAnsi" w:cstheme="minorHAnsi"/>
          <w:sz w:val="24"/>
          <w:szCs w:val="24"/>
        </w:rPr>
        <w:t xml:space="preserve">Gün Öncesi Piyasası yazılımı ve optimizasyon modeli 18 Mart 2016 tarihinde test ortamında piyasa katılımcılarının kullanımına açılmış, 1 Haziran 2016 tarihinde ise test süreci tamamlanıp gerçek ortamda devreye alınarak eski yazılımının yerini almıştır. </w:t>
      </w:r>
      <w:r>
        <w:rPr>
          <w:rFonts w:asciiTheme="minorHAnsi" w:hAnsiTheme="minorHAnsi" w:cstheme="minorHAnsi"/>
          <w:sz w:val="24"/>
          <w:szCs w:val="24"/>
        </w:rPr>
        <w:t>Böylelikle, p</w:t>
      </w:r>
      <w:r w:rsidRPr="00F91785">
        <w:rPr>
          <w:rFonts w:asciiTheme="minorHAnsi" w:hAnsiTheme="minorHAnsi" w:cstheme="minorHAnsi"/>
          <w:sz w:val="24"/>
          <w:szCs w:val="24"/>
        </w:rPr>
        <w:t>iyasa takas fiyatları 1 Haziran 2016 teslim gününden itibaren, EPİAŞ öz kaynakları ile geliştirilen, çağın gerektirdiği teknolojiyi ve bilgiyi kullanan yazılım ve optimizasyon altyapısı ile hesaplanmaktadır.</w:t>
      </w:r>
    </w:p>
    <w:p w:rsidR="00990763" w:rsidRDefault="00990763" w:rsidP="00990763">
      <w:pPr>
        <w:spacing w:line="360" w:lineRule="auto"/>
        <w:ind w:firstLine="708"/>
        <w:jc w:val="both"/>
      </w:pPr>
      <w:bookmarkStart w:id="314" w:name="_Ref406661332"/>
      <w:bookmarkStart w:id="315" w:name="_Toc406661479"/>
      <w:r w:rsidRPr="005B4DC3">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7</w:t>
      </w:r>
      <w:r w:rsidRPr="005B4DC3">
        <w:rPr>
          <w:rFonts w:asciiTheme="minorHAnsi" w:eastAsiaTheme="minorEastAsia" w:hAnsiTheme="minorHAnsi" w:cstheme="minorHAnsi"/>
          <w:sz w:val="24"/>
          <w:szCs w:val="24"/>
        </w:rPr>
        <w:t xml:space="preserve"> yılı itibariyle GÖP fiyatları </w:t>
      </w:r>
      <w:r>
        <w:rPr>
          <w:rFonts w:asciiTheme="minorHAnsi" w:eastAsiaTheme="minorEastAsia" w:hAnsiTheme="minorHAnsi" w:cstheme="minorHAnsi"/>
          <w:sz w:val="24"/>
          <w:szCs w:val="24"/>
        </w:rPr>
        <w:t xml:space="preserve">ağırlıklı </w:t>
      </w:r>
      <w:r w:rsidRPr="005B4DC3">
        <w:rPr>
          <w:rFonts w:asciiTheme="minorHAnsi" w:eastAsiaTheme="minorEastAsia" w:hAnsiTheme="minorHAnsi" w:cstheme="minorHAnsi"/>
          <w:sz w:val="24"/>
          <w:szCs w:val="24"/>
        </w:rPr>
        <w:t>ortalama fiyat ile beraber Şekil 2.1.1</w:t>
      </w:r>
      <w:r>
        <w:rPr>
          <w:rFonts w:asciiTheme="minorHAnsi" w:eastAsiaTheme="minorEastAsia" w:hAnsiTheme="minorHAnsi" w:cstheme="minorHAnsi"/>
          <w:sz w:val="24"/>
          <w:szCs w:val="24"/>
        </w:rPr>
        <w:t xml:space="preserve"> ve Şekil 2.1.2</w:t>
      </w:r>
      <w:r w:rsidRPr="005B4DC3">
        <w:rPr>
          <w:rFonts w:asciiTheme="minorHAnsi" w:eastAsiaTheme="minorEastAsia" w:hAnsiTheme="minorHAnsi" w:cstheme="minorHAnsi"/>
          <w:sz w:val="24"/>
          <w:szCs w:val="24"/>
        </w:rPr>
        <w:t xml:space="preserve">'de verilmiştir. </w:t>
      </w:r>
    </w:p>
    <w:p w:rsidR="00990763" w:rsidRDefault="00990763" w:rsidP="00990763">
      <w:pPr>
        <w:pStyle w:val="Balk6"/>
      </w:pPr>
    </w:p>
    <w:p w:rsidR="00990763" w:rsidRDefault="00990763" w:rsidP="00990763">
      <w:pPr>
        <w:pStyle w:val="Balk6"/>
      </w:pPr>
    </w:p>
    <w:p w:rsidR="00990763" w:rsidRDefault="00990763" w:rsidP="00990763">
      <w:pPr>
        <w:pStyle w:val="Balk6"/>
      </w:pPr>
    </w:p>
    <w:p w:rsidR="00990763" w:rsidRDefault="00990763" w:rsidP="00990763">
      <w:pPr>
        <w:pStyle w:val="Balk6"/>
      </w:pPr>
    </w:p>
    <w:p w:rsidR="00990763" w:rsidRDefault="00990763" w:rsidP="00990763">
      <w:pPr>
        <w:pStyle w:val="Balk6"/>
      </w:pPr>
    </w:p>
    <w:p w:rsidR="00990763" w:rsidRDefault="00990763" w:rsidP="00990763">
      <w:pPr>
        <w:pStyle w:val="Balk6"/>
      </w:pPr>
    </w:p>
    <w:p w:rsidR="00990763" w:rsidRPr="007E3CD6" w:rsidRDefault="00990763" w:rsidP="00990763">
      <w:pPr>
        <w:pStyle w:val="Balk6"/>
      </w:pPr>
      <w:bookmarkStart w:id="316" w:name="_Toc487101635"/>
      <w:bookmarkStart w:id="317" w:name="_Toc512430975"/>
      <w:bookmarkStart w:id="318" w:name="_Toc512436511"/>
      <w:r w:rsidRPr="005B4DC3">
        <w:lastRenderedPageBreak/>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rsidRPr="005B4DC3">
        <w:t>.1: 20</w:t>
      </w:r>
      <w:r>
        <w:t xml:space="preserve">17 </w:t>
      </w:r>
      <w:r w:rsidRPr="005B4DC3">
        <w:t xml:space="preserve">Yılı </w:t>
      </w:r>
      <w:r w:rsidRPr="00EE1610">
        <w:t xml:space="preserve">Ağırlıklı Ortalama Piyasa Takas Fiyatı </w:t>
      </w:r>
      <w:r>
        <w:t>ile Piyasa Takas Fiyatının Saatlik Gelişimi</w:t>
      </w:r>
      <w:r w:rsidRPr="005B4DC3">
        <w:t xml:space="preserve"> (TL/MWh)</w:t>
      </w:r>
      <w:bookmarkEnd w:id="316"/>
      <w:bookmarkEnd w:id="317"/>
      <w:bookmarkEnd w:id="318"/>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560236E" wp14:editId="243BF8DF">
            <wp:extent cx="5867400" cy="3150542"/>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70377" cy="3152140"/>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7E3CD6" w:rsidRDefault="00990763" w:rsidP="00990763">
      <w:pPr>
        <w:pStyle w:val="Balk6"/>
      </w:pPr>
      <w:bookmarkStart w:id="319" w:name="_Toc512430976"/>
      <w:bookmarkStart w:id="320" w:name="_Toc512436512"/>
      <w:r w:rsidRPr="005B4DC3">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t>.2</w:t>
      </w:r>
      <w:r w:rsidRPr="005B4DC3">
        <w:t>: 20</w:t>
      </w:r>
      <w:r>
        <w:t xml:space="preserve">17 </w:t>
      </w:r>
      <w:r w:rsidRPr="005B4DC3">
        <w:t xml:space="preserve">Yılı </w:t>
      </w:r>
      <w:r>
        <w:t xml:space="preserve">Tertiplenmiş Piyasa Takas Fiyatı ve Ağırlıklı Ortalaması </w:t>
      </w:r>
      <w:r w:rsidRPr="005B4DC3">
        <w:t>(TL/MWh)</w:t>
      </w:r>
      <w:bookmarkEnd w:id="319"/>
      <w:bookmarkEnd w:id="320"/>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BC7488C" wp14:editId="1736EBEB">
            <wp:extent cx="5924550" cy="3676650"/>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33759" cy="368236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35940"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Şekil</w:t>
      </w:r>
      <w:r>
        <w:rPr>
          <w:rFonts w:asciiTheme="minorHAnsi" w:eastAsiaTheme="minorEastAsia" w:hAnsiTheme="minorHAnsi" w:cstheme="minorHAnsi"/>
          <w:sz w:val="24"/>
          <w:szCs w:val="24"/>
        </w:rPr>
        <w:t>ler</w:t>
      </w:r>
      <w:r w:rsidRPr="0056762A">
        <w:rPr>
          <w:rFonts w:asciiTheme="minorHAnsi" w:eastAsiaTheme="minorEastAsia" w:hAnsiTheme="minorHAnsi" w:cstheme="minorHAnsi"/>
          <w:sz w:val="24"/>
          <w:szCs w:val="24"/>
        </w:rPr>
        <w:t>de görüldüğü üzere fiyatlar genel olarak 100-2</w:t>
      </w:r>
      <w:r>
        <w:rPr>
          <w:rFonts w:asciiTheme="minorHAnsi" w:eastAsiaTheme="minorEastAsia" w:hAnsiTheme="minorHAnsi" w:cstheme="minorHAnsi"/>
          <w:sz w:val="24"/>
          <w:szCs w:val="24"/>
        </w:rPr>
        <w:t>50</w:t>
      </w:r>
      <w:r w:rsidRPr="0056762A">
        <w:rPr>
          <w:rFonts w:asciiTheme="minorHAnsi" w:eastAsiaTheme="minorEastAsia" w:hAnsiTheme="minorHAnsi" w:cstheme="minorHAnsi"/>
          <w:sz w:val="24"/>
          <w:szCs w:val="24"/>
        </w:rPr>
        <w:t xml:space="preserve"> TL/MWh aralığında seyretmekte olup, </w:t>
      </w:r>
      <w:r>
        <w:rPr>
          <w:rFonts w:asciiTheme="minorHAnsi" w:eastAsiaTheme="minorEastAsia" w:hAnsiTheme="minorHAnsi" w:cstheme="minorHAnsi"/>
          <w:sz w:val="24"/>
          <w:szCs w:val="24"/>
        </w:rPr>
        <w:t>2017 yılında sadece 13 saat için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250</w:t>
      </w:r>
      <w:r w:rsidRPr="0056762A">
        <w:rPr>
          <w:rFonts w:asciiTheme="minorHAnsi" w:eastAsiaTheme="minorEastAsia" w:hAnsiTheme="minorHAnsi" w:cstheme="minorHAnsi"/>
          <w:sz w:val="24"/>
          <w:szCs w:val="24"/>
        </w:rPr>
        <w:t xml:space="preserve"> TL/MWh</w:t>
      </w:r>
      <w:r>
        <w:rPr>
          <w:rFonts w:asciiTheme="minorHAnsi" w:eastAsiaTheme="minorEastAsia" w:hAnsiTheme="minorHAnsi" w:cstheme="minorHAnsi"/>
          <w:sz w:val="24"/>
          <w:szCs w:val="24"/>
        </w:rPr>
        <w:t xml:space="preserve"> ve üzerinde gerçekleşmiştir.</w:t>
      </w:r>
      <w:r w:rsidRPr="0056762A">
        <w:rPr>
          <w:rFonts w:asciiTheme="minorHAnsi" w:eastAsiaTheme="minorEastAsia" w:hAnsiTheme="minorHAnsi" w:cstheme="minorHAnsi"/>
          <w:sz w:val="24"/>
          <w:szCs w:val="24"/>
        </w:rPr>
        <w:t xml:space="preserve"> Fiyat en yüksek değeri olan </w:t>
      </w:r>
      <w:r>
        <w:rPr>
          <w:rFonts w:asciiTheme="minorHAnsi" w:eastAsiaTheme="minorEastAsia" w:hAnsiTheme="minorHAnsi" w:cstheme="minorHAnsi"/>
          <w:sz w:val="24"/>
          <w:szCs w:val="24"/>
        </w:rPr>
        <w:t>967,15</w:t>
      </w:r>
      <w:r w:rsidRPr="0056762A">
        <w:rPr>
          <w:rFonts w:asciiTheme="minorHAnsi" w:eastAsiaTheme="minorEastAsia" w:hAnsiTheme="minorHAnsi" w:cstheme="minorHAnsi"/>
          <w:sz w:val="24"/>
          <w:szCs w:val="24"/>
        </w:rPr>
        <w:t xml:space="preserve"> TL/MWh’</w:t>
      </w:r>
      <w:r>
        <w:rPr>
          <w:rFonts w:asciiTheme="minorHAnsi" w:eastAsiaTheme="minorEastAsia" w:hAnsiTheme="minorHAnsi" w:cstheme="minorHAnsi"/>
          <w:sz w:val="24"/>
          <w:szCs w:val="24"/>
        </w:rPr>
        <w:t>y</w:t>
      </w:r>
      <w:r w:rsidRPr="0056762A">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11 Eylül 2017</w:t>
      </w:r>
      <w:r w:rsidRPr="0056762A">
        <w:rPr>
          <w:rFonts w:asciiTheme="minorHAnsi" w:eastAsiaTheme="minorEastAsia" w:hAnsiTheme="minorHAnsi" w:cstheme="minorHAnsi"/>
          <w:sz w:val="24"/>
          <w:szCs w:val="24"/>
        </w:rPr>
        <w:t xml:space="preserve"> tarihinde saat 1</w:t>
      </w:r>
      <w:r>
        <w:rPr>
          <w:rFonts w:asciiTheme="minorHAnsi" w:eastAsiaTheme="minorEastAsia" w:hAnsiTheme="minorHAnsi" w:cstheme="minorHAnsi"/>
          <w:sz w:val="24"/>
          <w:szCs w:val="24"/>
        </w:rPr>
        <w:t>4:00’</w:t>
      </w:r>
      <w:r w:rsidR="002C5EE3">
        <w:rPr>
          <w:rFonts w:asciiTheme="minorHAnsi" w:eastAsiaTheme="minorEastAsia" w:hAnsiTheme="minorHAnsi" w:cstheme="minorHAnsi"/>
          <w:sz w:val="24"/>
          <w:szCs w:val="24"/>
        </w:rPr>
        <w:t>da</w:t>
      </w:r>
      <w:r w:rsidRPr="0056762A">
        <w:rPr>
          <w:rFonts w:asciiTheme="minorHAnsi" w:eastAsiaTheme="minorEastAsia" w:hAnsiTheme="minorHAnsi" w:cstheme="minorHAnsi"/>
          <w:sz w:val="24"/>
          <w:szCs w:val="24"/>
        </w:rPr>
        <w:t xml:space="preserve"> ulaşmıştır. </w:t>
      </w:r>
      <w:r>
        <w:rPr>
          <w:rFonts w:asciiTheme="minorHAnsi" w:eastAsiaTheme="minorEastAsia" w:hAnsiTheme="minorHAnsi" w:cstheme="minorHAnsi"/>
          <w:sz w:val="24"/>
          <w:szCs w:val="24"/>
        </w:rPr>
        <w:t>2017 yılında en düşük PTF ise 1,04 TL/MWh olarak 01 Ocak 2017 tarihinde saat 08:00’d</w:t>
      </w:r>
      <w:r w:rsidR="002C5EE3">
        <w:rPr>
          <w:rFonts w:asciiTheme="minorHAnsi" w:eastAsiaTheme="minorEastAsia" w:hAnsiTheme="minorHAnsi" w:cstheme="minorHAnsi"/>
          <w:sz w:val="24"/>
          <w:szCs w:val="24"/>
        </w:rPr>
        <w:t>a</w:t>
      </w:r>
      <w:r>
        <w:rPr>
          <w:rFonts w:asciiTheme="minorHAnsi" w:eastAsiaTheme="minorEastAsia" w:hAnsiTheme="minorHAnsi" w:cstheme="minorHAnsi"/>
          <w:sz w:val="24"/>
          <w:szCs w:val="24"/>
        </w:rPr>
        <w:t xml:space="preserve"> gerçekleşmiştir.</w:t>
      </w:r>
      <w:r w:rsidRPr="00130B1D">
        <w:rPr>
          <w:rFonts w:asciiTheme="minorHAnsi" w:eastAsiaTheme="minorEastAsia" w:hAnsiTheme="minorHAnsi" w:cstheme="minorHAnsi"/>
          <w:sz w:val="24"/>
          <w:szCs w:val="24"/>
        </w:rPr>
        <w:t xml:space="preserve"> </w:t>
      </w:r>
      <w:bookmarkStart w:id="321" w:name="_Toc432165735"/>
    </w:p>
    <w:p w:rsidR="00990763" w:rsidRDefault="00990763" w:rsidP="00990763">
      <w:pPr>
        <w:spacing w:line="360" w:lineRule="auto"/>
        <w:ind w:firstLine="708"/>
        <w:jc w:val="both"/>
        <w:rPr>
          <w:rFonts w:asciiTheme="minorHAnsi" w:eastAsiaTheme="minorEastAsia" w:hAnsiTheme="minorHAnsi" w:cstheme="minorHAnsi"/>
          <w:sz w:val="24"/>
          <w:szCs w:val="24"/>
        </w:rPr>
      </w:pPr>
      <w:bookmarkStart w:id="322" w:name="_Toc450307921"/>
      <w:r>
        <w:rPr>
          <w:rFonts w:asciiTheme="minorHAnsi" w:eastAsiaTheme="minorEastAsia" w:hAnsiTheme="minorHAnsi" w:cstheme="minorHAnsi"/>
          <w:sz w:val="24"/>
          <w:szCs w:val="24"/>
        </w:rPr>
        <w:t xml:space="preserve">Şekil 2.1.3’te yıllar itibariyle GÖP’te oluşan ağırlıklı ortalama piyasa takas fiyatları verilmiştir. 2017 yılında piyasa takas </w:t>
      </w:r>
      <w:r w:rsidRPr="0056762A">
        <w:rPr>
          <w:rFonts w:asciiTheme="minorHAnsi" w:eastAsiaTheme="minorEastAsia" w:hAnsiTheme="minorHAnsi" w:cstheme="minorHAnsi"/>
          <w:sz w:val="24"/>
          <w:szCs w:val="24"/>
        </w:rPr>
        <w:t>fiyatın</w:t>
      </w:r>
      <w:r>
        <w:rPr>
          <w:rFonts w:asciiTheme="minorHAnsi" w:eastAsiaTheme="minorEastAsia" w:hAnsiTheme="minorHAnsi" w:cstheme="minorHAnsi"/>
          <w:sz w:val="24"/>
          <w:szCs w:val="24"/>
        </w:rPr>
        <w:t>ın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ortalaması </w:t>
      </w:r>
      <w:r>
        <w:rPr>
          <w:rFonts w:asciiTheme="minorHAnsi" w:eastAsiaTheme="minorEastAsia" w:hAnsiTheme="minorHAnsi" w:cstheme="minorHAnsi"/>
          <w:sz w:val="24"/>
          <w:szCs w:val="24"/>
        </w:rPr>
        <w:t>2016 yılına göre %13,35 artarak</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168,12 </w:t>
      </w:r>
      <w:r w:rsidRPr="0056762A">
        <w:rPr>
          <w:rFonts w:asciiTheme="minorHAnsi" w:eastAsiaTheme="minorEastAsia" w:hAnsiTheme="minorHAnsi" w:cstheme="minorHAnsi"/>
          <w:sz w:val="24"/>
          <w:szCs w:val="24"/>
        </w:rPr>
        <w:t>TL/MWh olarak gerçekleşmiştir.</w:t>
      </w:r>
    </w:p>
    <w:p w:rsidR="00990763" w:rsidRPr="00366F5D" w:rsidRDefault="00990763" w:rsidP="00990763">
      <w:pPr>
        <w:pStyle w:val="Balk6"/>
        <w:rPr>
          <w:rFonts w:cstheme="minorBidi"/>
          <w:caps/>
          <w:sz w:val="16"/>
          <w:szCs w:val="18"/>
        </w:rPr>
      </w:pPr>
      <w:bookmarkStart w:id="323" w:name="_Toc487101636"/>
      <w:bookmarkStart w:id="324" w:name="_Toc512430977"/>
      <w:bookmarkStart w:id="325" w:name="_Toc512436513"/>
      <w:r w:rsidRPr="008D1B7E">
        <w:t xml:space="preserve">Şekil </w:t>
      </w:r>
      <w:r w:rsidRPr="008D1B7E">
        <w:fldChar w:fldCharType="begin"/>
      </w:r>
      <w:r w:rsidRPr="008D1B7E">
        <w:instrText xml:space="preserve"> STYLEREF 1 \s </w:instrText>
      </w:r>
      <w:r w:rsidRPr="008D1B7E">
        <w:fldChar w:fldCharType="separate"/>
      </w:r>
      <w:r w:rsidRPr="008D1B7E">
        <w:rPr>
          <w:noProof/>
        </w:rPr>
        <w:t>2</w:t>
      </w:r>
      <w:r w:rsidRPr="008D1B7E">
        <w:fldChar w:fldCharType="end"/>
      </w:r>
      <w:r w:rsidRPr="008D1B7E">
        <w:t>.1.</w:t>
      </w:r>
      <w:r>
        <w:t>3</w:t>
      </w:r>
      <w:r w:rsidRPr="008D1B7E">
        <w:t xml:space="preserve">: Yıllara Göre Ağırlıklı Ortalama </w:t>
      </w:r>
      <w:bookmarkEnd w:id="321"/>
      <w:bookmarkEnd w:id="322"/>
      <w:r>
        <w:t>Piyasa Takas Fiyatı (TL/MWh)</w:t>
      </w:r>
      <w:bookmarkEnd w:id="323"/>
      <w:bookmarkEnd w:id="324"/>
      <w:bookmarkEnd w:id="325"/>
    </w:p>
    <w:p w:rsidR="00990763" w:rsidRDefault="00990763" w:rsidP="00990763">
      <w:pPr>
        <w:spacing w:line="360" w:lineRule="auto"/>
        <w:jc w:val="both"/>
        <w:rPr>
          <w:rFonts w:asciiTheme="minorHAnsi" w:eastAsiaTheme="minorEastAsia" w:hAnsiTheme="minorHAnsi" w:cstheme="minorHAnsi"/>
          <w:sz w:val="24"/>
          <w:szCs w:val="24"/>
        </w:rPr>
      </w:pPr>
      <w:bookmarkStart w:id="326" w:name="_Toc432165736"/>
      <w:r>
        <w:rPr>
          <w:rFonts w:asciiTheme="minorHAnsi" w:eastAsiaTheme="minorEastAsia" w:hAnsiTheme="minorHAnsi" w:cstheme="minorHAnsi"/>
          <w:noProof/>
          <w:sz w:val="24"/>
          <w:szCs w:val="24"/>
          <w:lang w:eastAsia="tr-TR" w:bidi="ar-SA"/>
        </w:rPr>
        <w:drawing>
          <wp:inline distT="0" distB="0" distL="0" distR="0" wp14:anchorId="31054DAB" wp14:editId="338174E9">
            <wp:extent cx="5801804" cy="2971800"/>
            <wp:effectExtent l="0" t="0" r="889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11638" cy="2976837"/>
                    </a:xfrm>
                    <a:prstGeom prst="rect">
                      <a:avLst/>
                    </a:prstGeom>
                    <a:noFill/>
                  </pic:spPr>
                </pic:pic>
              </a:graphicData>
            </a:graphic>
          </wp:inline>
        </w:drawing>
      </w:r>
    </w:p>
    <w:p w:rsidR="00990763" w:rsidRDefault="002C5EE3" w:rsidP="00990763">
      <w:pPr>
        <w:spacing w:line="360" w:lineRule="auto"/>
        <w:ind w:firstLine="708"/>
        <w:jc w:val="both"/>
        <w:rPr>
          <w:rFonts w:asciiTheme="minorHAnsi" w:eastAsiaTheme="minorEastAsia" w:hAnsiTheme="minorHAnsi" w:cstheme="minorHAnsi"/>
          <w:sz w:val="24"/>
          <w:szCs w:val="24"/>
        </w:rPr>
      </w:pPr>
      <w:bookmarkStart w:id="327" w:name="_Toc450307922"/>
      <w:r>
        <w:rPr>
          <w:rFonts w:asciiTheme="minorHAnsi" w:eastAsiaTheme="minorEastAsia" w:hAnsiTheme="minorHAnsi" w:cstheme="minorHAnsi"/>
          <w:sz w:val="24"/>
          <w:szCs w:val="24"/>
        </w:rPr>
        <w:t>Aşağıdaki Şekil 2.1.4’t</w:t>
      </w:r>
      <w:r w:rsidR="00990763">
        <w:rPr>
          <w:rFonts w:asciiTheme="minorHAnsi" w:eastAsiaTheme="minorEastAsia" w:hAnsiTheme="minorHAnsi" w:cstheme="minorHAnsi"/>
          <w:sz w:val="24"/>
          <w:szCs w:val="24"/>
        </w:rPr>
        <w:t>e</w:t>
      </w:r>
      <w:r w:rsidR="00990763" w:rsidRPr="0056762A">
        <w:rPr>
          <w:rFonts w:asciiTheme="minorHAnsi" w:eastAsiaTheme="minorEastAsia" w:hAnsiTheme="minorHAnsi" w:cstheme="minorHAnsi"/>
          <w:sz w:val="24"/>
          <w:szCs w:val="24"/>
        </w:rPr>
        <w:t xml:space="preserve"> </w:t>
      </w:r>
      <w:r w:rsidR="00990763">
        <w:rPr>
          <w:rFonts w:asciiTheme="minorHAnsi" w:eastAsiaTheme="minorEastAsia" w:hAnsiTheme="minorHAnsi" w:cstheme="minorHAnsi"/>
          <w:sz w:val="24"/>
          <w:szCs w:val="24"/>
        </w:rPr>
        <w:t>son iki yıla</w:t>
      </w:r>
      <w:r w:rsidR="00990763" w:rsidRPr="0056762A">
        <w:rPr>
          <w:rFonts w:asciiTheme="minorHAnsi" w:eastAsiaTheme="minorEastAsia" w:hAnsiTheme="minorHAnsi" w:cstheme="minorHAnsi"/>
          <w:sz w:val="24"/>
          <w:szCs w:val="24"/>
        </w:rPr>
        <w:t xml:space="preserve"> ait aylık </w:t>
      </w:r>
      <w:r w:rsidR="00990763">
        <w:rPr>
          <w:rFonts w:asciiTheme="minorHAnsi" w:eastAsiaTheme="minorEastAsia" w:hAnsiTheme="minorHAnsi" w:cstheme="minorHAnsi"/>
          <w:sz w:val="24"/>
          <w:szCs w:val="24"/>
        </w:rPr>
        <w:t xml:space="preserve">ağırlıklı </w:t>
      </w:r>
      <w:r w:rsidR="00990763" w:rsidRPr="0056762A">
        <w:rPr>
          <w:rFonts w:asciiTheme="minorHAnsi" w:eastAsiaTheme="minorEastAsia" w:hAnsiTheme="minorHAnsi" w:cstheme="minorHAnsi"/>
          <w:sz w:val="24"/>
          <w:szCs w:val="24"/>
        </w:rPr>
        <w:t xml:space="preserve">ortalama GÖP fiyatları görülmektedir. </w:t>
      </w:r>
      <w:r w:rsidR="00990763">
        <w:rPr>
          <w:rFonts w:asciiTheme="minorHAnsi" w:eastAsiaTheme="minorEastAsia" w:hAnsiTheme="minorHAnsi" w:cstheme="minorHAnsi"/>
          <w:sz w:val="24"/>
          <w:szCs w:val="24"/>
        </w:rPr>
        <w:t>2017 yılında en yüksek değer 188,044 TL/MWh ile</w:t>
      </w:r>
      <w:r w:rsidR="00990763" w:rsidRPr="0056762A">
        <w:rPr>
          <w:rFonts w:asciiTheme="minorHAnsi" w:eastAsiaTheme="minorEastAsia" w:hAnsiTheme="minorHAnsi" w:cstheme="minorHAnsi"/>
          <w:sz w:val="24"/>
          <w:szCs w:val="24"/>
        </w:rPr>
        <w:t xml:space="preserve"> </w:t>
      </w:r>
      <w:r w:rsidR="00990763">
        <w:rPr>
          <w:rFonts w:asciiTheme="minorHAnsi" w:eastAsiaTheme="minorEastAsia" w:hAnsiTheme="minorHAnsi" w:cstheme="minorHAnsi"/>
          <w:sz w:val="24"/>
          <w:szCs w:val="24"/>
        </w:rPr>
        <w:t>Ocak</w:t>
      </w:r>
      <w:r w:rsidR="00990763" w:rsidRPr="0056762A">
        <w:rPr>
          <w:rFonts w:asciiTheme="minorHAnsi" w:eastAsiaTheme="minorEastAsia" w:hAnsiTheme="minorHAnsi" w:cstheme="minorHAnsi"/>
          <w:sz w:val="24"/>
          <w:szCs w:val="24"/>
        </w:rPr>
        <w:t xml:space="preserve"> ayında </w:t>
      </w:r>
      <w:r w:rsidR="00990763">
        <w:rPr>
          <w:rFonts w:asciiTheme="minorHAnsi" w:eastAsiaTheme="minorEastAsia" w:hAnsiTheme="minorHAnsi" w:cstheme="minorHAnsi"/>
          <w:sz w:val="24"/>
          <w:szCs w:val="24"/>
        </w:rPr>
        <w:t>en düşük değer ise</w:t>
      </w:r>
      <w:r w:rsidR="00990763" w:rsidRPr="0056762A">
        <w:rPr>
          <w:rFonts w:asciiTheme="minorHAnsi" w:eastAsiaTheme="minorEastAsia" w:hAnsiTheme="minorHAnsi" w:cstheme="minorHAnsi"/>
          <w:sz w:val="24"/>
          <w:szCs w:val="24"/>
        </w:rPr>
        <w:t xml:space="preserve"> </w:t>
      </w:r>
      <w:r w:rsidR="00990763">
        <w:rPr>
          <w:rFonts w:asciiTheme="minorHAnsi" w:eastAsiaTheme="minorEastAsia" w:hAnsiTheme="minorHAnsi" w:cstheme="minorHAnsi"/>
          <w:sz w:val="24"/>
          <w:szCs w:val="24"/>
        </w:rPr>
        <w:t>147,977 TL/MWh ile</w:t>
      </w:r>
      <w:r w:rsidR="00990763" w:rsidRPr="0056762A">
        <w:rPr>
          <w:rFonts w:asciiTheme="minorHAnsi" w:eastAsiaTheme="minorEastAsia" w:hAnsiTheme="minorHAnsi" w:cstheme="minorHAnsi"/>
          <w:sz w:val="24"/>
          <w:szCs w:val="24"/>
        </w:rPr>
        <w:t xml:space="preserve"> </w:t>
      </w:r>
      <w:r w:rsidR="00990763">
        <w:rPr>
          <w:rFonts w:asciiTheme="minorHAnsi" w:eastAsiaTheme="minorEastAsia" w:hAnsiTheme="minorHAnsi" w:cstheme="minorHAnsi"/>
          <w:sz w:val="24"/>
          <w:szCs w:val="24"/>
        </w:rPr>
        <w:t>Nisan</w:t>
      </w:r>
      <w:r w:rsidR="00990763" w:rsidRPr="0056762A">
        <w:rPr>
          <w:rFonts w:asciiTheme="minorHAnsi" w:eastAsiaTheme="minorEastAsia" w:hAnsiTheme="minorHAnsi" w:cstheme="minorHAnsi"/>
          <w:sz w:val="24"/>
          <w:szCs w:val="24"/>
        </w:rPr>
        <w:t xml:space="preserve"> ayında</w:t>
      </w:r>
      <w:r w:rsidR="00990763">
        <w:rPr>
          <w:rFonts w:asciiTheme="minorHAnsi" w:eastAsiaTheme="minorEastAsia" w:hAnsiTheme="minorHAnsi" w:cstheme="minorHAnsi"/>
          <w:sz w:val="24"/>
          <w:szCs w:val="24"/>
        </w:rPr>
        <w:t xml:space="preserve"> görülmüştür. </w:t>
      </w:r>
    </w:p>
    <w:p w:rsidR="00990763" w:rsidRPr="00EB484F"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w:t>
      </w:r>
      <w:r w:rsidRPr="00EB484F">
        <w:rPr>
          <w:rFonts w:asciiTheme="minorHAnsi" w:eastAsiaTheme="minorEastAsia" w:hAnsiTheme="minorHAnsi" w:cstheme="minorHAnsi"/>
          <w:sz w:val="24"/>
          <w:szCs w:val="24"/>
        </w:rPr>
        <w:t>ylar bazında</w:t>
      </w:r>
      <w:r>
        <w:rPr>
          <w:rFonts w:asciiTheme="minorHAnsi" w:eastAsiaTheme="minorEastAsia" w:hAnsiTheme="minorHAnsi" w:cstheme="minorHAnsi"/>
          <w:sz w:val="24"/>
          <w:szCs w:val="24"/>
        </w:rPr>
        <w:t xml:space="preserve"> elektrik tüketimi</w:t>
      </w:r>
      <w:r w:rsidRPr="00EB484F">
        <w:rPr>
          <w:rFonts w:asciiTheme="minorHAnsi" w:eastAsiaTheme="minorEastAsia" w:hAnsiTheme="minorHAnsi" w:cstheme="minorHAnsi"/>
          <w:sz w:val="24"/>
          <w:szCs w:val="24"/>
        </w:rPr>
        <w:t xml:space="preserve"> ilkbahar ve sonbahar aylarında havaların yumuşaması ile beraber düşmektedir. Ayrıca özellikle bahar aylarında meydana gelen yüksek yağışlarla beraber hidro</w:t>
      </w:r>
      <w:r>
        <w:rPr>
          <w:rFonts w:asciiTheme="minorHAnsi" w:eastAsiaTheme="minorEastAsia" w:hAnsiTheme="minorHAnsi" w:cstheme="minorHAnsi"/>
          <w:sz w:val="24"/>
          <w:szCs w:val="24"/>
        </w:rPr>
        <w:t>elektrik</w:t>
      </w:r>
      <w:r w:rsidRPr="00EB484F">
        <w:rPr>
          <w:rFonts w:asciiTheme="minorHAnsi" w:eastAsiaTheme="minorEastAsia" w:hAnsiTheme="minorHAnsi" w:cstheme="minorHAnsi"/>
          <w:sz w:val="24"/>
          <w:szCs w:val="24"/>
        </w:rPr>
        <w:t xml:space="preserve"> santrallerin su gelirleri artmakta ve yılın en düşük fiyatları genel olarak bahar aylarında gerçekleşmektedir.</w:t>
      </w: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w:t>
      </w:r>
      <w:r>
        <w:rPr>
          <w:rFonts w:asciiTheme="minorHAnsi" w:eastAsiaTheme="minorEastAsia" w:hAnsiTheme="minorHAnsi" w:cstheme="minorHAnsi"/>
          <w:sz w:val="24"/>
          <w:szCs w:val="24"/>
        </w:rPr>
        <w:t xml:space="preserve"> ve tarımsal sulama amaçlı</w:t>
      </w:r>
      <w:r w:rsidRPr="0056762A">
        <w:rPr>
          <w:rFonts w:asciiTheme="minorHAnsi" w:eastAsiaTheme="minorEastAsia" w:hAnsiTheme="minorHAnsi" w:cstheme="minorHAnsi"/>
          <w:sz w:val="24"/>
          <w:szCs w:val="24"/>
        </w:rPr>
        <w:t xml:space="preserve"> tüketimleri, kış aylarındaki ısınma ve aydınlanma ihtiyacı nedeniyle elektrik talebi artmakta ve tüketim artışına paralel şekilde ortalama fiyatlarda da artış gözlenmektedir. </w:t>
      </w:r>
    </w:p>
    <w:p w:rsidR="00990763" w:rsidRPr="00366F5D" w:rsidRDefault="00990763" w:rsidP="00990763">
      <w:pPr>
        <w:pStyle w:val="Balk6"/>
      </w:pPr>
      <w:bookmarkStart w:id="328" w:name="_Toc487101637"/>
      <w:bookmarkStart w:id="329" w:name="_Toc512430978"/>
      <w:bookmarkStart w:id="330" w:name="_Toc512436514"/>
      <w:r w:rsidRPr="005A0E56">
        <w:lastRenderedPageBreak/>
        <w:t xml:space="preserve">Şekil </w:t>
      </w:r>
      <w:r w:rsidRPr="005A0E56">
        <w:fldChar w:fldCharType="begin"/>
      </w:r>
      <w:r w:rsidRPr="005A0E56">
        <w:instrText xml:space="preserve"> STYLEREF 1 \s </w:instrText>
      </w:r>
      <w:r w:rsidRPr="005A0E56">
        <w:fldChar w:fldCharType="separate"/>
      </w:r>
      <w:r w:rsidRPr="005A0E56">
        <w:rPr>
          <w:noProof/>
        </w:rPr>
        <w:t>2</w:t>
      </w:r>
      <w:r w:rsidRPr="005A0E56">
        <w:fldChar w:fldCharType="end"/>
      </w:r>
      <w:r w:rsidRPr="005A0E56">
        <w:t>.1.</w:t>
      </w:r>
      <w:r>
        <w:t>4</w:t>
      </w:r>
      <w:r w:rsidRPr="005A0E56">
        <w:t>: Son İki Yılın Aylık Ağırlıklı Ortalama Piyasa Takas Fiyatları (TL/MWh)</w:t>
      </w:r>
      <w:bookmarkEnd w:id="326"/>
      <w:bookmarkEnd w:id="327"/>
      <w:bookmarkEnd w:id="328"/>
      <w:bookmarkEnd w:id="329"/>
      <w:bookmarkEnd w:id="330"/>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86ED5AE" wp14:editId="1F082F2F">
            <wp:extent cx="5665687" cy="318135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63565" cy="3180158"/>
                    </a:xfrm>
                    <a:prstGeom prst="rect">
                      <a:avLst/>
                    </a:prstGeom>
                    <a:noFill/>
                  </pic:spPr>
                </pic:pic>
              </a:graphicData>
            </a:graphic>
          </wp:inline>
        </w:drawing>
      </w:r>
    </w:p>
    <w:p w:rsidR="00990763" w:rsidRPr="007D44B5" w:rsidRDefault="002C5EE3" w:rsidP="00990763">
      <w:pPr>
        <w:spacing w:line="360" w:lineRule="auto"/>
        <w:ind w:firstLine="708"/>
        <w:jc w:val="both"/>
        <w:rPr>
          <w:rFonts w:asciiTheme="minorHAnsi" w:eastAsiaTheme="minorEastAsia" w:hAnsiTheme="minorHAnsi" w:cstheme="minorHAnsi"/>
          <w:sz w:val="24"/>
          <w:szCs w:val="24"/>
        </w:rPr>
      </w:pPr>
      <w:bookmarkStart w:id="331" w:name="_Ref402772237"/>
      <w:bookmarkStart w:id="332" w:name="_Toc432165738"/>
      <w:bookmarkStart w:id="333" w:name="_Toc450307923"/>
      <w:r>
        <w:rPr>
          <w:rFonts w:asciiTheme="minorHAnsi" w:eastAsiaTheme="minorEastAsia" w:hAnsiTheme="minorHAnsi" w:cstheme="minorHAnsi"/>
          <w:sz w:val="24"/>
          <w:szCs w:val="24"/>
        </w:rPr>
        <w:t>Aşağıdaki Şekil 2.1.</w:t>
      </w:r>
      <w:r w:rsidR="006244D0">
        <w:rPr>
          <w:rFonts w:asciiTheme="minorHAnsi" w:eastAsiaTheme="minorEastAsia" w:hAnsiTheme="minorHAnsi" w:cstheme="minorHAnsi"/>
          <w:sz w:val="24"/>
          <w:szCs w:val="24"/>
        </w:rPr>
        <w:t>5</w:t>
      </w:r>
      <w:r>
        <w:rPr>
          <w:rFonts w:asciiTheme="minorHAnsi" w:eastAsiaTheme="minorEastAsia" w:hAnsiTheme="minorHAnsi" w:cstheme="minorHAnsi"/>
          <w:sz w:val="24"/>
          <w:szCs w:val="24"/>
        </w:rPr>
        <w:t>’te GÖP’t</w:t>
      </w:r>
      <w:r w:rsidR="00990763" w:rsidRPr="007D44B5">
        <w:rPr>
          <w:rFonts w:asciiTheme="minorHAnsi" w:eastAsiaTheme="minorEastAsia" w:hAnsiTheme="minorHAnsi" w:cstheme="minorHAnsi"/>
          <w:sz w:val="24"/>
          <w:szCs w:val="24"/>
        </w:rPr>
        <w:t xml:space="preserve">e aylar itibariyle eşleşen miktar, </w:t>
      </w:r>
      <w:r>
        <w:rPr>
          <w:rFonts w:asciiTheme="minorHAnsi" w:eastAsiaTheme="minorEastAsia" w:hAnsiTheme="minorHAnsi" w:cstheme="minorHAnsi"/>
          <w:sz w:val="24"/>
          <w:szCs w:val="24"/>
        </w:rPr>
        <w:t>Şekil 2.1.</w:t>
      </w:r>
      <w:r w:rsidR="006244D0">
        <w:rPr>
          <w:rFonts w:asciiTheme="minorHAnsi" w:eastAsiaTheme="minorEastAsia" w:hAnsiTheme="minorHAnsi" w:cstheme="minorHAnsi"/>
          <w:sz w:val="24"/>
          <w:szCs w:val="24"/>
        </w:rPr>
        <w:t>6</w:t>
      </w:r>
      <w:r>
        <w:rPr>
          <w:rFonts w:asciiTheme="minorHAnsi" w:eastAsiaTheme="minorEastAsia" w:hAnsiTheme="minorHAnsi" w:cstheme="minorHAnsi"/>
          <w:sz w:val="24"/>
          <w:szCs w:val="24"/>
        </w:rPr>
        <w:t>’</w:t>
      </w:r>
      <w:r w:rsidR="006244D0">
        <w:rPr>
          <w:rFonts w:asciiTheme="minorHAnsi" w:eastAsiaTheme="minorEastAsia" w:hAnsiTheme="minorHAnsi" w:cstheme="minorHAnsi"/>
          <w:sz w:val="24"/>
          <w:szCs w:val="24"/>
        </w:rPr>
        <w:t>da</w:t>
      </w:r>
      <w:r w:rsidR="00990763">
        <w:rPr>
          <w:rFonts w:asciiTheme="minorHAnsi" w:eastAsiaTheme="minorEastAsia" w:hAnsiTheme="minorHAnsi" w:cstheme="minorHAnsi"/>
          <w:sz w:val="24"/>
          <w:szCs w:val="24"/>
        </w:rPr>
        <w:t xml:space="preserve"> </w:t>
      </w:r>
      <w:r w:rsidR="00990763" w:rsidRPr="007D44B5">
        <w:rPr>
          <w:rFonts w:asciiTheme="minorHAnsi" w:eastAsiaTheme="minorEastAsia" w:hAnsiTheme="minorHAnsi" w:cstheme="minorHAnsi"/>
          <w:sz w:val="24"/>
          <w:szCs w:val="24"/>
        </w:rPr>
        <w:t>GÖP alış miktarlarının şirket bazında dağılımı ve ilk 10 şirketin payı</w:t>
      </w:r>
      <w:r w:rsidR="00990763">
        <w:rPr>
          <w:rFonts w:asciiTheme="minorHAnsi" w:eastAsiaTheme="minorEastAsia" w:hAnsiTheme="minorHAnsi" w:cstheme="minorHAnsi"/>
          <w:sz w:val="24"/>
          <w:szCs w:val="24"/>
        </w:rPr>
        <w:t>, Şekil 2.1.</w:t>
      </w:r>
      <w:r w:rsidR="006244D0">
        <w:rPr>
          <w:rFonts w:asciiTheme="minorHAnsi" w:eastAsiaTheme="minorEastAsia" w:hAnsiTheme="minorHAnsi" w:cstheme="minorHAnsi"/>
          <w:sz w:val="24"/>
          <w:szCs w:val="24"/>
        </w:rPr>
        <w:t>7</w:t>
      </w:r>
      <w:r w:rsidR="00990763">
        <w:rPr>
          <w:rFonts w:asciiTheme="minorHAnsi" w:eastAsiaTheme="minorEastAsia" w:hAnsiTheme="minorHAnsi" w:cstheme="minorHAnsi"/>
          <w:sz w:val="24"/>
          <w:szCs w:val="24"/>
        </w:rPr>
        <w:t>’d</w:t>
      </w:r>
      <w:r w:rsidR="006244D0">
        <w:rPr>
          <w:rFonts w:asciiTheme="minorHAnsi" w:eastAsiaTheme="minorEastAsia" w:hAnsiTheme="minorHAnsi" w:cstheme="minorHAnsi"/>
          <w:sz w:val="24"/>
          <w:szCs w:val="24"/>
        </w:rPr>
        <w:t>e</w:t>
      </w:r>
      <w:r w:rsidR="00990763">
        <w:rPr>
          <w:rFonts w:asciiTheme="minorHAnsi" w:eastAsiaTheme="minorEastAsia" w:hAnsiTheme="minorHAnsi" w:cstheme="minorHAnsi"/>
          <w:sz w:val="24"/>
          <w:szCs w:val="24"/>
        </w:rPr>
        <w:t xml:space="preserve"> d</w:t>
      </w:r>
      <w:r w:rsidR="006244D0">
        <w:rPr>
          <w:rFonts w:asciiTheme="minorHAnsi" w:eastAsiaTheme="minorEastAsia" w:hAnsiTheme="minorHAnsi" w:cstheme="minorHAnsi"/>
          <w:sz w:val="24"/>
          <w:szCs w:val="24"/>
        </w:rPr>
        <w:t>e</w:t>
      </w:r>
      <w:r w:rsidR="00990763">
        <w:rPr>
          <w:rFonts w:asciiTheme="minorHAnsi" w:eastAsiaTheme="minorEastAsia" w:hAnsiTheme="minorHAnsi" w:cstheme="minorHAnsi"/>
          <w:sz w:val="24"/>
          <w:szCs w:val="24"/>
        </w:rPr>
        <w:t xml:space="preserve"> </w:t>
      </w:r>
      <w:r w:rsidR="00990763" w:rsidRPr="007D44B5">
        <w:rPr>
          <w:rFonts w:asciiTheme="minorHAnsi" w:eastAsiaTheme="minorEastAsia" w:hAnsiTheme="minorHAnsi" w:cstheme="minorHAnsi"/>
          <w:sz w:val="24"/>
          <w:szCs w:val="24"/>
        </w:rPr>
        <w:t>satış miktarlarının şirket bazında dağılımı ve ilk 10 şirketin payı</w:t>
      </w:r>
      <w:r w:rsidR="00990763">
        <w:rPr>
          <w:rFonts w:asciiTheme="minorHAnsi" w:eastAsiaTheme="minorEastAsia" w:hAnsiTheme="minorHAnsi" w:cstheme="minorHAnsi"/>
          <w:sz w:val="24"/>
          <w:szCs w:val="24"/>
        </w:rPr>
        <w:t xml:space="preserve"> gösterilmektedir.</w:t>
      </w:r>
    </w:p>
    <w:p w:rsidR="00990763" w:rsidRPr="003A6400" w:rsidRDefault="00990763" w:rsidP="00990763">
      <w:pPr>
        <w:pStyle w:val="Balk6"/>
      </w:pPr>
      <w:bookmarkStart w:id="334" w:name="_Toc487101638"/>
      <w:bookmarkStart w:id="335" w:name="_Toc512430979"/>
      <w:bookmarkStart w:id="336" w:name="_Toc512436515"/>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bookmarkEnd w:id="331"/>
      <w:r w:rsidRPr="002F66BF">
        <w:t>.</w:t>
      </w:r>
      <w:r>
        <w:t>5</w:t>
      </w:r>
      <w:r w:rsidRPr="002F66BF">
        <w:t>: Gün Öncesi Piyasası Aylık Eşleşen Miktarlar (MWh)</w:t>
      </w:r>
      <w:bookmarkEnd w:id="332"/>
      <w:bookmarkEnd w:id="333"/>
      <w:bookmarkEnd w:id="334"/>
      <w:bookmarkEnd w:id="335"/>
      <w:bookmarkEnd w:id="336"/>
    </w:p>
    <w:p w:rsidR="00990763" w:rsidRDefault="00990763" w:rsidP="009907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806CFAE" wp14:editId="585A0320">
            <wp:extent cx="5462270" cy="3005455"/>
            <wp:effectExtent l="0" t="0" r="5080" b="444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62270" cy="3005455"/>
                    </a:xfrm>
                    <a:prstGeom prst="rect">
                      <a:avLst/>
                    </a:prstGeom>
                    <a:noFill/>
                  </pic:spPr>
                </pic:pic>
              </a:graphicData>
            </a:graphic>
          </wp:inline>
        </w:drawing>
      </w:r>
    </w:p>
    <w:p w:rsidR="00990763" w:rsidRDefault="00990763" w:rsidP="00990763">
      <w:pPr>
        <w:pStyle w:val="Balk6"/>
      </w:pPr>
      <w:bookmarkStart w:id="337" w:name="_Toc432164547"/>
    </w:p>
    <w:p w:rsidR="00990763" w:rsidRDefault="00990763" w:rsidP="00990763">
      <w:pPr>
        <w:pStyle w:val="Balk6"/>
      </w:pPr>
    </w:p>
    <w:p w:rsidR="00990763" w:rsidRDefault="00990763" w:rsidP="00990763">
      <w:pPr>
        <w:pStyle w:val="Balk6"/>
      </w:pPr>
      <w:bookmarkStart w:id="338" w:name="_Toc487101639"/>
      <w:bookmarkStart w:id="339" w:name="_Toc512430980"/>
      <w:bookmarkStart w:id="340" w:name="_Toc512436516"/>
      <w:r w:rsidRPr="002F66BF">
        <w:lastRenderedPageBreak/>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6</w:t>
      </w:r>
      <w:r w:rsidRPr="002F66BF">
        <w:t xml:space="preserve">: </w:t>
      </w:r>
      <w:r w:rsidRPr="00A46636">
        <w:t>Gün Öncesi Piyasası Alış Miktarlarının Şirket Bazında Dağılımı ve İlk 10 Şirketin Payı</w:t>
      </w:r>
      <w:r>
        <w:t xml:space="preserve"> (%)</w:t>
      </w:r>
      <w:bookmarkEnd w:id="338"/>
      <w:bookmarkEnd w:id="339"/>
      <w:bookmarkEnd w:id="340"/>
    </w:p>
    <w:p w:rsidR="00990763" w:rsidRDefault="00990763" w:rsidP="00990763">
      <w:r>
        <w:rPr>
          <w:noProof/>
          <w:lang w:eastAsia="tr-TR" w:bidi="ar-SA"/>
        </w:rPr>
        <w:drawing>
          <wp:inline distT="0" distB="0" distL="0" distR="0" wp14:anchorId="1036D651" wp14:editId="22C8A649">
            <wp:extent cx="5873834" cy="323850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76925" cy="3240204"/>
                    </a:xfrm>
                    <a:prstGeom prst="rect">
                      <a:avLst/>
                    </a:prstGeom>
                    <a:noFill/>
                  </pic:spPr>
                </pic:pic>
              </a:graphicData>
            </a:graphic>
          </wp:inline>
        </w:drawing>
      </w:r>
    </w:p>
    <w:p w:rsidR="00990763" w:rsidRDefault="00990763" w:rsidP="00990763"/>
    <w:p w:rsidR="00990763" w:rsidRDefault="00990763" w:rsidP="00990763">
      <w:pPr>
        <w:pStyle w:val="Balk6"/>
      </w:pPr>
      <w:bookmarkStart w:id="341" w:name="_Toc487101640"/>
      <w:bookmarkStart w:id="342" w:name="_Toc512430981"/>
      <w:bookmarkStart w:id="343" w:name="_Toc512436517"/>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7</w:t>
      </w:r>
      <w:r w:rsidRPr="002F66BF">
        <w:t xml:space="preserve">: </w:t>
      </w:r>
      <w:r w:rsidRPr="00A46636">
        <w:t xml:space="preserve">Gün Öncesi Piyasası </w:t>
      </w:r>
      <w:r>
        <w:t>Satış</w:t>
      </w:r>
      <w:r w:rsidRPr="00A46636">
        <w:t xml:space="preserve"> Miktarlarının Şirket Bazında Dağılımı ve İlk 10 Şirketin Payı</w:t>
      </w:r>
      <w:r>
        <w:t xml:space="preserve"> (%)</w:t>
      </w:r>
      <w:bookmarkEnd w:id="341"/>
      <w:bookmarkEnd w:id="342"/>
      <w:bookmarkEnd w:id="343"/>
    </w:p>
    <w:p w:rsidR="00990763" w:rsidRDefault="00990763" w:rsidP="00990763">
      <w:r>
        <w:rPr>
          <w:noProof/>
          <w:lang w:eastAsia="tr-TR" w:bidi="ar-SA"/>
        </w:rPr>
        <w:drawing>
          <wp:inline distT="0" distB="0" distL="0" distR="0" wp14:anchorId="06A01597" wp14:editId="4668F7E1">
            <wp:extent cx="5876925" cy="3600450"/>
            <wp:effectExtent l="0" t="0" r="952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83833" cy="3604682"/>
                    </a:xfrm>
                    <a:prstGeom prst="rect">
                      <a:avLst/>
                    </a:prstGeom>
                    <a:noFill/>
                  </pic:spPr>
                </pic:pic>
              </a:graphicData>
            </a:graphic>
          </wp:inline>
        </w:drawing>
      </w:r>
    </w:p>
    <w:p w:rsidR="00990763" w:rsidRDefault="00990763" w:rsidP="00990763">
      <w:pPr>
        <w:pStyle w:val="11ilebalayanlar"/>
      </w:pPr>
    </w:p>
    <w:p w:rsidR="00990763" w:rsidRDefault="00990763" w:rsidP="00990763">
      <w:pPr>
        <w:pStyle w:val="11ilebalayanlar"/>
      </w:pPr>
    </w:p>
    <w:p w:rsidR="00990763" w:rsidRPr="00B41C5D" w:rsidRDefault="00990763" w:rsidP="00990763">
      <w:pPr>
        <w:pStyle w:val="11ilebalayanlar"/>
      </w:pPr>
      <w:bookmarkStart w:id="344" w:name="_Toc483831850"/>
      <w:bookmarkStart w:id="345" w:name="_Toc512430794"/>
      <w:bookmarkStart w:id="346" w:name="_Toc514767707"/>
      <w:r>
        <w:t xml:space="preserve">2.2 </w:t>
      </w:r>
      <w:r w:rsidRPr="00B41C5D">
        <w:t>Dengeleme Güç Piyasası</w:t>
      </w:r>
      <w:bookmarkEnd w:id="337"/>
      <w:bookmarkEnd w:id="344"/>
      <w:bookmarkEnd w:id="345"/>
      <w:bookmarkEnd w:id="346"/>
      <w:r w:rsidRPr="00B41C5D">
        <w:t xml:space="preserve"> </w:t>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Dengeleme Güç Piyasası</w:t>
      </w:r>
      <w:r w:rsidRPr="0056762A">
        <w:rPr>
          <w:rFonts w:asciiTheme="minorHAnsi" w:eastAsiaTheme="minorEastAsia" w:hAnsiTheme="minorHAnsi" w:cstheme="minorHAnsi"/>
          <w:sz w:val="24"/>
          <w:szCs w:val="24"/>
        </w:rPr>
        <w:t xml:space="preserve"> TEİAŞ tarafından </w:t>
      </w:r>
      <w:r>
        <w:rPr>
          <w:rFonts w:asciiTheme="minorHAnsi" w:eastAsiaTheme="minorEastAsia" w:hAnsiTheme="minorHAnsi" w:cstheme="minorHAnsi"/>
          <w:sz w:val="24"/>
          <w:szCs w:val="24"/>
        </w:rPr>
        <w:t xml:space="preserve">işletilmektedir. </w:t>
      </w:r>
      <w:r w:rsidRPr="0056762A">
        <w:rPr>
          <w:rFonts w:asciiTheme="minorHAnsi" w:eastAsiaTheme="minorEastAsia" w:hAnsiTheme="minorHAnsi" w:cstheme="minorHAnsi"/>
          <w:sz w:val="24"/>
          <w:szCs w:val="24"/>
        </w:rPr>
        <w:t>Bu bölümde DGP’de oluşan fiyatların ve hacimlerin aylık gelişimine ilişkin veriler sunulmaktadır. 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yılında DGP’de oluşan fiyatlar </w:t>
      </w:r>
      <w:r>
        <w:rPr>
          <w:rFonts w:asciiTheme="minorHAnsi" w:eastAsiaTheme="minorEastAsia" w:hAnsiTheme="minorHAnsi" w:cstheme="minorHAnsi"/>
          <w:sz w:val="24"/>
          <w:szCs w:val="24"/>
        </w:rPr>
        <w:t>saatlik bazda</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ve tertiplenmiş olarak Şekil 2.2.1</w:t>
      </w:r>
      <w:r w:rsidR="002C5EE3">
        <w:rPr>
          <w:rFonts w:asciiTheme="minorHAnsi" w:eastAsiaTheme="minorEastAsia" w:hAnsiTheme="minorHAnsi" w:cstheme="minorHAnsi"/>
          <w:sz w:val="24"/>
          <w:szCs w:val="24"/>
        </w:rPr>
        <w:t>’de</w:t>
      </w:r>
      <w:r>
        <w:rPr>
          <w:rFonts w:asciiTheme="minorHAnsi" w:eastAsiaTheme="minorEastAsia" w:hAnsiTheme="minorHAnsi" w:cstheme="minorHAnsi"/>
          <w:sz w:val="24"/>
          <w:szCs w:val="24"/>
        </w:rPr>
        <w:t xml:space="preserve"> ve Şekil 2.2.2’de</w:t>
      </w:r>
      <w:r w:rsidRPr="0056762A">
        <w:rPr>
          <w:rFonts w:asciiTheme="minorHAnsi" w:eastAsiaTheme="minorEastAsia" w:hAnsiTheme="minorHAnsi" w:cstheme="minorHAnsi"/>
          <w:sz w:val="24"/>
          <w:szCs w:val="24"/>
        </w:rPr>
        <w:t xml:space="preserve"> gösteril</w:t>
      </w:r>
      <w:r>
        <w:rPr>
          <w:rFonts w:asciiTheme="minorHAnsi" w:eastAsiaTheme="minorEastAsia" w:hAnsiTheme="minorHAnsi" w:cstheme="minorHAnsi"/>
          <w:sz w:val="24"/>
          <w:szCs w:val="24"/>
        </w:rPr>
        <w:t>mektedir.</w:t>
      </w:r>
    </w:p>
    <w:p w:rsidR="00990763" w:rsidRDefault="00990763" w:rsidP="00990763">
      <w:pPr>
        <w:pStyle w:val="Balk6"/>
      </w:pPr>
      <w:bookmarkStart w:id="347" w:name="_Toc432165739"/>
      <w:bookmarkStart w:id="348" w:name="_Toc450307924"/>
      <w:bookmarkStart w:id="349" w:name="_Toc487101641"/>
      <w:bookmarkStart w:id="350" w:name="_Toc512430982"/>
      <w:bookmarkStart w:id="351" w:name="_Toc512436518"/>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 xml:space="preserve">.2.1: </w:t>
      </w:r>
      <w:r>
        <w:t>Sistem Marjinal Fiyatının (SMF) Saatlik Gelişimi</w:t>
      </w:r>
      <w:r w:rsidRPr="00FA227B">
        <w:t xml:space="preserve"> (TL/MWh)</w:t>
      </w:r>
      <w:bookmarkEnd w:id="347"/>
      <w:bookmarkEnd w:id="348"/>
      <w:bookmarkEnd w:id="349"/>
      <w:bookmarkEnd w:id="350"/>
      <w:bookmarkEnd w:id="351"/>
    </w:p>
    <w:p w:rsidR="00990763" w:rsidRDefault="00990763" w:rsidP="00990763">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43FA4B27" wp14:editId="7421FDE4">
            <wp:extent cx="5905499" cy="2952750"/>
            <wp:effectExtent l="0" t="0" r="635"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09408" cy="2954704"/>
                    </a:xfrm>
                    <a:prstGeom prst="rect">
                      <a:avLst/>
                    </a:prstGeom>
                    <a:noFill/>
                  </pic:spPr>
                </pic:pic>
              </a:graphicData>
            </a:graphic>
          </wp:inline>
        </w:drawing>
      </w:r>
    </w:p>
    <w:p w:rsidR="00990763" w:rsidRDefault="00990763" w:rsidP="00990763">
      <w:pPr>
        <w:pStyle w:val="Balk6"/>
      </w:pPr>
    </w:p>
    <w:p w:rsidR="00990763" w:rsidRDefault="00990763" w:rsidP="00990763">
      <w:pPr>
        <w:pStyle w:val="Balk6"/>
      </w:pPr>
      <w:bookmarkStart w:id="352" w:name="_Toc512430983"/>
      <w:bookmarkStart w:id="353" w:name="_Toc512436519"/>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.2.</w:t>
      </w:r>
      <w:r>
        <w:t>2</w:t>
      </w:r>
      <w:r w:rsidRPr="00FA227B">
        <w:t xml:space="preserve">: </w:t>
      </w:r>
      <w:r>
        <w:t>Tertiplenmiş Sistem Marjinal Fiyatı</w:t>
      </w:r>
      <w:r w:rsidRPr="00FA227B">
        <w:t xml:space="preserve"> (TL/MWh)</w:t>
      </w:r>
      <w:bookmarkEnd w:id="352"/>
      <w:bookmarkEnd w:id="353"/>
    </w:p>
    <w:p w:rsidR="00990763" w:rsidRPr="00DB58A5" w:rsidRDefault="00990763" w:rsidP="00990763">
      <w:r>
        <w:rPr>
          <w:noProof/>
          <w:lang w:eastAsia="tr-TR" w:bidi="ar-SA"/>
        </w:rPr>
        <w:drawing>
          <wp:inline distT="0" distB="0" distL="0" distR="0" wp14:anchorId="57161527" wp14:editId="053666CB">
            <wp:extent cx="5962650" cy="2714625"/>
            <wp:effectExtent l="0" t="0" r="0" b="952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60873" cy="2713816"/>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GÖP’te oluşan fiyatlara benzer şekilde DGP’de oluşan fiyatlar da genel olarak 100 ile 2</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0 TL/MWh arasında gerçekleşmiştir. Fiyat en yüksek </w:t>
      </w:r>
      <w:r>
        <w:rPr>
          <w:rFonts w:asciiTheme="minorHAnsi" w:eastAsiaTheme="minorEastAsia" w:hAnsiTheme="minorHAnsi" w:cstheme="minorHAnsi"/>
          <w:sz w:val="24"/>
          <w:szCs w:val="24"/>
        </w:rPr>
        <w:t>11 E</w:t>
      </w:r>
      <w:r w:rsidR="002C5EE3">
        <w:rPr>
          <w:rFonts w:asciiTheme="minorHAnsi" w:eastAsiaTheme="minorEastAsia" w:hAnsiTheme="minorHAnsi" w:cstheme="minorHAnsi"/>
          <w:sz w:val="24"/>
          <w:szCs w:val="24"/>
        </w:rPr>
        <w:t>ylül 2017 tarihinde saat 14:00’da</w:t>
      </w:r>
      <w:r>
        <w:rPr>
          <w:rFonts w:asciiTheme="minorHAnsi" w:eastAsiaTheme="minorEastAsia" w:hAnsiTheme="minorHAnsi" w:cstheme="minorHAnsi"/>
          <w:sz w:val="24"/>
          <w:szCs w:val="24"/>
        </w:rPr>
        <w:t xml:space="preserve"> 400,00 TL/MWh olarak gerçekleşmiş, 29</w:t>
      </w:r>
      <w:r w:rsidRPr="0056762A">
        <w:rPr>
          <w:rFonts w:asciiTheme="minorHAnsi" w:eastAsiaTheme="minorEastAsia" w:hAnsiTheme="minorHAnsi" w:cstheme="minorHAnsi"/>
          <w:sz w:val="24"/>
          <w:szCs w:val="24"/>
        </w:rPr>
        <w:t xml:space="preserve"> saat </w:t>
      </w:r>
      <w:r>
        <w:rPr>
          <w:rFonts w:asciiTheme="minorHAnsi" w:eastAsiaTheme="minorEastAsia" w:hAnsiTheme="minorHAnsi" w:cstheme="minorHAnsi"/>
          <w:sz w:val="24"/>
          <w:szCs w:val="24"/>
        </w:rPr>
        <w:t>için 300</w:t>
      </w:r>
      <w:r w:rsidRPr="0056762A">
        <w:rPr>
          <w:rFonts w:asciiTheme="minorHAnsi" w:eastAsiaTheme="minorEastAsia" w:hAnsiTheme="minorHAnsi" w:cstheme="minorHAnsi"/>
          <w:sz w:val="24"/>
          <w:szCs w:val="24"/>
        </w:rPr>
        <w:t xml:space="preserve"> TL/MWh’in üzerine çıkmıştır. </w:t>
      </w:r>
      <w:r>
        <w:rPr>
          <w:rFonts w:asciiTheme="minorHAnsi" w:eastAsiaTheme="minorEastAsia" w:hAnsiTheme="minorHAnsi" w:cstheme="minorHAnsi"/>
          <w:sz w:val="24"/>
          <w:szCs w:val="24"/>
        </w:rPr>
        <w:t xml:space="preserve">DGP’de </w:t>
      </w: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7</w:t>
      </w:r>
      <w:r w:rsidRPr="0056762A">
        <w:rPr>
          <w:rFonts w:asciiTheme="minorHAnsi" w:eastAsiaTheme="minorEastAsia" w:hAnsiTheme="minorHAnsi" w:cstheme="minorHAnsi"/>
          <w:sz w:val="24"/>
          <w:szCs w:val="24"/>
        </w:rPr>
        <w:t xml:space="preserve"> yılı boyunca </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saat</w:t>
      </w:r>
      <w:r>
        <w:rPr>
          <w:rFonts w:asciiTheme="minorHAnsi" w:eastAsiaTheme="minorEastAsia" w:hAnsiTheme="minorHAnsi" w:cstheme="minorHAnsi"/>
          <w:sz w:val="24"/>
          <w:szCs w:val="24"/>
        </w:rPr>
        <w:t xml:space="preserve"> için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fiyat</w:t>
      </w:r>
      <w:r w:rsidRPr="0056762A">
        <w:rPr>
          <w:rFonts w:asciiTheme="minorHAnsi" w:eastAsiaTheme="minorEastAsia" w:hAnsiTheme="minorHAnsi" w:cstheme="minorHAnsi"/>
          <w:sz w:val="24"/>
          <w:szCs w:val="24"/>
        </w:rPr>
        <w:t xml:space="preserve"> 0 TL/MWh olarak gerçekleşmiştir.</w:t>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DGP’de fiyatın yıllık </w:t>
      </w:r>
      <w:r>
        <w:rPr>
          <w:rFonts w:asciiTheme="minorHAnsi" w:eastAsiaTheme="minorEastAsia" w:hAnsiTheme="minorHAnsi" w:cstheme="minorHAnsi"/>
          <w:sz w:val="24"/>
          <w:szCs w:val="24"/>
        </w:rPr>
        <w:t>ağırlıklı</w:t>
      </w:r>
      <w:r w:rsidRPr="0056762A">
        <w:rPr>
          <w:rFonts w:asciiTheme="minorHAnsi" w:eastAsiaTheme="minorEastAsia" w:hAnsiTheme="minorHAnsi" w:cstheme="minorHAnsi"/>
          <w:sz w:val="24"/>
          <w:szCs w:val="24"/>
        </w:rPr>
        <w:t xml:space="preserve"> ortalaması </w:t>
      </w:r>
      <w:r>
        <w:rPr>
          <w:rFonts w:asciiTheme="minorHAnsi" w:eastAsiaTheme="minorEastAsia" w:hAnsiTheme="minorHAnsi" w:cstheme="minorHAnsi"/>
          <w:sz w:val="24"/>
          <w:szCs w:val="24"/>
        </w:rPr>
        <w:t>bir önceki yıla oranla %17,87 artarak 164,78</w:t>
      </w:r>
      <w:r w:rsidRPr="0056762A">
        <w:rPr>
          <w:rFonts w:asciiTheme="minorHAnsi" w:eastAsiaTheme="minorEastAsia" w:hAnsiTheme="minorHAnsi" w:cstheme="minorHAnsi"/>
          <w:sz w:val="24"/>
          <w:szCs w:val="24"/>
        </w:rPr>
        <w:t xml:space="preserve"> TL/MWh olarak gerçekleşmiştir. </w:t>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yılında Dengeleme Güç Piyasasında oluşan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fiyatlar aşağıda </w:t>
      </w:r>
      <w:r>
        <w:rPr>
          <w:rFonts w:asciiTheme="minorHAnsi" w:eastAsiaTheme="minorEastAsia" w:hAnsiTheme="minorHAnsi" w:cstheme="minorHAnsi"/>
          <w:sz w:val="24"/>
          <w:szCs w:val="24"/>
        </w:rPr>
        <w:t>Şekil 2.2.3’te</w:t>
      </w:r>
      <w:r w:rsidRPr="0056762A">
        <w:rPr>
          <w:rFonts w:asciiTheme="minorHAnsi" w:eastAsiaTheme="minorEastAsia" w:hAnsiTheme="minorHAnsi" w:cstheme="minorHAnsi"/>
          <w:sz w:val="24"/>
          <w:szCs w:val="24"/>
        </w:rPr>
        <w:t xml:space="preserve"> gösterilmektedir. SMF en düşük</w:t>
      </w:r>
      <w:r>
        <w:rPr>
          <w:rFonts w:asciiTheme="minorHAnsi" w:eastAsiaTheme="minorEastAsia" w:hAnsiTheme="minorHAnsi" w:cstheme="minorHAnsi"/>
          <w:sz w:val="24"/>
          <w:szCs w:val="24"/>
        </w:rPr>
        <w:t xml:space="preserve"> 141,377 TL/MWh</w:t>
      </w:r>
      <w:r w:rsidRPr="0056762A">
        <w:rPr>
          <w:rFonts w:asciiTheme="minorHAnsi" w:eastAsiaTheme="minorEastAsia" w:hAnsiTheme="minorHAnsi" w:cstheme="minorHAnsi"/>
          <w:sz w:val="24"/>
          <w:szCs w:val="24"/>
        </w:rPr>
        <w:t xml:space="preserve"> olarak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görülmüş, en yüksek değer ise 184,383 TL/MWh ile Temmuz</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rsidR="00990763" w:rsidRDefault="00990763" w:rsidP="00990763">
      <w:pPr>
        <w:keepNext/>
        <w:spacing w:line="276" w:lineRule="auto"/>
        <w:jc w:val="center"/>
        <w:rPr>
          <w:rFonts w:asciiTheme="minorHAnsi" w:eastAsiaTheme="minorEastAsia" w:hAnsiTheme="minorHAnsi" w:cstheme="minorHAnsi"/>
          <w:bCs/>
          <w:sz w:val="24"/>
          <w:szCs w:val="24"/>
        </w:rPr>
      </w:pPr>
      <w:bookmarkStart w:id="354" w:name="_Toc432165741"/>
    </w:p>
    <w:p w:rsidR="00990763" w:rsidRDefault="00990763" w:rsidP="00990763">
      <w:pPr>
        <w:pStyle w:val="Balk6"/>
      </w:pPr>
      <w:bookmarkStart w:id="355" w:name="_Toc450307925"/>
    </w:p>
    <w:p w:rsidR="00990763" w:rsidRPr="00B63143" w:rsidRDefault="00990763" w:rsidP="00990763">
      <w:pPr>
        <w:pStyle w:val="Balk6"/>
      </w:pPr>
      <w:bookmarkStart w:id="356" w:name="_Toc487101642"/>
      <w:bookmarkStart w:id="357" w:name="_Toc512430984"/>
      <w:bookmarkStart w:id="358" w:name="_Toc512436520"/>
      <w:r w:rsidRPr="007F2BBF">
        <w:t xml:space="preserve">Şekil </w:t>
      </w:r>
      <w:r w:rsidRPr="007F2BBF">
        <w:fldChar w:fldCharType="begin"/>
      </w:r>
      <w:r w:rsidRPr="007F2BBF">
        <w:instrText xml:space="preserve"> STYLEREF 1 \s </w:instrText>
      </w:r>
      <w:r w:rsidRPr="007F2BBF">
        <w:fldChar w:fldCharType="separate"/>
      </w:r>
      <w:r w:rsidRPr="007F2BBF">
        <w:rPr>
          <w:noProof/>
        </w:rPr>
        <w:t>2</w:t>
      </w:r>
      <w:r w:rsidRPr="007F2BBF">
        <w:fldChar w:fldCharType="end"/>
      </w:r>
      <w:r w:rsidRPr="007F2BBF">
        <w:t>.2.</w:t>
      </w:r>
      <w:r>
        <w:t>3</w:t>
      </w:r>
      <w:r w:rsidRPr="007F2BBF">
        <w:t>: Son İki Yılın Dengeleme Güç Piyasası Aylık Ağırlıklı Ortalama Fiyatlar (TL/MWh)</w:t>
      </w:r>
      <w:bookmarkEnd w:id="354"/>
      <w:bookmarkEnd w:id="355"/>
      <w:bookmarkEnd w:id="356"/>
      <w:bookmarkEnd w:id="357"/>
      <w:bookmarkEnd w:id="358"/>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3122342" wp14:editId="39DF6694">
            <wp:extent cx="5645150" cy="3255645"/>
            <wp:effectExtent l="0" t="0" r="0" b="190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45150" cy="325564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Aşağıda</w:t>
      </w:r>
      <w:r w:rsidR="002C5EE3">
        <w:rPr>
          <w:rFonts w:asciiTheme="minorHAnsi" w:eastAsiaTheme="minorEastAsia" w:hAnsiTheme="minorHAnsi" w:cstheme="minorHAnsi"/>
          <w:sz w:val="24"/>
          <w:szCs w:val="24"/>
        </w:rPr>
        <w:t xml:space="preserve"> Şekil 2.2.4’t</w:t>
      </w:r>
      <w:r>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2017 yıl</w:t>
      </w:r>
      <w:r w:rsidRPr="0056762A">
        <w:rPr>
          <w:rFonts w:asciiTheme="minorHAnsi" w:eastAsiaTheme="minorEastAsia" w:hAnsiTheme="minorHAnsi" w:cstheme="minorHAnsi"/>
          <w:sz w:val="24"/>
          <w:szCs w:val="24"/>
        </w:rPr>
        <w:t xml:space="preserve">ında DGP’de oluşan aylık hacimler gösterilmektedir. </w:t>
      </w:r>
    </w:p>
    <w:p w:rsidR="00990763" w:rsidRPr="00B63143" w:rsidRDefault="00990763" w:rsidP="00990763">
      <w:pPr>
        <w:pStyle w:val="Balk6"/>
      </w:pPr>
      <w:bookmarkStart w:id="359" w:name="_Toc432165742"/>
      <w:bookmarkStart w:id="360" w:name="_Toc450307926"/>
      <w:bookmarkStart w:id="361" w:name="_Toc487101643"/>
      <w:bookmarkStart w:id="362" w:name="_Toc512430985"/>
      <w:bookmarkStart w:id="363" w:name="_Toc512436521"/>
      <w:r w:rsidRPr="003D66A0">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4</w:t>
      </w:r>
      <w:r w:rsidRPr="003D66A0">
        <w:t>: Dengeleme Güç Piyasasında Oluşan Aylık Hacimler(MWh)</w:t>
      </w:r>
      <w:bookmarkEnd w:id="359"/>
      <w:bookmarkEnd w:id="360"/>
      <w:bookmarkEnd w:id="361"/>
      <w:bookmarkEnd w:id="362"/>
      <w:bookmarkEnd w:id="363"/>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A6F202B" wp14:editId="2431FABF">
            <wp:extent cx="5736590" cy="3243580"/>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6590" cy="3243580"/>
                    </a:xfrm>
                    <a:prstGeom prst="rect">
                      <a:avLst/>
                    </a:prstGeom>
                    <a:noFill/>
                  </pic:spPr>
                </pic:pic>
              </a:graphicData>
            </a:graphic>
          </wp:inline>
        </w:drawing>
      </w:r>
    </w:p>
    <w:p w:rsidR="00990763" w:rsidRPr="007D44B5" w:rsidRDefault="00990763" w:rsidP="00990763">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Aşağıdaki Şekil 2.</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5</w:t>
      </w:r>
      <w:r w:rsidRPr="007D44B5">
        <w:rPr>
          <w:rFonts w:asciiTheme="minorHAnsi" w:eastAsiaTheme="minorEastAsia" w:hAnsiTheme="minorHAnsi" w:cstheme="minorHAnsi"/>
          <w:sz w:val="24"/>
          <w:szCs w:val="24"/>
        </w:rPr>
        <w:t>’</w:t>
      </w:r>
      <w:r w:rsidR="002C5EE3">
        <w:rPr>
          <w:rFonts w:asciiTheme="minorHAnsi" w:eastAsiaTheme="minorEastAsia" w:hAnsiTheme="minorHAnsi" w:cstheme="minorHAnsi"/>
          <w:sz w:val="24"/>
          <w:szCs w:val="24"/>
        </w:rPr>
        <w:t>t</w:t>
      </w:r>
      <w:r w:rsidRPr="007D44B5">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 xml:space="preserve">DGP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2.2.6’da da DGP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990763" w:rsidRDefault="00990763" w:rsidP="00990763">
      <w:pPr>
        <w:pStyle w:val="Balk6"/>
      </w:pPr>
      <w:bookmarkStart w:id="364" w:name="_Toc487101644"/>
      <w:bookmarkStart w:id="365" w:name="_Toc512430986"/>
      <w:bookmarkStart w:id="366" w:name="_Toc512436522"/>
      <w:r w:rsidRPr="00AD6593">
        <w:t xml:space="preserve">Şekil </w:t>
      </w:r>
      <w:r w:rsidRPr="00AD6593">
        <w:fldChar w:fldCharType="begin"/>
      </w:r>
      <w:r w:rsidRPr="00AD6593">
        <w:instrText xml:space="preserve"> STYLEREF 1 \s </w:instrText>
      </w:r>
      <w:r w:rsidRPr="00AD6593">
        <w:fldChar w:fldCharType="separate"/>
      </w:r>
      <w:r w:rsidRPr="00AD6593">
        <w:rPr>
          <w:noProof/>
        </w:rPr>
        <w:t>2</w:t>
      </w:r>
      <w:r w:rsidRPr="00AD6593">
        <w:fldChar w:fldCharType="end"/>
      </w:r>
      <w:r>
        <w:t>.2.5</w:t>
      </w:r>
      <w:r w:rsidRPr="00AD6593">
        <w:t>: Dengeleme Güç Piyasası Alış Miktarlarının Şirket Bazında Dağılımı ve İlk 10 Şirketin Payı (%)</w:t>
      </w:r>
      <w:bookmarkEnd w:id="364"/>
      <w:bookmarkEnd w:id="365"/>
      <w:bookmarkEnd w:id="366"/>
    </w:p>
    <w:p w:rsidR="00990763" w:rsidRPr="00A46636" w:rsidRDefault="00990763" w:rsidP="00990763">
      <w:r>
        <w:rPr>
          <w:noProof/>
          <w:lang w:eastAsia="tr-TR" w:bidi="ar-SA"/>
        </w:rPr>
        <w:drawing>
          <wp:inline distT="0" distB="0" distL="0" distR="0" wp14:anchorId="2C6D4528" wp14:editId="7702EC37">
            <wp:extent cx="5781675" cy="3343275"/>
            <wp:effectExtent l="0" t="0" r="9525" b="952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88264" cy="3347085"/>
                    </a:xfrm>
                    <a:prstGeom prst="rect">
                      <a:avLst/>
                    </a:prstGeom>
                    <a:noFill/>
                  </pic:spPr>
                </pic:pic>
              </a:graphicData>
            </a:graphic>
          </wp:inline>
        </w:drawing>
      </w:r>
    </w:p>
    <w:p w:rsidR="00990763" w:rsidRDefault="00990763" w:rsidP="00990763">
      <w:pPr>
        <w:pStyle w:val="Balk6"/>
      </w:pPr>
      <w:bookmarkStart w:id="367" w:name="_Toc487101645"/>
      <w:bookmarkStart w:id="368" w:name="_Toc512430987"/>
      <w:bookmarkStart w:id="369" w:name="_Toc512436523"/>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.6</w:t>
      </w:r>
      <w:r w:rsidRPr="003D66A0">
        <w:t xml:space="preserve">: Dengeleme Güç Piyasası </w:t>
      </w:r>
      <w:r>
        <w:t>Satış</w:t>
      </w:r>
      <w:r w:rsidRPr="00A46636">
        <w:t xml:space="preserve"> Miktarlarının Şirket Bazında Dağılımı ve İlk 10 Şirketin Payı</w:t>
      </w:r>
      <w:r>
        <w:t xml:space="preserve"> (%)</w:t>
      </w:r>
      <w:bookmarkEnd w:id="367"/>
      <w:bookmarkEnd w:id="368"/>
      <w:bookmarkEnd w:id="369"/>
    </w:p>
    <w:p w:rsidR="00990763" w:rsidRDefault="00990763" w:rsidP="00990763">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62CEE45" wp14:editId="44BDA34F">
            <wp:extent cx="5753100" cy="3219450"/>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52043" cy="3218859"/>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2017</w:t>
      </w:r>
      <w:r w:rsidRPr="0056762A">
        <w:rPr>
          <w:rFonts w:asciiTheme="minorHAnsi" w:eastAsiaTheme="minorEastAsia" w:hAnsiTheme="minorHAnsi" w:cstheme="minorHAnsi"/>
          <w:sz w:val="24"/>
          <w:szCs w:val="24"/>
        </w:rPr>
        <w:t xml:space="preserve"> yılı itibariyle DGP’de verilen talimat hacimlerinin oranları aşağıda</w:t>
      </w:r>
      <w:r>
        <w:rPr>
          <w:rFonts w:asciiTheme="minorHAnsi" w:eastAsiaTheme="minorEastAsia" w:hAnsiTheme="minorHAnsi" w:cstheme="minorHAnsi"/>
          <w:sz w:val="24"/>
          <w:szCs w:val="24"/>
        </w:rPr>
        <w:t xml:space="preserve"> Şekil 2.2.7’d</w:t>
      </w:r>
      <w:r w:rsidR="002C5EE3">
        <w:rPr>
          <w:rFonts w:asciiTheme="minorHAnsi" w:eastAsiaTheme="minorEastAsia" w:hAnsiTheme="minorHAnsi" w:cstheme="minorHAnsi"/>
          <w:sz w:val="24"/>
          <w:szCs w:val="24"/>
        </w:rPr>
        <w:t>e</w:t>
      </w:r>
      <w:r>
        <w:rPr>
          <w:rFonts w:asciiTheme="minorHAnsi" w:eastAsiaTheme="minorEastAsia" w:hAnsiTheme="minorHAnsi" w:cstheme="minorHAnsi"/>
          <w:sz w:val="24"/>
          <w:szCs w:val="24"/>
        </w:rPr>
        <w:t xml:space="preserve">, saatlik bazda dağılımı da Şekil 2.2.8’de </w:t>
      </w:r>
      <w:r w:rsidRPr="0056762A">
        <w:rPr>
          <w:rFonts w:asciiTheme="minorHAnsi" w:eastAsiaTheme="minorEastAsia" w:hAnsiTheme="minorHAnsi" w:cstheme="minorHAnsi"/>
          <w:sz w:val="24"/>
          <w:szCs w:val="24"/>
        </w:rPr>
        <w:t xml:space="preserve">gösterilmiştir. </w:t>
      </w:r>
      <w:r>
        <w:rPr>
          <w:rFonts w:asciiTheme="minorHAnsi" w:eastAsiaTheme="minorEastAsia" w:hAnsiTheme="minorHAnsi" w:cstheme="minorHAnsi"/>
          <w:sz w:val="24"/>
          <w:szCs w:val="24"/>
        </w:rPr>
        <w:t>Talimatların %58’i YAL talimatlarıdır.</w:t>
      </w:r>
    </w:p>
    <w:p w:rsidR="00990763" w:rsidRDefault="00990763" w:rsidP="00990763">
      <w:pPr>
        <w:pStyle w:val="Balk6"/>
      </w:pPr>
      <w:bookmarkStart w:id="370" w:name="_Toc432165744"/>
      <w:bookmarkStart w:id="371" w:name="_Toc450307927"/>
      <w:bookmarkStart w:id="372" w:name="_Toc487101646"/>
      <w:bookmarkStart w:id="373" w:name="_Toc512430988"/>
      <w:bookmarkStart w:id="374" w:name="_Toc512436524"/>
      <w:r w:rsidRPr="00B63143">
        <w:t xml:space="preserve">Şekil </w:t>
      </w:r>
      <w:r w:rsidRPr="00B63143">
        <w:fldChar w:fldCharType="begin"/>
      </w:r>
      <w:r w:rsidRPr="00B63143">
        <w:instrText xml:space="preserve"> STYLEREF 1 \s </w:instrText>
      </w:r>
      <w:r w:rsidRPr="00B63143">
        <w:fldChar w:fldCharType="separate"/>
      </w:r>
      <w:r w:rsidRPr="00B63143">
        <w:t>2</w:t>
      </w:r>
      <w:r w:rsidRPr="00B63143">
        <w:fldChar w:fldCharType="end"/>
      </w:r>
      <w:r w:rsidRPr="00B63143">
        <w:t>.2.</w:t>
      </w:r>
      <w:r>
        <w:t>7</w:t>
      </w:r>
      <w:r w:rsidRPr="00B63143">
        <w:t>: 20</w:t>
      </w:r>
      <w:r>
        <w:t>17</w:t>
      </w:r>
      <w:r w:rsidRPr="00B63143">
        <w:t xml:space="preserve"> Yılı Dengeleme Güç Piyasasında Verilen Talimat Hacimlerinin Oranları</w:t>
      </w:r>
      <w:bookmarkEnd w:id="370"/>
      <w:r>
        <w:t xml:space="preserve"> (%)</w:t>
      </w:r>
      <w:bookmarkEnd w:id="371"/>
      <w:bookmarkEnd w:id="372"/>
      <w:bookmarkEnd w:id="373"/>
      <w:bookmarkEnd w:id="374"/>
    </w:p>
    <w:p w:rsidR="00990763" w:rsidRDefault="00990763" w:rsidP="00990763">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3A2EEA29" wp14:editId="34DA0647">
            <wp:extent cx="5610225" cy="3038475"/>
            <wp:effectExtent l="0" t="0" r="9525" b="9525"/>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17260" cy="304228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 xml:space="preserve">Şekilde görüldüğü üzere </w:t>
      </w:r>
      <w:r w:rsidRPr="0056762A">
        <w:rPr>
          <w:rFonts w:asciiTheme="minorHAnsi" w:eastAsiaTheme="minorEastAsia" w:hAnsiTheme="minorHAnsi" w:cstheme="minorHAnsi"/>
          <w:sz w:val="24"/>
          <w:szCs w:val="24"/>
        </w:rPr>
        <w:t>0 kodl</w:t>
      </w:r>
      <w:r>
        <w:rPr>
          <w:rFonts w:asciiTheme="minorHAnsi" w:eastAsiaTheme="minorEastAsia" w:hAnsiTheme="minorHAnsi" w:cstheme="minorHAnsi"/>
          <w:sz w:val="24"/>
          <w:szCs w:val="24"/>
        </w:rPr>
        <w:t>u talimatlar, toplam miktarın %57</w:t>
      </w:r>
      <w:r w:rsidRPr="0056762A">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sini</w:t>
      </w:r>
      <w:r w:rsidRPr="0056762A">
        <w:rPr>
          <w:rFonts w:asciiTheme="minorHAnsi" w:eastAsiaTheme="minorEastAsia" w:hAnsiTheme="minorHAnsi" w:cstheme="minorHAnsi"/>
          <w:sz w:val="24"/>
          <w:szCs w:val="24"/>
        </w:rPr>
        <w:t xml:space="preserve"> oluşturmaktadır. Geriye kalan hacim sistem ger</w:t>
      </w:r>
      <w:r>
        <w:rPr>
          <w:rFonts w:asciiTheme="minorHAnsi" w:eastAsiaTheme="minorEastAsia" w:hAnsiTheme="minorHAnsi" w:cstheme="minorHAnsi"/>
          <w:sz w:val="24"/>
          <w:szCs w:val="24"/>
        </w:rPr>
        <w:t>eksinimleri nedeniyle üretilen 1 ve 2</w:t>
      </w:r>
      <w:r w:rsidRPr="0056762A">
        <w:rPr>
          <w:rFonts w:asciiTheme="minorHAnsi" w:eastAsiaTheme="minorEastAsia" w:hAnsiTheme="minorHAnsi" w:cstheme="minorHAnsi"/>
          <w:sz w:val="24"/>
          <w:szCs w:val="24"/>
        </w:rPr>
        <w:t xml:space="preserve"> kodlu talimatlardan oluşmaktadır. </w:t>
      </w:r>
    </w:p>
    <w:p w:rsidR="00990763" w:rsidRDefault="00990763" w:rsidP="00990763">
      <w:pPr>
        <w:pStyle w:val="Balk6"/>
      </w:pPr>
    </w:p>
    <w:p w:rsidR="00990763" w:rsidRDefault="00990763" w:rsidP="00990763">
      <w:pPr>
        <w:pStyle w:val="Balk6"/>
      </w:pPr>
      <w:bookmarkStart w:id="375" w:name="_Toc487101647"/>
      <w:bookmarkStart w:id="376" w:name="_Toc512430989"/>
      <w:bookmarkStart w:id="377" w:name="_Toc512436525"/>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8</w:t>
      </w:r>
      <w:r w:rsidRPr="00B63143">
        <w:t>: 20</w:t>
      </w:r>
      <w:r>
        <w:t>17</w:t>
      </w:r>
      <w:r w:rsidRPr="00B63143">
        <w:t xml:space="preserve"> Yılı </w:t>
      </w:r>
      <w:r w:rsidRPr="00A46636">
        <w:t xml:space="preserve">Dengeleme Güç Piyasasında Verilen Talimatların Saatlik Bazda Dağılımı </w:t>
      </w:r>
      <w:r>
        <w:t>(MW)</w:t>
      </w:r>
      <w:bookmarkEnd w:id="375"/>
      <w:bookmarkEnd w:id="376"/>
      <w:bookmarkEnd w:id="377"/>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B2FB466" wp14:editId="60288864">
            <wp:extent cx="5953125" cy="3448050"/>
            <wp:effectExtent l="0" t="0" r="952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57510" cy="3450590"/>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Söz konusu talimatlardan kaynaklanan ek maliyetler aşağıda</w:t>
      </w:r>
      <w:r w:rsidR="002C5EE3">
        <w:rPr>
          <w:rFonts w:asciiTheme="minorHAnsi" w:eastAsiaTheme="minorEastAsia" w:hAnsiTheme="minorHAnsi" w:cstheme="minorHAnsi"/>
          <w:sz w:val="24"/>
          <w:szCs w:val="24"/>
        </w:rPr>
        <w:t>ki</w:t>
      </w:r>
      <w:r w:rsidRPr="0056762A">
        <w:rPr>
          <w:rFonts w:asciiTheme="minorHAnsi" w:eastAsiaTheme="minorEastAsia" w:hAnsiTheme="minorHAnsi" w:cstheme="minorHAnsi"/>
          <w:sz w:val="24"/>
          <w:szCs w:val="24"/>
        </w:rPr>
        <w:t xml:space="preserve"> tablo</w:t>
      </w:r>
      <w:r>
        <w:rPr>
          <w:rFonts w:asciiTheme="minorHAnsi" w:eastAsiaTheme="minorEastAsia" w:hAnsiTheme="minorHAnsi" w:cstheme="minorHAnsi"/>
          <w:sz w:val="24"/>
          <w:szCs w:val="24"/>
        </w:rPr>
        <w:t xml:space="preserve"> 2.2.1’de</w:t>
      </w:r>
      <w:r w:rsidRPr="0056762A">
        <w:rPr>
          <w:rFonts w:asciiTheme="minorHAnsi" w:eastAsiaTheme="minorEastAsia" w:hAnsiTheme="minorHAnsi" w:cstheme="minorHAnsi"/>
          <w:sz w:val="24"/>
          <w:szCs w:val="24"/>
        </w:rPr>
        <w:t xml:space="preserve"> gösterilmiştir. 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yılında DGP’de verilen talimatlar nedeniyle elektrik piyasasında </w:t>
      </w:r>
      <w:r>
        <w:rPr>
          <w:rFonts w:asciiTheme="minorHAnsi" w:eastAsiaTheme="minorEastAsia" w:hAnsiTheme="minorHAnsi" w:cstheme="minorHAnsi"/>
          <w:sz w:val="24"/>
          <w:szCs w:val="24"/>
        </w:rPr>
        <w:t>884,16 milyon</w:t>
      </w:r>
      <w:r w:rsidRPr="0056762A">
        <w:rPr>
          <w:rFonts w:asciiTheme="minorHAnsi" w:eastAsiaTheme="minorEastAsia" w:hAnsiTheme="minorHAnsi" w:cstheme="minorHAnsi"/>
          <w:sz w:val="24"/>
          <w:szCs w:val="24"/>
        </w:rPr>
        <w:t xml:space="preserve"> TL ek maliyet oluşmuştur. Bu maliyetlerin </w:t>
      </w:r>
      <w:r>
        <w:rPr>
          <w:rFonts w:asciiTheme="minorHAnsi" w:eastAsiaTheme="minorEastAsia" w:hAnsiTheme="minorHAnsi" w:cstheme="minorHAnsi"/>
          <w:sz w:val="24"/>
          <w:szCs w:val="24"/>
        </w:rPr>
        <w:t>%4</w:t>
      </w:r>
      <w:r w:rsidR="002C5EE3">
        <w:rPr>
          <w:rFonts w:asciiTheme="minorHAnsi" w:eastAsiaTheme="minorEastAsia" w:hAnsiTheme="minorHAnsi" w:cstheme="minorHAnsi"/>
          <w:sz w:val="24"/>
          <w:szCs w:val="24"/>
        </w:rPr>
        <w:t>4’ü</w:t>
      </w:r>
      <w:r>
        <w:rPr>
          <w:rFonts w:asciiTheme="minorHAnsi" w:eastAsiaTheme="minorEastAsia" w:hAnsiTheme="minorHAnsi" w:cstheme="minorHAnsi"/>
          <w:sz w:val="24"/>
          <w:szCs w:val="24"/>
        </w:rPr>
        <w:t xml:space="preserve"> 1 kodlu, kalan %</w:t>
      </w:r>
      <w:r w:rsidR="002C5EE3">
        <w:rPr>
          <w:rFonts w:asciiTheme="minorHAnsi" w:eastAsiaTheme="minorEastAsia" w:hAnsiTheme="minorHAnsi" w:cstheme="minorHAnsi"/>
          <w:sz w:val="24"/>
          <w:szCs w:val="24"/>
        </w:rPr>
        <w:t>56</w:t>
      </w:r>
      <w:r>
        <w:rPr>
          <w:rFonts w:asciiTheme="minorHAnsi" w:eastAsiaTheme="minorEastAsia" w:hAnsiTheme="minorHAnsi" w:cstheme="minorHAnsi"/>
          <w:sz w:val="24"/>
          <w:szCs w:val="24"/>
        </w:rPr>
        <w:t>’lık kısım ise 2</w:t>
      </w:r>
      <w:r w:rsidRPr="0056762A">
        <w:rPr>
          <w:rFonts w:asciiTheme="minorHAnsi" w:eastAsiaTheme="minorEastAsia" w:hAnsiTheme="minorHAnsi" w:cstheme="minorHAnsi"/>
          <w:sz w:val="24"/>
          <w:szCs w:val="24"/>
        </w:rPr>
        <w:t xml:space="preserve"> kodlu talimatlar nedeniyle gerçekleşmiştir.</w:t>
      </w:r>
    </w:p>
    <w:p w:rsidR="00990763" w:rsidRPr="009850EF" w:rsidRDefault="00990763" w:rsidP="00990763">
      <w:pPr>
        <w:pStyle w:val="Balk5"/>
      </w:pPr>
      <w:bookmarkStart w:id="378" w:name="_Toc432165778"/>
      <w:bookmarkStart w:id="379" w:name="_Toc450309960"/>
      <w:bookmarkStart w:id="380" w:name="_Toc487101584"/>
      <w:bookmarkStart w:id="381" w:name="_Toc512430836"/>
      <w:bookmarkStart w:id="382" w:name="_Toc512605965"/>
      <w:r w:rsidRPr="009850EF">
        <w:t xml:space="preserve">Tablo </w:t>
      </w:r>
      <w:r w:rsidRPr="009850EF">
        <w:fldChar w:fldCharType="begin"/>
      </w:r>
      <w:r w:rsidRPr="009850EF">
        <w:instrText xml:space="preserve"> STYLEREF 1 \s </w:instrText>
      </w:r>
      <w:r w:rsidRPr="009850EF">
        <w:fldChar w:fldCharType="separate"/>
      </w:r>
      <w:r w:rsidRPr="009850EF">
        <w:rPr>
          <w:noProof/>
        </w:rPr>
        <w:t>2</w:t>
      </w:r>
      <w:r w:rsidRPr="009850EF">
        <w:fldChar w:fldCharType="end"/>
      </w:r>
      <w:r w:rsidRPr="009850EF">
        <w:t>.2.1: Talimat Ek Maliyetleri (Milyon TL)</w:t>
      </w:r>
      <w:bookmarkEnd w:id="378"/>
      <w:bookmarkEnd w:id="379"/>
      <w:bookmarkEnd w:id="380"/>
      <w:bookmarkEnd w:id="381"/>
      <w:bookmarkEnd w:id="382"/>
      <w:r w:rsidRPr="009850EF">
        <w:t xml:space="preserve"> </w:t>
      </w:r>
    </w:p>
    <w:tbl>
      <w:tblPr>
        <w:tblW w:w="5964" w:type="dxa"/>
        <w:jc w:val="center"/>
        <w:tblCellMar>
          <w:left w:w="70" w:type="dxa"/>
          <w:right w:w="70" w:type="dxa"/>
        </w:tblCellMar>
        <w:tblLook w:val="04A0" w:firstRow="1" w:lastRow="0" w:firstColumn="1" w:lastColumn="0" w:noHBand="0" w:noVBand="1"/>
      </w:tblPr>
      <w:tblGrid>
        <w:gridCol w:w="1445"/>
        <w:gridCol w:w="1588"/>
        <w:gridCol w:w="1486"/>
        <w:gridCol w:w="1445"/>
      </w:tblGrid>
      <w:tr w:rsidR="00990763" w:rsidRPr="00FE5800" w:rsidTr="00D67328">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990763" w:rsidRPr="00FE5800" w:rsidRDefault="00990763" w:rsidP="00D67328">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Talimat Türü</w:t>
            </w:r>
          </w:p>
        </w:tc>
        <w:tc>
          <w:tcPr>
            <w:tcW w:w="1588"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FE5800" w:rsidRDefault="00990763" w:rsidP="00D67328">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YAL</w:t>
            </w:r>
          </w:p>
        </w:tc>
        <w:tc>
          <w:tcPr>
            <w:tcW w:w="1486"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FE5800" w:rsidRDefault="00990763" w:rsidP="00D67328">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YAT</w:t>
            </w:r>
          </w:p>
        </w:tc>
        <w:tc>
          <w:tcPr>
            <w:tcW w:w="1445"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FE5800" w:rsidRDefault="00990763" w:rsidP="00D67328">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Toplam</w:t>
            </w:r>
          </w:p>
        </w:tc>
      </w:tr>
      <w:tr w:rsidR="00990763" w:rsidRPr="00FE5800" w:rsidTr="00D67328">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1 Kodlu</w:t>
            </w:r>
          </w:p>
        </w:tc>
        <w:tc>
          <w:tcPr>
            <w:tcW w:w="1588"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331,60</w:t>
            </w:r>
          </w:p>
        </w:tc>
        <w:tc>
          <w:tcPr>
            <w:tcW w:w="1486"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57,86</w:t>
            </w:r>
          </w:p>
        </w:tc>
        <w:tc>
          <w:tcPr>
            <w:tcW w:w="1445"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389,47</w:t>
            </w:r>
          </w:p>
        </w:tc>
      </w:tr>
      <w:tr w:rsidR="00990763" w:rsidRPr="00FE5800" w:rsidTr="00D67328">
        <w:trPr>
          <w:trHeight w:val="437"/>
          <w:jc w:val="center"/>
        </w:trPr>
        <w:tc>
          <w:tcPr>
            <w:tcW w:w="1445" w:type="dxa"/>
            <w:tcBorders>
              <w:top w:val="nil"/>
              <w:left w:val="single" w:sz="8" w:space="0" w:color="auto"/>
              <w:bottom w:val="single" w:sz="8" w:space="0" w:color="auto"/>
              <w:right w:val="single" w:sz="8" w:space="0" w:color="auto"/>
            </w:tcBorders>
            <w:shd w:val="clear" w:color="auto" w:fill="auto"/>
            <w:noWrap/>
            <w:vAlign w:val="center"/>
            <w:hideMark/>
          </w:tcPr>
          <w:p w:rsidR="00990763" w:rsidRPr="00FE5800" w:rsidRDefault="00990763" w:rsidP="00D67328">
            <w:pPr>
              <w:spacing w:after="0" w:line="240" w:lineRule="auto"/>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2 Kodlu</w:t>
            </w:r>
          </w:p>
        </w:tc>
        <w:tc>
          <w:tcPr>
            <w:tcW w:w="1588" w:type="dxa"/>
            <w:tcBorders>
              <w:top w:val="nil"/>
              <w:left w:val="nil"/>
              <w:bottom w:val="single" w:sz="8" w:space="0" w:color="auto"/>
              <w:right w:val="single" w:sz="8" w:space="0" w:color="auto"/>
            </w:tcBorders>
            <w:shd w:val="clear" w:color="auto" w:fill="auto"/>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28,69</w:t>
            </w:r>
          </w:p>
        </w:tc>
        <w:tc>
          <w:tcPr>
            <w:tcW w:w="1486" w:type="dxa"/>
            <w:tcBorders>
              <w:top w:val="nil"/>
              <w:left w:val="nil"/>
              <w:bottom w:val="single" w:sz="8" w:space="0" w:color="auto"/>
              <w:right w:val="single" w:sz="8" w:space="0" w:color="auto"/>
            </w:tcBorders>
            <w:shd w:val="clear" w:color="auto" w:fill="auto"/>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466,01</w:t>
            </w:r>
          </w:p>
        </w:tc>
        <w:tc>
          <w:tcPr>
            <w:tcW w:w="1445" w:type="dxa"/>
            <w:tcBorders>
              <w:top w:val="nil"/>
              <w:left w:val="nil"/>
              <w:bottom w:val="single" w:sz="8" w:space="0" w:color="auto"/>
              <w:right w:val="single" w:sz="8" w:space="0" w:color="auto"/>
            </w:tcBorders>
            <w:shd w:val="clear" w:color="auto" w:fill="auto"/>
            <w:noWrap/>
            <w:vAlign w:val="center"/>
            <w:hideMark/>
          </w:tcPr>
          <w:p w:rsidR="00990763" w:rsidRPr="00FE5800" w:rsidRDefault="00990763" w:rsidP="00D67328">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494,70</w:t>
            </w:r>
          </w:p>
        </w:tc>
      </w:tr>
      <w:tr w:rsidR="00990763" w:rsidRPr="00FE5800" w:rsidTr="00D67328">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Toplam</w:t>
            </w:r>
          </w:p>
        </w:tc>
        <w:tc>
          <w:tcPr>
            <w:tcW w:w="1588"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360,29</w:t>
            </w:r>
          </w:p>
        </w:tc>
        <w:tc>
          <w:tcPr>
            <w:tcW w:w="1486"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523,87</w:t>
            </w:r>
          </w:p>
        </w:tc>
        <w:tc>
          <w:tcPr>
            <w:tcW w:w="1445" w:type="dxa"/>
            <w:tcBorders>
              <w:top w:val="nil"/>
              <w:left w:val="nil"/>
              <w:bottom w:val="single" w:sz="8" w:space="0" w:color="auto"/>
              <w:right w:val="single" w:sz="8" w:space="0" w:color="auto"/>
            </w:tcBorders>
            <w:shd w:val="clear" w:color="000000" w:fill="DAEEF3"/>
            <w:noWrap/>
            <w:vAlign w:val="center"/>
            <w:hideMark/>
          </w:tcPr>
          <w:p w:rsidR="00990763" w:rsidRPr="00FE5800" w:rsidRDefault="00990763" w:rsidP="00D67328">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884,16</w:t>
            </w:r>
          </w:p>
        </w:tc>
      </w:tr>
    </w:tbl>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Verilen 1 ve 2</w:t>
      </w:r>
      <w:r w:rsidRPr="0056762A">
        <w:rPr>
          <w:rFonts w:asciiTheme="minorHAnsi" w:eastAsiaTheme="minorEastAsia" w:hAnsiTheme="minorHAnsi" w:cstheme="minorHAnsi"/>
          <w:sz w:val="24"/>
          <w:szCs w:val="24"/>
        </w:rPr>
        <w:t xml:space="preserve"> kodlu talimatlar nedeniyle oluşan ek maliyetlerin 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nda aylık bazda</w:t>
      </w:r>
      <w:r w:rsidRPr="0056762A">
        <w:rPr>
          <w:rFonts w:asciiTheme="minorHAnsi" w:eastAsiaTheme="minorEastAsia" w:hAnsiTheme="minorHAnsi" w:cstheme="minorHAnsi"/>
          <w:sz w:val="24"/>
          <w:szCs w:val="24"/>
        </w:rPr>
        <w:t xml:space="preserve"> gelişimi </w:t>
      </w:r>
      <w:r>
        <w:rPr>
          <w:rFonts w:asciiTheme="minorHAnsi" w:eastAsiaTheme="minorEastAsia" w:hAnsiTheme="minorHAnsi" w:cstheme="minorHAnsi"/>
          <w:sz w:val="24"/>
          <w:szCs w:val="24"/>
        </w:rPr>
        <w:t>ise aşağıda Şekil 2.2.</w:t>
      </w:r>
      <w:r w:rsidR="006244D0">
        <w:rPr>
          <w:rFonts w:asciiTheme="minorHAnsi" w:eastAsiaTheme="minorEastAsia" w:hAnsiTheme="minorHAnsi" w:cstheme="minorHAnsi"/>
          <w:sz w:val="24"/>
          <w:szCs w:val="24"/>
        </w:rPr>
        <w:t>9</w:t>
      </w:r>
      <w:r>
        <w:rPr>
          <w:rFonts w:asciiTheme="minorHAnsi" w:eastAsiaTheme="minorEastAsia" w:hAnsiTheme="minorHAnsi" w:cstheme="minorHAnsi"/>
          <w:sz w:val="24"/>
          <w:szCs w:val="24"/>
        </w:rPr>
        <w:t>’d</w:t>
      </w:r>
      <w:r w:rsidR="006244D0">
        <w:rPr>
          <w:rFonts w:asciiTheme="minorHAnsi" w:eastAsiaTheme="minorEastAsia" w:hAnsiTheme="minorHAnsi" w:cstheme="minorHAnsi"/>
          <w:sz w:val="24"/>
          <w:szCs w:val="24"/>
        </w:rPr>
        <w:t>a</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gösterilmişti</w:t>
      </w:r>
      <w:r>
        <w:rPr>
          <w:rFonts w:asciiTheme="minorHAnsi" w:eastAsiaTheme="minorEastAsia" w:hAnsiTheme="minorHAnsi" w:cstheme="minorHAnsi"/>
          <w:sz w:val="24"/>
          <w:szCs w:val="24"/>
        </w:rPr>
        <w:t>r.</w:t>
      </w:r>
    </w:p>
    <w:p w:rsidR="00990763" w:rsidRPr="00B63143" w:rsidRDefault="00990763" w:rsidP="00990763">
      <w:pPr>
        <w:pStyle w:val="Balk6"/>
      </w:pPr>
      <w:bookmarkStart w:id="383" w:name="_Ref416702468"/>
      <w:bookmarkStart w:id="384" w:name="_Toc406661478"/>
      <w:bookmarkStart w:id="385" w:name="_Toc432165745"/>
      <w:bookmarkStart w:id="386" w:name="_Toc450307928"/>
      <w:bookmarkStart w:id="387" w:name="_Toc487101648"/>
      <w:bookmarkStart w:id="388" w:name="_Toc512430990"/>
      <w:bookmarkStart w:id="389" w:name="_Toc512436526"/>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bookmarkEnd w:id="383"/>
      <w:r w:rsidRPr="00B63143">
        <w:t>.</w:t>
      </w:r>
      <w:r>
        <w:t>9</w:t>
      </w:r>
      <w:r w:rsidRPr="00B63143">
        <w:t>: 20</w:t>
      </w:r>
      <w:r>
        <w:t>17</w:t>
      </w:r>
      <w:r w:rsidRPr="00B63143">
        <w:t xml:space="preserve"> Yılı Talimat Ek Maliyetlerinin Aylık Gelişimi (</w:t>
      </w:r>
      <w:r>
        <w:t xml:space="preserve">Milyon </w:t>
      </w:r>
      <w:r w:rsidRPr="00B63143">
        <w:t>TL)</w:t>
      </w:r>
      <w:bookmarkEnd w:id="384"/>
      <w:bookmarkEnd w:id="385"/>
      <w:bookmarkEnd w:id="386"/>
      <w:bookmarkEnd w:id="387"/>
      <w:bookmarkEnd w:id="388"/>
      <w:bookmarkEnd w:id="389"/>
    </w:p>
    <w:p w:rsidR="00990763" w:rsidRDefault="00990763" w:rsidP="009907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E054E48" wp14:editId="7C98CD7C">
            <wp:extent cx="5220561" cy="2857500"/>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24780" cy="2859809"/>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pacing w:val="10"/>
          <w:sz w:val="24"/>
          <w:szCs w:val="24"/>
        </w:rPr>
      </w:pPr>
      <w:r w:rsidRPr="0056762A">
        <w:rPr>
          <w:rFonts w:asciiTheme="minorHAnsi" w:eastAsiaTheme="minorEastAsia" w:hAnsiTheme="minorHAnsi" w:cstheme="minorHAnsi"/>
          <w:sz w:val="24"/>
          <w:szCs w:val="24"/>
        </w:rPr>
        <w:t xml:space="preserve">Sıfır Bakiye Düzeltme </w:t>
      </w:r>
      <w:r>
        <w:rPr>
          <w:rFonts w:asciiTheme="minorHAnsi" w:eastAsiaTheme="minorEastAsia" w:hAnsiTheme="minorHAnsi" w:cstheme="minorHAnsi"/>
          <w:sz w:val="24"/>
          <w:szCs w:val="24"/>
        </w:rPr>
        <w:t>Tutarının (SBDT)</w:t>
      </w:r>
      <w:r w:rsidRPr="0056762A">
        <w:rPr>
          <w:rFonts w:asciiTheme="minorHAnsi" w:eastAsiaTheme="minorEastAsia" w:hAnsiTheme="minorHAnsi" w:cstheme="minorHAnsi"/>
          <w:sz w:val="24"/>
          <w:szCs w:val="24"/>
        </w:rPr>
        <w:t xml:space="preserve"> </w:t>
      </w:r>
      <w:r w:rsidRPr="006244D0">
        <w:rPr>
          <w:rFonts w:asciiTheme="minorHAnsi" w:eastAsiaTheme="minorEastAsia" w:hAnsiTheme="minorHAnsi" w:cstheme="minorHAnsi"/>
          <w:spacing w:val="10"/>
          <w:sz w:val="24"/>
          <w:szCs w:val="24"/>
        </w:rPr>
        <w:t>gelişimi</w:t>
      </w:r>
      <w:r w:rsidR="006244D0" w:rsidRPr="006244D0">
        <w:rPr>
          <w:rFonts w:asciiTheme="minorHAnsi" w:eastAsiaTheme="minorEastAsia" w:hAnsiTheme="minorHAnsi" w:cstheme="minorHAnsi"/>
          <w:spacing w:val="10"/>
          <w:sz w:val="24"/>
          <w:szCs w:val="24"/>
        </w:rPr>
        <w:t xml:space="preserve"> Şekil 2.2.10</w:t>
      </w:r>
      <w:r>
        <w:rPr>
          <w:rFonts w:asciiTheme="minorHAnsi" w:eastAsiaTheme="minorEastAsia" w:hAnsiTheme="minorHAnsi" w:cstheme="minorHAnsi"/>
          <w:spacing w:val="10"/>
          <w:sz w:val="24"/>
          <w:szCs w:val="24"/>
        </w:rPr>
        <w:t>’da</w:t>
      </w:r>
      <w:r w:rsidRPr="0056762A">
        <w:rPr>
          <w:rFonts w:asciiTheme="minorHAnsi" w:eastAsiaTheme="minorEastAsia" w:hAnsiTheme="minorHAnsi" w:cstheme="minorHAnsi"/>
          <w:spacing w:val="10"/>
          <w:sz w:val="24"/>
          <w:szCs w:val="24"/>
        </w:rPr>
        <w:t xml:space="preserve"> gösterilmiştir. SBDT</w:t>
      </w:r>
      <w:r>
        <w:rPr>
          <w:rFonts w:asciiTheme="minorHAnsi" w:eastAsiaTheme="minorEastAsia" w:hAnsiTheme="minorHAnsi" w:cstheme="minorHAnsi"/>
          <w:spacing w:val="10"/>
          <w:sz w:val="24"/>
          <w:szCs w:val="24"/>
        </w:rPr>
        <w:t>,</w:t>
      </w:r>
      <w:r w:rsidRPr="0056762A">
        <w:rPr>
          <w:rFonts w:asciiTheme="minorHAnsi" w:eastAsiaTheme="minorEastAsia" w:hAnsiTheme="minorHAnsi" w:cstheme="minorHAnsi"/>
          <w:spacing w:val="10"/>
          <w:sz w:val="24"/>
          <w:szCs w:val="24"/>
        </w:rPr>
        <w:t xml:space="preserve"> 20</w:t>
      </w:r>
      <w:r>
        <w:rPr>
          <w:rFonts w:asciiTheme="minorHAnsi" w:eastAsiaTheme="minorEastAsia" w:hAnsiTheme="minorHAnsi" w:cstheme="minorHAnsi"/>
          <w:spacing w:val="10"/>
          <w:sz w:val="24"/>
          <w:szCs w:val="24"/>
        </w:rPr>
        <w:t>17</w:t>
      </w:r>
      <w:r w:rsidRPr="0056762A">
        <w:rPr>
          <w:rFonts w:asciiTheme="minorHAnsi" w:eastAsiaTheme="minorEastAsia" w:hAnsiTheme="minorHAnsi" w:cstheme="minorHAnsi"/>
          <w:spacing w:val="10"/>
          <w:sz w:val="24"/>
          <w:szCs w:val="24"/>
        </w:rPr>
        <w:t xml:space="preserve"> yılı</w:t>
      </w:r>
      <w:r>
        <w:rPr>
          <w:rFonts w:asciiTheme="minorHAnsi" w:eastAsiaTheme="minorEastAsia" w:hAnsiTheme="minorHAnsi" w:cstheme="minorHAnsi"/>
          <w:spacing w:val="10"/>
          <w:sz w:val="24"/>
          <w:szCs w:val="24"/>
        </w:rPr>
        <w:t>nda bir önceki yıla kıyasla</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12,34</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oranında azalarak</w:t>
      </w:r>
      <w:r w:rsidRPr="0056762A">
        <w:rPr>
          <w:rFonts w:asciiTheme="minorHAnsi" w:eastAsiaTheme="minorEastAsia" w:hAnsiTheme="minorHAnsi" w:cstheme="minorHAnsi"/>
          <w:spacing w:val="10"/>
          <w:sz w:val="24"/>
          <w:szCs w:val="24"/>
        </w:rPr>
        <w:t xml:space="preserve"> </w:t>
      </w:r>
      <w:r>
        <w:rPr>
          <w:rFonts w:asciiTheme="minorHAnsi" w:eastAsiaTheme="minorEastAsia" w:hAnsiTheme="minorHAnsi" w:cstheme="minorHAnsi"/>
          <w:spacing w:val="10"/>
          <w:sz w:val="24"/>
          <w:szCs w:val="24"/>
        </w:rPr>
        <w:t>1,24</w:t>
      </w:r>
      <w:r w:rsidRPr="0056762A">
        <w:rPr>
          <w:rFonts w:asciiTheme="minorHAnsi" w:eastAsiaTheme="minorEastAsia" w:hAnsiTheme="minorHAnsi" w:cstheme="minorHAnsi"/>
          <w:spacing w:val="10"/>
          <w:sz w:val="24"/>
          <w:szCs w:val="24"/>
        </w:rPr>
        <w:t xml:space="preserve"> mily</w:t>
      </w:r>
      <w:r>
        <w:rPr>
          <w:rFonts w:asciiTheme="minorHAnsi" w:eastAsiaTheme="minorEastAsia" w:hAnsiTheme="minorHAnsi" w:cstheme="minorHAnsi"/>
          <w:spacing w:val="10"/>
          <w:sz w:val="24"/>
          <w:szCs w:val="24"/>
        </w:rPr>
        <w:t>ar TL olarak gerçekleşmiştir.</w:t>
      </w:r>
    </w:p>
    <w:p w:rsidR="00990763" w:rsidRDefault="00990763" w:rsidP="00990763">
      <w:pPr>
        <w:pStyle w:val="Balk6"/>
      </w:pPr>
      <w:bookmarkStart w:id="390" w:name="_Toc432165746"/>
      <w:bookmarkStart w:id="391" w:name="_Toc450307929"/>
      <w:bookmarkStart w:id="392" w:name="_Toc487101649"/>
      <w:bookmarkStart w:id="393" w:name="_Toc512430991"/>
      <w:bookmarkStart w:id="394" w:name="_Toc512436527"/>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10</w:t>
      </w:r>
      <w:r w:rsidRPr="00B63143">
        <w:t xml:space="preserve">: Sıfır Bakiye Düzeltme </w:t>
      </w:r>
      <w:r>
        <w:t>Tutarının</w:t>
      </w:r>
      <w:r w:rsidRPr="00B63143">
        <w:t xml:space="preserve"> Yıllar İtibariyle Gelişimi (TL)</w:t>
      </w:r>
      <w:bookmarkEnd w:id="390"/>
      <w:bookmarkEnd w:id="391"/>
      <w:bookmarkEnd w:id="392"/>
      <w:bookmarkEnd w:id="393"/>
      <w:bookmarkEnd w:id="394"/>
    </w:p>
    <w:p w:rsidR="00990763" w:rsidRDefault="00990763" w:rsidP="00990763">
      <w:pPr>
        <w:tabs>
          <w:tab w:val="left" w:pos="3645"/>
        </w:tabs>
      </w:pPr>
      <w:r>
        <w:tab/>
      </w:r>
      <w:r>
        <w:rPr>
          <w:noProof/>
          <w:lang w:eastAsia="tr-TR" w:bidi="ar-SA"/>
        </w:rPr>
        <w:drawing>
          <wp:inline distT="0" distB="0" distL="0" distR="0" wp14:anchorId="0D100A22" wp14:editId="3B616609">
            <wp:extent cx="5619750" cy="2676525"/>
            <wp:effectExtent l="0" t="0" r="0" b="9525"/>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18497" cy="2675928"/>
                    </a:xfrm>
                    <a:prstGeom prst="rect">
                      <a:avLst/>
                    </a:prstGeom>
                    <a:noFill/>
                  </pic:spPr>
                </pic:pic>
              </a:graphicData>
            </a:graphic>
          </wp:inline>
        </w:drawing>
      </w:r>
    </w:p>
    <w:p w:rsidR="00990763" w:rsidRDefault="00990763" w:rsidP="00990763"/>
    <w:p w:rsidR="00990763" w:rsidRPr="00FE5800" w:rsidRDefault="00990763" w:rsidP="00990763">
      <w:pPr>
        <w:sectPr w:rsidR="00990763" w:rsidRPr="00FE5800" w:rsidSect="006D0D10">
          <w:pgSz w:w="11906" w:h="16838"/>
          <w:pgMar w:top="1417" w:right="1417" w:bottom="1417" w:left="1417" w:header="708" w:footer="708" w:gutter="0"/>
          <w:cols w:space="708"/>
          <w:docGrid w:linePitch="360"/>
        </w:sectPr>
      </w:pPr>
    </w:p>
    <w:p w:rsidR="00990763" w:rsidRPr="00B41C5D" w:rsidRDefault="00990763" w:rsidP="00990763">
      <w:pPr>
        <w:pStyle w:val="11ilebalayanlar"/>
      </w:pPr>
      <w:bookmarkStart w:id="395" w:name="_Toc483831851"/>
      <w:bookmarkStart w:id="396" w:name="_Toc512430795"/>
      <w:bookmarkStart w:id="397" w:name="_Toc514767708"/>
      <w:r w:rsidRPr="00385E0A">
        <w:lastRenderedPageBreak/>
        <w:t>2.3 Gün İçi Piyasası</w:t>
      </w:r>
      <w:bookmarkEnd w:id="395"/>
      <w:bookmarkEnd w:id="396"/>
      <w:bookmarkEnd w:id="397"/>
    </w:p>
    <w:p w:rsidR="00990763" w:rsidRPr="00435A4C" w:rsidRDefault="00990763" w:rsidP="00990763">
      <w:pPr>
        <w:spacing w:line="360" w:lineRule="auto"/>
        <w:ind w:firstLine="708"/>
        <w:jc w:val="both"/>
        <w:rPr>
          <w:rFonts w:asciiTheme="minorHAnsi" w:eastAsiaTheme="minorEastAsia" w:hAnsiTheme="minorHAnsi" w:cstheme="minorHAnsi"/>
          <w:sz w:val="24"/>
          <w:szCs w:val="24"/>
        </w:rPr>
      </w:pPr>
    </w:p>
    <w:p w:rsidR="00990763" w:rsidRPr="00225DC8" w:rsidRDefault="00990763" w:rsidP="00990763">
      <w:pPr>
        <w:pStyle w:val="NormalWeb"/>
        <w:shd w:val="clear" w:color="auto" w:fill="FFFFFF"/>
        <w:spacing w:line="360" w:lineRule="auto"/>
        <w:ind w:firstLine="708"/>
        <w:jc w:val="both"/>
        <w:rPr>
          <w:rFonts w:asciiTheme="minorHAnsi" w:hAnsiTheme="minorHAnsi" w:cstheme="minorHAnsi"/>
        </w:rPr>
      </w:pPr>
      <w:r w:rsidRPr="00225DC8">
        <w:rPr>
          <w:rFonts w:asciiTheme="minorHAnsi" w:hAnsiTheme="minorHAnsi" w:cstheme="minorHAnsi"/>
        </w:rPr>
        <w:t xml:space="preserve">Türkiye Elektrik Piyasasının daha şeffaf ve etkin, mali açıdan güçlü, Avrupa Birliği elektrik piyasaları ile </w:t>
      </w:r>
      <w:r>
        <w:rPr>
          <w:rFonts w:asciiTheme="minorHAnsi" w:hAnsiTheme="minorHAnsi" w:cstheme="minorHAnsi"/>
        </w:rPr>
        <w:t>bütünleşik</w:t>
      </w:r>
      <w:r w:rsidRPr="00225DC8">
        <w:rPr>
          <w:rFonts w:asciiTheme="minorHAnsi" w:hAnsiTheme="minorHAnsi" w:cstheme="minorHAnsi"/>
        </w:rPr>
        <w:t xml:space="preserve"> bir yapıda olabilmesi için çalışmalar devam etmekte olup, sürekli gelişen ve serbest piyasa amacıyla ilerleyen Türkiye </w:t>
      </w:r>
      <w:r>
        <w:rPr>
          <w:rFonts w:asciiTheme="minorHAnsi" w:hAnsiTheme="minorHAnsi" w:cstheme="minorHAnsi"/>
        </w:rPr>
        <w:t>e</w:t>
      </w:r>
      <w:r w:rsidRPr="00225DC8">
        <w:rPr>
          <w:rFonts w:asciiTheme="minorHAnsi" w:hAnsiTheme="minorHAnsi" w:cstheme="minorHAnsi"/>
        </w:rPr>
        <w:t xml:space="preserve">lektrik </w:t>
      </w:r>
      <w:r>
        <w:rPr>
          <w:rFonts w:asciiTheme="minorHAnsi" w:hAnsiTheme="minorHAnsi" w:cstheme="minorHAnsi"/>
        </w:rPr>
        <w:t>p</w:t>
      </w:r>
      <w:r w:rsidRPr="00225DC8">
        <w:rPr>
          <w:rFonts w:asciiTheme="minorHAnsi" w:hAnsiTheme="minorHAnsi" w:cstheme="minorHAnsi"/>
        </w:rPr>
        <w:t>iyasasında katılımcıların daha dengeli ve etkin rol üstlenmesini sağlamak amacıyla 1 Temmuz 2015 tarihinde Gün İçi Piyasası faaliyete geçmiştir.</w:t>
      </w:r>
    </w:p>
    <w:p w:rsidR="00990763" w:rsidRPr="00225DC8" w:rsidRDefault="00990763" w:rsidP="00990763">
      <w:pPr>
        <w:pStyle w:val="NormalWeb"/>
        <w:shd w:val="clear" w:color="auto" w:fill="FFFFFF"/>
        <w:spacing w:line="360" w:lineRule="auto"/>
        <w:ind w:firstLine="708"/>
        <w:jc w:val="both"/>
        <w:rPr>
          <w:rFonts w:asciiTheme="minorHAnsi" w:hAnsiTheme="minorHAnsi" w:cstheme="minorHAnsi"/>
        </w:rPr>
      </w:pPr>
      <w:r>
        <w:rPr>
          <w:rFonts w:asciiTheme="minorHAnsi" w:hAnsiTheme="minorHAnsi" w:cstheme="minorHAnsi"/>
        </w:rPr>
        <w:t>Hâlihazırda</w:t>
      </w:r>
      <w:r w:rsidRPr="00225DC8">
        <w:rPr>
          <w:rFonts w:asciiTheme="minorHAnsi" w:hAnsiTheme="minorHAnsi" w:cstheme="minorHAnsi"/>
        </w:rPr>
        <w:t xml:space="preserve"> işlemekte olan Gün Öncesi, Yan Hizmetler ve Dengeleme Güç Piyasalarına ek olarak getirilen Gün İçi Piyasası ile gerçek zamana yakın ticaret</w:t>
      </w:r>
      <w:r>
        <w:rPr>
          <w:rFonts w:asciiTheme="minorHAnsi" w:hAnsiTheme="minorHAnsi" w:cstheme="minorHAnsi"/>
        </w:rPr>
        <w:t xml:space="preserve"> </w:t>
      </w:r>
      <w:r w:rsidRPr="00225DC8">
        <w:rPr>
          <w:rFonts w:asciiTheme="minorHAnsi" w:hAnsiTheme="minorHAnsi" w:cstheme="minorHAnsi"/>
        </w:rPr>
        <w:t>imkânı tanın</w:t>
      </w:r>
      <w:r>
        <w:rPr>
          <w:rFonts w:asciiTheme="minorHAnsi" w:hAnsiTheme="minorHAnsi" w:cstheme="minorHAnsi"/>
        </w:rPr>
        <w:t>makta</w:t>
      </w:r>
      <w:r w:rsidRPr="00225DC8">
        <w:rPr>
          <w:rFonts w:asciiTheme="minorHAnsi" w:hAnsiTheme="minorHAnsi" w:cstheme="minorHAnsi"/>
        </w:rPr>
        <w:t xml:space="preserve"> ve piyasa katılımcılarına kısa vadede portföylerini dengeleme fırsatı sunul</w:t>
      </w:r>
      <w:r>
        <w:rPr>
          <w:rFonts w:asciiTheme="minorHAnsi" w:hAnsiTheme="minorHAnsi" w:cstheme="minorHAnsi"/>
        </w:rPr>
        <w:t>maktadır.</w:t>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2.3.1’de Gün İçi Piyasası hacminin ve ağırlıklı ortalama fiyatın aylara göre gelişimine yer verilmiştir.</w:t>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B63143" w:rsidRDefault="00990763" w:rsidP="00990763">
      <w:pPr>
        <w:pStyle w:val="Balk6"/>
        <w:rPr>
          <w:rFonts w:cstheme="minorBidi"/>
          <w:caps/>
          <w:sz w:val="16"/>
          <w:szCs w:val="18"/>
        </w:rPr>
      </w:pPr>
      <w:bookmarkStart w:id="398" w:name="_Toc450307930"/>
      <w:bookmarkStart w:id="399" w:name="_Toc487101650"/>
      <w:bookmarkStart w:id="400" w:name="_Toc512430992"/>
      <w:bookmarkStart w:id="401" w:name="_Toc512436528"/>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.3.1: Gün İçi Piyasasında Aylık Hacim ve Ortalama Fiyatın Gelişimi</w:t>
      </w:r>
      <w:bookmarkEnd w:id="398"/>
      <w:r>
        <w:t xml:space="preserve"> (MWh – TL/MWh)</w:t>
      </w:r>
      <w:bookmarkEnd w:id="399"/>
      <w:bookmarkEnd w:id="400"/>
      <w:bookmarkEnd w:id="401"/>
    </w:p>
    <w:p w:rsidR="00990763" w:rsidRPr="00450AF1" w:rsidRDefault="00990763" w:rsidP="00990763">
      <w:pPr>
        <w:spacing w:line="360" w:lineRule="auto"/>
        <w:jc w:val="both"/>
        <w:rPr>
          <w:rFonts w:asciiTheme="minorHAnsi" w:eastAsiaTheme="minorEastAsia" w:hAnsiTheme="minorHAnsi" w:cstheme="minorHAnsi"/>
          <w:sz w:val="24"/>
          <w:szCs w:val="24"/>
        </w:rPr>
        <w:sectPr w:rsidR="00990763" w:rsidRPr="00450AF1"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22943D24" wp14:editId="2BFA47B3">
            <wp:extent cx="5934075" cy="3667125"/>
            <wp:effectExtent l="0" t="0" r="0" b="9525"/>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34927" cy="3667652"/>
                    </a:xfrm>
                    <a:prstGeom prst="rect">
                      <a:avLst/>
                    </a:prstGeom>
                    <a:noFill/>
                  </pic:spPr>
                </pic:pic>
              </a:graphicData>
            </a:graphic>
          </wp:inline>
        </w:drawing>
      </w:r>
    </w:p>
    <w:bookmarkEnd w:id="314"/>
    <w:bookmarkEnd w:id="315"/>
    <w:p w:rsidR="00990763" w:rsidRPr="007D44B5" w:rsidRDefault="00990763" w:rsidP="00990763">
      <w:pPr>
        <w:spacing w:line="360" w:lineRule="auto"/>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Aşağıda Şekil 2.</w:t>
      </w:r>
      <w:r>
        <w:rPr>
          <w:rFonts w:asciiTheme="minorHAnsi" w:eastAsiaTheme="minorEastAsia" w:hAnsiTheme="minorHAnsi" w:cstheme="minorHAnsi"/>
          <w:sz w:val="24"/>
          <w:szCs w:val="24"/>
        </w:rPr>
        <w:t>3</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GİP </w:t>
      </w:r>
      <w:r w:rsidRPr="007D44B5">
        <w:rPr>
          <w:rFonts w:asciiTheme="minorHAnsi" w:eastAsiaTheme="minorEastAsia" w:hAnsiTheme="minorHAnsi" w:cstheme="minorHAnsi"/>
          <w:sz w:val="24"/>
          <w:szCs w:val="24"/>
        </w:rPr>
        <w:t>alış miktarlarının şirket bazında dağılımı ve ilk 10 şirketin payı</w:t>
      </w:r>
      <w:r w:rsidR="002244C7">
        <w:rPr>
          <w:rFonts w:asciiTheme="minorHAnsi" w:eastAsiaTheme="minorEastAsia" w:hAnsiTheme="minorHAnsi" w:cstheme="minorHAnsi"/>
          <w:sz w:val="24"/>
          <w:szCs w:val="24"/>
        </w:rPr>
        <w:t>, Şekil 2.3.3’t</w:t>
      </w:r>
      <w:r>
        <w:rPr>
          <w:rFonts w:asciiTheme="minorHAnsi" w:eastAsiaTheme="minorEastAsia" w:hAnsiTheme="minorHAnsi" w:cstheme="minorHAnsi"/>
          <w:sz w:val="24"/>
          <w:szCs w:val="24"/>
        </w:rPr>
        <w:t xml:space="preserve">e de GİP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990763" w:rsidRDefault="00990763" w:rsidP="00990763">
      <w:pPr>
        <w:pStyle w:val="Balk6"/>
      </w:pPr>
      <w:bookmarkStart w:id="402" w:name="_Toc487101651"/>
      <w:bookmarkStart w:id="403" w:name="_Toc512430993"/>
      <w:bookmarkStart w:id="404" w:name="_Toc512436529"/>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w:t>
      </w:r>
      <w:r>
        <w:t>2</w:t>
      </w:r>
      <w:r w:rsidRPr="004244E6">
        <w:t>: Gün İçi Piyasası</w:t>
      </w:r>
      <w:r>
        <w:t xml:space="preserve"> </w:t>
      </w:r>
      <w:r w:rsidRPr="00A46636">
        <w:t>Alış Miktarlarının Şirket Bazında Dağılımı ve İlk 10 Şirketin Payı</w:t>
      </w:r>
      <w:r>
        <w:t xml:space="preserve"> (%)</w:t>
      </w:r>
      <w:bookmarkEnd w:id="402"/>
      <w:bookmarkEnd w:id="403"/>
      <w:bookmarkEnd w:id="404"/>
    </w:p>
    <w:p w:rsidR="00990763" w:rsidRDefault="00990763" w:rsidP="00990763">
      <w:pPr>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745AA16D" wp14:editId="53EFD259">
            <wp:extent cx="5819774" cy="3009900"/>
            <wp:effectExtent l="0" t="0" r="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823626" cy="3011892"/>
                    </a:xfrm>
                    <a:prstGeom prst="rect">
                      <a:avLst/>
                    </a:prstGeom>
                    <a:noFill/>
                  </pic:spPr>
                </pic:pic>
              </a:graphicData>
            </a:graphic>
          </wp:inline>
        </w:drawing>
      </w:r>
    </w:p>
    <w:p w:rsidR="00990763" w:rsidRDefault="00990763" w:rsidP="00990763">
      <w:pPr>
        <w:rPr>
          <w:rFonts w:ascii="Times New Roman" w:hAnsi="Times New Roman"/>
          <w:b/>
          <w:spacing w:val="10"/>
          <w:sz w:val="24"/>
        </w:rPr>
      </w:pPr>
    </w:p>
    <w:p w:rsidR="00990763" w:rsidRDefault="00990763" w:rsidP="00990763">
      <w:pPr>
        <w:pStyle w:val="Balk6"/>
        <w:rPr>
          <w:noProof/>
          <w:lang w:eastAsia="tr-TR" w:bidi="ar-SA"/>
        </w:rPr>
      </w:pPr>
      <w:bookmarkStart w:id="405" w:name="_Toc487101652"/>
      <w:bookmarkStart w:id="406" w:name="_Toc512430994"/>
      <w:bookmarkStart w:id="407" w:name="_Toc512436530"/>
      <w:r w:rsidRPr="00427642">
        <w:t xml:space="preserve">Şekil </w:t>
      </w:r>
      <w:r w:rsidRPr="00427642">
        <w:fldChar w:fldCharType="begin"/>
      </w:r>
      <w:r w:rsidRPr="00427642">
        <w:instrText xml:space="preserve"> STYLEREF 1 \s </w:instrText>
      </w:r>
      <w:r w:rsidRPr="00427642">
        <w:fldChar w:fldCharType="separate"/>
      </w:r>
      <w:r w:rsidRPr="00427642">
        <w:t>2</w:t>
      </w:r>
      <w:r w:rsidRPr="00427642">
        <w:fldChar w:fldCharType="end"/>
      </w:r>
      <w:r w:rsidRPr="00427642">
        <w:t>.3.3: Gün İçi Piyasası Satış Miktarlarının Şirket Bazında Dağılımı ve İlk 10 Şirketin Payı</w:t>
      </w:r>
      <w:r>
        <w:t xml:space="preserve"> (%)</w:t>
      </w:r>
      <w:bookmarkEnd w:id="405"/>
      <w:bookmarkEnd w:id="406"/>
      <w:bookmarkEnd w:id="407"/>
    </w:p>
    <w:p w:rsidR="00990763" w:rsidRDefault="00990763" w:rsidP="00990763">
      <w:pPr>
        <w:jc w:val="center"/>
      </w:pPr>
      <w:r>
        <w:rPr>
          <w:noProof/>
          <w:lang w:eastAsia="tr-TR" w:bidi="ar-SA"/>
        </w:rPr>
        <w:drawing>
          <wp:inline distT="0" distB="0" distL="0" distR="0" wp14:anchorId="326594FF" wp14:editId="7E11CD5B">
            <wp:extent cx="6000750" cy="3200400"/>
            <wp:effectExtent l="0" t="0" r="0"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00750" cy="3200400"/>
                    </a:xfrm>
                    <a:prstGeom prst="rect">
                      <a:avLst/>
                    </a:prstGeom>
                    <a:noFill/>
                  </pic:spPr>
                </pic:pic>
              </a:graphicData>
            </a:graphic>
          </wp:inline>
        </w:drawing>
      </w:r>
    </w:p>
    <w:p w:rsidR="00990763" w:rsidRPr="00B41C5D" w:rsidRDefault="00990763" w:rsidP="00990763">
      <w:pPr>
        <w:pStyle w:val="11ilebalayanlar"/>
      </w:pPr>
      <w:bookmarkStart w:id="408" w:name="_Toc483831852"/>
      <w:bookmarkStart w:id="409" w:name="_Toc512430796"/>
      <w:bookmarkStart w:id="410" w:name="_Toc514767709"/>
      <w:r>
        <w:lastRenderedPageBreak/>
        <w:t xml:space="preserve">2.4 </w:t>
      </w:r>
      <w:r w:rsidRPr="00B41C5D">
        <w:t xml:space="preserve">İkili </w:t>
      </w:r>
      <w:r>
        <w:t>A</w:t>
      </w:r>
      <w:r w:rsidRPr="00B41C5D">
        <w:t>nlaşmalar Piyasası</w:t>
      </w:r>
      <w:bookmarkEnd w:id="408"/>
      <w:bookmarkEnd w:id="409"/>
      <w:bookmarkEnd w:id="410"/>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w:t>
      </w:r>
      <w:r>
        <w:rPr>
          <w:rFonts w:asciiTheme="minorHAnsi" w:eastAsiaTheme="minorEastAsia" w:hAnsiTheme="minorHAnsi" w:cstheme="minorHAnsi"/>
          <w:sz w:val="24"/>
          <w:szCs w:val="24"/>
        </w:rPr>
        <w:t>ta olup, düzenlemeye tabi değil</w:t>
      </w:r>
      <w:r w:rsidRPr="0056762A">
        <w:rPr>
          <w:rFonts w:asciiTheme="minorHAnsi" w:eastAsiaTheme="minorEastAsia" w:hAnsiTheme="minorHAnsi" w:cstheme="minorHAnsi"/>
          <w:sz w:val="24"/>
          <w:szCs w:val="24"/>
        </w:rPr>
        <w:t>dir. Ancak mevcut ikili anlaşma hacminin büyük bir kısmını geçiş dönemi sözleşmeleri çerçevesinde görevli tedarik şirketlerinin Türkiye Elektrik Ticaret ve Taahhüt A.Ş.(TETAŞ) ile imzaladıkları ikili anlaşmalar oluşturmaktadır.</w:t>
      </w:r>
      <w:r>
        <w:rPr>
          <w:rFonts w:asciiTheme="minorHAnsi" w:eastAsiaTheme="minorEastAsia" w:hAnsiTheme="minorHAnsi" w:cstheme="minorHAnsi"/>
          <w:sz w:val="24"/>
          <w:szCs w:val="24"/>
        </w:rPr>
        <w:t xml:space="preserve"> Ayrıca </w:t>
      </w:r>
      <w:r w:rsidRPr="00242026">
        <w:rPr>
          <w:rFonts w:asciiTheme="minorHAnsi" w:eastAsiaTheme="minorEastAsia" w:hAnsiTheme="minorHAnsi" w:cstheme="minorHAnsi"/>
          <w:sz w:val="24"/>
          <w:szCs w:val="24"/>
        </w:rPr>
        <w:t>Dağıtım şirketlerinin ikili anlaşma kapsamında yine TETAŞ’tan kayıp ve genel aydınlatma amaçlı enerji alımları bulunmaktadır.</w:t>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bookmarkStart w:id="411" w:name="_Toc432165747"/>
      <w:r>
        <w:rPr>
          <w:rFonts w:asciiTheme="minorHAnsi" w:eastAsiaTheme="minorEastAsia" w:hAnsiTheme="minorHAnsi" w:cstheme="minorHAnsi"/>
          <w:sz w:val="24"/>
          <w:szCs w:val="24"/>
        </w:rPr>
        <w:t>Şekil 2.4.1’de 2015</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yıllarında aylar bazında ikili anlaşma hacimleri</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 xml:space="preserve">gösterilmektedir. </w:t>
      </w:r>
    </w:p>
    <w:p w:rsidR="00990763" w:rsidRDefault="00990763" w:rsidP="00990763">
      <w:pPr>
        <w:keepNext/>
        <w:spacing w:line="276" w:lineRule="auto"/>
        <w:rPr>
          <w:rFonts w:asciiTheme="minorHAnsi" w:eastAsiaTheme="minorEastAsia" w:hAnsiTheme="minorHAnsi" w:cstheme="minorHAnsi"/>
          <w:bCs/>
          <w:sz w:val="24"/>
          <w:szCs w:val="24"/>
        </w:rPr>
      </w:pPr>
    </w:p>
    <w:p w:rsidR="00990763" w:rsidRPr="00FC5A44" w:rsidRDefault="00990763" w:rsidP="00990763">
      <w:pPr>
        <w:pStyle w:val="Balk6"/>
      </w:pPr>
      <w:bookmarkStart w:id="412" w:name="_Toc450307931"/>
      <w:bookmarkStart w:id="413" w:name="_Toc487101653"/>
      <w:bookmarkStart w:id="414" w:name="_Toc512430995"/>
      <w:bookmarkStart w:id="415" w:name="_Toc512436531"/>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 xml:space="preserve">.4.1: Yıllara Göre </w:t>
      </w:r>
      <w:r>
        <w:t xml:space="preserve">Aylık </w:t>
      </w:r>
      <w:r w:rsidRPr="003F3E7C">
        <w:t>İkili Anlaşma Hacimleri(MWh)</w:t>
      </w:r>
      <w:bookmarkEnd w:id="411"/>
      <w:bookmarkEnd w:id="412"/>
      <w:bookmarkEnd w:id="413"/>
      <w:bookmarkEnd w:id="414"/>
      <w:bookmarkEnd w:id="415"/>
    </w:p>
    <w:p w:rsidR="00990763" w:rsidRDefault="00990763" w:rsidP="00990763">
      <w:pPr>
        <w:spacing w:line="360" w:lineRule="auto"/>
        <w:ind w:firstLine="708"/>
        <w:rPr>
          <w:rFonts w:asciiTheme="minorHAnsi" w:eastAsiaTheme="minorEastAsia" w:hAnsiTheme="minorHAnsi" w:cstheme="minorHAnsi"/>
          <w:noProof/>
          <w:sz w:val="24"/>
          <w:szCs w:val="24"/>
          <w:lang w:eastAsia="tr-TR" w:bidi="ar-SA"/>
        </w:rPr>
      </w:pPr>
    </w:p>
    <w:p w:rsidR="00990763" w:rsidRDefault="00990763" w:rsidP="00990763">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C000A48" wp14:editId="7897271F">
            <wp:extent cx="5486400" cy="3284227"/>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89570" cy="328612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7D44B5" w:rsidRDefault="00990763" w:rsidP="00990763">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Aşağıda Şekil 2.</w:t>
      </w:r>
      <w:r>
        <w:rPr>
          <w:rFonts w:asciiTheme="minorHAnsi" w:eastAsiaTheme="minorEastAsia" w:hAnsiTheme="minorHAnsi" w:cstheme="minorHAnsi"/>
          <w:sz w:val="24"/>
          <w:szCs w:val="24"/>
        </w:rPr>
        <w:t>4</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İkili Anlaşma </w:t>
      </w:r>
      <w:r w:rsidRPr="007D44B5">
        <w:rPr>
          <w:rFonts w:asciiTheme="minorHAnsi" w:eastAsiaTheme="minorEastAsia" w:hAnsiTheme="minorHAnsi" w:cstheme="minorHAnsi"/>
          <w:sz w:val="24"/>
          <w:szCs w:val="24"/>
        </w:rPr>
        <w:t>alış miktarlarının şirket bazında dağılımı ve ilk 10 şirketin payı</w:t>
      </w:r>
      <w:r w:rsidR="002244C7">
        <w:rPr>
          <w:rFonts w:asciiTheme="minorHAnsi" w:eastAsiaTheme="minorEastAsia" w:hAnsiTheme="minorHAnsi" w:cstheme="minorHAnsi"/>
          <w:sz w:val="24"/>
          <w:szCs w:val="24"/>
        </w:rPr>
        <w:t>, Şekil 2.4.3’t</w:t>
      </w:r>
      <w:r>
        <w:rPr>
          <w:rFonts w:asciiTheme="minorHAnsi" w:eastAsiaTheme="minorEastAsia" w:hAnsiTheme="minorHAnsi" w:cstheme="minorHAnsi"/>
          <w:sz w:val="24"/>
          <w:szCs w:val="24"/>
        </w:rPr>
        <w:t xml:space="preserve">e de İkili Anlaşma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rsidR="00990763" w:rsidRPr="00FC5A44" w:rsidRDefault="00990763" w:rsidP="00990763">
      <w:pPr>
        <w:pStyle w:val="Balk6"/>
      </w:pPr>
      <w:bookmarkStart w:id="416" w:name="_Toc487101654"/>
      <w:bookmarkStart w:id="417" w:name="_Toc512430996"/>
      <w:bookmarkStart w:id="418" w:name="_Toc512436532"/>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2</w:t>
      </w:r>
      <w:r w:rsidRPr="003F3E7C">
        <w:t xml:space="preserve">: </w:t>
      </w:r>
      <w:r w:rsidRPr="00935307">
        <w:t>İkili Anlaşma Alış Miktarlarının Şirket Bazında Dağılımı ve İlk 10 Şirketin Payı</w:t>
      </w:r>
      <w:r>
        <w:t xml:space="preserve"> (%)</w:t>
      </w:r>
      <w:bookmarkEnd w:id="416"/>
      <w:bookmarkEnd w:id="417"/>
      <w:bookmarkEnd w:id="418"/>
    </w:p>
    <w:p w:rsidR="00990763" w:rsidRDefault="00990763" w:rsidP="009907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9C4CE97" wp14:editId="6E365A48">
            <wp:extent cx="5943600" cy="3352800"/>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6039" cy="3354176"/>
                    </a:xfrm>
                    <a:prstGeom prst="rect">
                      <a:avLst/>
                    </a:prstGeom>
                    <a:noFill/>
                  </pic:spPr>
                </pic:pic>
              </a:graphicData>
            </a:graphic>
          </wp:inline>
        </w:drawing>
      </w:r>
    </w:p>
    <w:p w:rsidR="00990763" w:rsidRPr="00FC5A44" w:rsidRDefault="00990763" w:rsidP="00990763">
      <w:pPr>
        <w:pStyle w:val="Balk6"/>
      </w:pPr>
      <w:bookmarkStart w:id="419" w:name="_Toc487101655"/>
      <w:bookmarkStart w:id="420" w:name="_Toc512430997"/>
      <w:bookmarkStart w:id="421" w:name="_Toc512436533"/>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3</w:t>
      </w:r>
      <w:r w:rsidRPr="003F3E7C">
        <w:t xml:space="preserve">: </w:t>
      </w:r>
      <w:r w:rsidRPr="00935307">
        <w:t xml:space="preserve">İkili Anlaşma </w:t>
      </w:r>
      <w:r>
        <w:t xml:space="preserve">Satış </w:t>
      </w:r>
      <w:r w:rsidRPr="00935307">
        <w:t>Miktarlarının Şirket Bazında Dağılımı ve İlk 10 Şirketin Payı</w:t>
      </w:r>
      <w:r>
        <w:t xml:space="preserve"> (%)</w:t>
      </w:r>
      <w:bookmarkEnd w:id="419"/>
      <w:bookmarkEnd w:id="420"/>
      <w:bookmarkEnd w:id="421"/>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6327DC8" wp14:editId="4A1044C9">
            <wp:extent cx="5943600" cy="3152775"/>
            <wp:effectExtent l="0" t="0" r="0" b="9525"/>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5469" cy="3153766"/>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TETAŞ’ın toptan satış tarifeleri Kurul Kararıyla belirlenmektedir. Söz konusu belirleme yapılırken</w:t>
      </w:r>
      <w:r w:rsidRPr="006B0417">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TETAŞ’ın mevcut sözleşmelerden kaynaklı yükümlülüklerinin yerine getirilmesi hususu dikkate alınmaktadır. Daha önce TETAŞ topt</w:t>
      </w:r>
      <w:r w:rsidR="002244C7">
        <w:rPr>
          <w:rFonts w:asciiTheme="minorHAnsi" w:eastAsiaTheme="minorEastAsia" w:hAnsiTheme="minorHAnsi" w:cstheme="minorHAnsi"/>
          <w:sz w:val="24"/>
          <w:szCs w:val="24"/>
        </w:rPr>
        <w:t>a</w:t>
      </w:r>
      <w:r>
        <w:rPr>
          <w:rFonts w:asciiTheme="minorHAnsi" w:eastAsiaTheme="minorEastAsia" w:hAnsiTheme="minorHAnsi" w:cstheme="minorHAnsi"/>
          <w:sz w:val="24"/>
          <w:szCs w:val="24"/>
        </w:rPr>
        <w:t>n satış tarifesi için tek fiyat açıklanırken, 2017 yılında genel aydınlatma bedeli için ayrı bir fiyat daha belirlenmiştir.</w:t>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 Aşağıda Şekil 2.4</w:t>
      </w:r>
      <w:r w:rsidR="002244C7">
        <w:rPr>
          <w:rFonts w:asciiTheme="minorHAnsi" w:eastAsiaTheme="minorEastAsia" w:hAnsiTheme="minorHAnsi" w:cstheme="minorHAnsi"/>
          <w:sz w:val="24"/>
          <w:szCs w:val="24"/>
        </w:rPr>
        <w:t>.4’t</w:t>
      </w:r>
      <w:r>
        <w:rPr>
          <w:rFonts w:asciiTheme="minorHAnsi" w:eastAsiaTheme="minorEastAsia" w:hAnsiTheme="minorHAnsi" w:cstheme="minorHAnsi"/>
          <w:sz w:val="24"/>
          <w:szCs w:val="24"/>
        </w:rPr>
        <w:t>e dönemler itibariyle TETAŞ toptan satış fiyatlarının değişimi görülmektedir.</w:t>
      </w:r>
    </w:p>
    <w:p w:rsidR="00990763" w:rsidRDefault="00990763" w:rsidP="00990763">
      <w:pPr>
        <w:pStyle w:val="Balk6"/>
      </w:pPr>
      <w:bookmarkStart w:id="422" w:name="_Toc432165748"/>
      <w:bookmarkStart w:id="423" w:name="_Toc450307932"/>
    </w:p>
    <w:p w:rsidR="00990763" w:rsidRDefault="00990763" w:rsidP="00990763">
      <w:pPr>
        <w:pStyle w:val="Balk6"/>
      </w:pPr>
      <w:bookmarkStart w:id="424" w:name="_Toc487101656"/>
      <w:bookmarkStart w:id="425" w:name="_Toc512430998"/>
      <w:bookmarkStart w:id="426" w:name="_Toc512436534"/>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.4.</w:t>
      </w:r>
      <w:r>
        <w:t>4</w:t>
      </w:r>
      <w:r w:rsidRPr="00FC5A44">
        <w:t xml:space="preserve">: </w:t>
      </w:r>
      <w:bookmarkEnd w:id="422"/>
      <w:bookmarkEnd w:id="423"/>
      <w:r w:rsidRPr="00A62CAE">
        <w:t>20</w:t>
      </w:r>
      <w:r>
        <w:t>10</w:t>
      </w:r>
      <w:r w:rsidRPr="00A62CAE">
        <w:t>-201</w:t>
      </w:r>
      <w:r>
        <w:t>7</w:t>
      </w:r>
      <w:r w:rsidRPr="00A62CAE">
        <w:t xml:space="preserve"> Yılları Arasında TETAŞ Toptan Satış Fiyatlarının Seyri(kr/kWh)</w:t>
      </w:r>
      <w:bookmarkEnd w:id="424"/>
      <w:bookmarkEnd w:id="425"/>
      <w:bookmarkEnd w:id="426"/>
    </w:p>
    <w:p w:rsidR="00990763" w:rsidRPr="00A62CAE" w:rsidRDefault="00990763" w:rsidP="00990763">
      <w:r>
        <w:rPr>
          <w:noProof/>
          <w:lang w:eastAsia="tr-TR" w:bidi="ar-SA"/>
        </w:rPr>
        <w:drawing>
          <wp:inline distT="0" distB="0" distL="0" distR="0" wp14:anchorId="6D2BB8C5" wp14:editId="415C5108">
            <wp:extent cx="5779770" cy="3578860"/>
            <wp:effectExtent l="0" t="0" r="0" b="254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79770" cy="3578860"/>
                    </a:xfrm>
                    <a:prstGeom prst="rect">
                      <a:avLst/>
                    </a:prstGeom>
                    <a:noFill/>
                  </pic:spPr>
                </pic:pic>
              </a:graphicData>
            </a:graphic>
          </wp:inline>
        </w:drawing>
      </w:r>
    </w:p>
    <w:p w:rsidR="00990763" w:rsidRDefault="00990763" w:rsidP="00990763">
      <w:pPr>
        <w:rPr>
          <w:rFonts w:asciiTheme="minorHAnsi" w:eastAsiaTheme="minorEastAsia" w:hAnsiTheme="minorHAnsi" w:cstheme="minorHAnsi"/>
          <w:sz w:val="24"/>
          <w:szCs w:val="24"/>
        </w:rPr>
      </w:pPr>
    </w:p>
    <w:p w:rsidR="00990763" w:rsidRDefault="00990763" w:rsidP="00990763">
      <w:pPr>
        <w:rPr>
          <w:rFonts w:asciiTheme="minorHAnsi" w:eastAsiaTheme="minorEastAsia" w:hAnsiTheme="minorHAnsi" w:cstheme="minorHAnsi"/>
          <w:sz w:val="24"/>
          <w:szCs w:val="24"/>
        </w:rPr>
      </w:pPr>
    </w:p>
    <w:p w:rsidR="00990763" w:rsidRDefault="00990763" w:rsidP="00990763">
      <w:pPr>
        <w:rPr>
          <w:rFonts w:asciiTheme="minorHAnsi" w:eastAsiaTheme="minorEastAsia" w:hAnsiTheme="minorHAnsi" w:cstheme="minorHAnsi"/>
          <w:sz w:val="24"/>
          <w:szCs w:val="24"/>
        </w:rPr>
        <w:sectPr w:rsidR="00990763" w:rsidSect="006D0D10">
          <w:pgSz w:w="11906" w:h="16838"/>
          <w:pgMar w:top="1417" w:right="1417" w:bottom="1417" w:left="1417" w:header="708" w:footer="708" w:gutter="0"/>
          <w:cols w:space="708"/>
          <w:docGrid w:linePitch="360"/>
        </w:sectPr>
      </w:pPr>
    </w:p>
    <w:p w:rsidR="00990763" w:rsidRDefault="00990763" w:rsidP="00990763">
      <w:pPr>
        <w:pStyle w:val="11ilebalayanlar"/>
        <w:numPr>
          <w:ilvl w:val="1"/>
          <w:numId w:val="23"/>
        </w:numPr>
      </w:pPr>
      <w:bookmarkStart w:id="427" w:name="_Toc432164549"/>
      <w:bookmarkStart w:id="428" w:name="_Toc483831853"/>
      <w:bookmarkStart w:id="429" w:name="_Toc512430797"/>
      <w:bookmarkStart w:id="430" w:name="_Toc514767710"/>
      <w:r w:rsidRPr="00B41C5D">
        <w:lastRenderedPageBreak/>
        <w:t>YEK Destekleme Mekanizması (YEKDEM)</w:t>
      </w:r>
      <w:bookmarkEnd w:id="427"/>
      <w:bookmarkEnd w:id="428"/>
      <w:bookmarkEnd w:id="429"/>
      <w:bookmarkEnd w:id="430"/>
    </w:p>
    <w:p w:rsidR="00990763" w:rsidRPr="00B41C5D" w:rsidRDefault="00990763" w:rsidP="00990763">
      <w:pPr>
        <w:pStyle w:val="11ilebalayanlar"/>
        <w:ind w:left="780"/>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8 Ocak 2011 tarihli ve 27809 sayılı Resmi Gazete’de yayımlanarak yürürlüğe giren 6094 sayılı “</w:t>
      </w:r>
      <w:r w:rsidRPr="0056762A">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56762A">
        <w:rPr>
          <w:rFonts w:asciiTheme="minorHAnsi" w:eastAsiaTheme="minorEastAsia" w:hAnsiTheme="minorHAnsi" w:cstheme="minorHAnsi"/>
          <w:sz w:val="24"/>
          <w:szCs w:val="24"/>
        </w:rPr>
        <w:t>” ile yenilenebilir enerji kaynaklarına kaynak türüne ve yerlilik oranına göre t</w:t>
      </w:r>
      <w:r w:rsidR="002244C7">
        <w:rPr>
          <w:rFonts w:asciiTheme="minorHAnsi" w:eastAsiaTheme="minorEastAsia" w:hAnsiTheme="minorHAnsi" w:cstheme="minorHAnsi"/>
          <w:sz w:val="24"/>
          <w:szCs w:val="24"/>
        </w:rPr>
        <w:t>eşvik verilmesi düzenlenmiştir.</w:t>
      </w:r>
      <w:r w:rsidRPr="0056762A">
        <w:rPr>
          <w:rFonts w:asciiTheme="minorHAnsi" w:eastAsiaTheme="minorEastAsia" w:hAnsiTheme="minorHAnsi" w:cstheme="minorHAnsi"/>
          <w:sz w:val="24"/>
          <w:szCs w:val="24"/>
        </w:rPr>
        <w:t xml:space="preserve"> Bu çerçevede EPDK tarafından hazırlanan yönetmelik ile Yenilenebilir Enerji Kaynakları Destekleme Mekanizmasının ayrıntıları belirlenmiştir.</w:t>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i/>
          <w:sz w:val="24"/>
          <w:szCs w:val="24"/>
        </w:rPr>
        <w:t>Yenilenebilir Enerji Kaynaklarının Belgelendirilmesi ve Desteklenmesine İlişkin Yönetmelik</w:t>
      </w:r>
      <w:r w:rsidRPr="0056762A">
        <w:rPr>
          <w:rFonts w:asciiTheme="minorHAnsi" w:eastAsiaTheme="minorEastAsia" w:hAnsiTheme="minorHAnsi" w:cstheme="minorHAnsi"/>
          <w:sz w:val="24"/>
          <w:szCs w:val="24"/>
        </w:rPr>
        <w:t xml:space="preserve">” 01/10/2013 tarihli ve 28782 sayılı Resmi Gazete’de yayımlanarak yürürlüğe girmiştir. Yönetmelik ile yenilenebilir enerji kaynaklarına dayalı elektrik enerjisi üretiminin teşvik edilmesine yönelik olarak üretim lisansı sahiplerine Yenilenebilir Enerji Kaynak Belgesi verilmesi ve YEK Destekleme Mekanizmasının (YEKDEM) kurulmasına ve işletilmesine ilişkin esaslar düzenlenmiştir. </w:t>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Tablo 2.5.1’de yıllar itibariyle YEKDEM katılımcı sayısı verilmiş olup </w:t>
      </w:r>
      <w:r w:rsidRPr="0056762A">
        <w:rPr>
          <w:rFonts w:asciiTheme="minorHAnsi" w:eastAsiaTheme="minorEastAsia" w:hAnsiTheme="minorHAnsi" w:cstheme="minorHAnsi"/>
          <w:sz w:val="24"/>
          <w:szCs w:val="24"/>
        </w:rPr>
        <w:t>katılımcı sayısı ve kurulu gücünde</w:t>
      </w:r>
      <w:r>
        <w:rPr>
          <w:rFonts w:asciiTheme="minorHAnsi" w:eastAsiaTheme="minorEastAsia" w:hAnsiTheme="minorHAnsi" w:cstheme="minorHAnsi"/>
          <w:sz w:val="24"/>
          <w:szCs w:val="24"/>
        </w:rPr>
        <w:t xml:space="preserve"> artış devam etmektedir.</w:t>
      </w:r>
      <w:r w:rsidRPr="0056762A">
        <w:rPr>
          <w:rFonts w:asciiTheme="minorHAnsi" w:eastAsiaTheme="minorEastAsia" w:hAnsiTheme="minorHAnsi" w:cstheme="minorHAnsi"/>
          <w:sz w:val="24"/>
          <w:szCs w:val="24"/>
        </w:rPr>
        <w:t xml:space="preserve"> 201</w:t>
      </w:r>
      <w:r>
        <w:rPr>
          <w:rFonts w:asciiTheme="minorHAnsi" w:eastAsiaTheme="minorEastAsia" w:hAnsiTheme="minorHAnsi" w:cstheme="minorHAnsi"/>
          <w:sz w:val="24"/>
          <w:szCs w:val="24"/>
        </w:rPr>
        <w:t>7</w:t>
      </w:r>
      <w:r w:rsidRPr="0056762A">
        <w:rPr>
          <w:rFonts w:asciiTheme="minorHAnsi" w:eastAsiaTheme="minorEastAsia" w:hAnsiTheme="minorHAnsi" w:cstheme="minorHAnsi"/>
          <w:sz w:val="24"/>
          <w:szCs w:val="24"/>
        </w:rPr>
        <w:t xml:space="preserve"> yılında YEKDEM kapsamında faaliyet gösteren toplam kurulu gücü </w:t>
      </w:r>
      <w:r w:rsidRPr="00E475DA">
        <w:rPr>
          <w:rFonts w:asciiTheme="minorHAnsi" w:eastAsiaTheme="minorEastAsia" w:hAnsiTheme="minorHAnsi" w:cstheme="minorHAnsi"/>
          <w:sz w:val="24"/>
          <w:szCs w:val="24"/>
        </w:rPr>
        <w:t>17.399,94</w:t>
      </w:r>
      <w:r w:rsidRPr="0056762A">
        <w:rPr>
          <w:rFonts w:asciiTheme="minorHAnsi" w:eastAsiaTheme="minorEastAsia" w:hAnsiTheme="minorHAnsi" w:cstheme="minorHAnsi"/>
          <w:sz w:val="24"/>
          <w:szCs w:val="24"/>
        </w:rPr>
        <w:t xml:space="preserve"> MW</w:t>
      </w:r>
      <w:r>
        <w:rPr>
          <w:rFonts w:asciiTheme="minorHAnsi" w:eastAsiaTheme="minorEastAsia" w:hAnsiTheme="minorHAnsi" w:cstheme="minorHAnsi"/>
          <w:sz w:val="24"/>
          <w:szCs w:val="24"/>
        </w:rPr>
        <w:t xml:space="preserve"> olan 647 adet lisanslı şirket bulunmaktadır.</w:t>
      </w:r>
      <w:r w:rsidRPr="0056762A">
        <w:rPr>
          <w:rFonts w:asciiTheme="minorHAnsi" w:eastAsiaTheme="minorEastAsia" w:hAnsiTheme="minorHAnsi" w:cstheme="minorHAnsi"/>
          <w:sz w:val="24"/>
          <w:szCs w:val="24"/>
        </w:rPr>
        <w:t xml:space="preserve"> </w:t>
      </w:r>
    </w:p>
    <w:p w:rsidR="00990763" w:rsidRPr="002B7A9A" w:rsidRDefault="00990763" w:rsidP="00990763">
      <w:pPr>
        <w:spacing w:line="360" w:lineRule="auto"/>
        <w:ind w:firstLine="708"/>
        <w:jc w:val="both"/>
        <w:rPr>
          <w:rFonts w:asciiTheme="minorHAnsi" w:eastAsiaTheme="minorEastAsia" w:hAnsiTheme="minorHAnsi" w:cstheme="minorHAnsi"/>
          <w:sz w:val="24"/>
          <w:szCs w:val="24"/>
        </w:rPr>
      </w:pPr>
    </w:p>
    <w:p w:rsidR="00990763" w:rsidRPr="00FC5A44" w:rsidRDefault="00990763" w:rsidP="00990763">
      <w:pPr>
        <w:pStyle w:val="Balk5"/>
        <w:rPr>
          <w:caps/>
          <w:sz w:val="16"/>
          <w:szCs w:val="18"/>
        </w:rPr>
      </w:pPr>
      <w:bookmarkStart w:id="431" w:name="_Toc432165779"/>
      <w:bookmarkStart w:id="432" w:name="_Toc450309961"/>
      <w:bookmarkStart w:id="433" w:name="_Toc487101585"/>
      <w:bookmarkStart w:id="434" w:name="_Toc512430837"/>
      <w:bookmarkStart w:id="435" w:name="_Toc512605966"/>
      <w:r w:rsidRPr="00FC5A44">
        <w:t xml:space="preserve">Tablo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.5.1: Yıllar İtibariyle YEKDEM Katılımcı Sayısı (Adet)</w:t>
      </w:r>
      <w:bookmarkEnd w:id="431"/>
      <w:bookmarkEnd w:id="432"/>
      <w:bookmarkEnd w:id="433"/>
      <w:bookmarkEnd w:id="434"/>
      <w:bookmarkEnd w:id="435"/>
    </w:p>
    <w:tbl>
      <w:tblPr>
        <w:tblW w:w="8444" w:type="dxa"/>
        <w:tblInd w:w="496" w:type="dxa"/>
        <w:tblCellMar>
          <w:left w:w="70" w:type="dxa"/>
          <w:right w:w="70" w:type="dxa"/>
        </w:tblCellMar>
        <w:tblLook w:val="04A0" w:firstRow="1" w:lastRow="0" w:firstColumn="1" w:lastColumn="0" w:noHBand="0" w:noVBand="1"/>
      </w:tblPr>
      <w:tblGrid>
        <w:gridCol w:w="1559"/>
        <w:gridCol w:w="1125"/>
        <w:gridCol w:w="960"/>
        <w:gridCol w:w="960"/>
        <w:gridCol w:w="960"/>
        <w:gridCol w:w="960"/>
        <w:gridCol w:w="960"/>
        <w:gridCol w:w="960"/>
      </w:tblGrid>
      <w:tr w:rsidR="00990763" w:rsidRPr="00E475DA" w:rsidTr="00D67328">
        <w:trPr>
          <w:trHeight w:val="315"/>
        </w:trPr>
        <w:tc>
          <w:tcPr>
            <w:tcW w:w="1559"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Türü</w:t>
            </w:r>
          </w:p>
        </w:tc>
        <w:tc>
          <w:tcPr>
            <w:tcW w:w="1125"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2011</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2014</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2015</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2016</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2017</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Güneş</w:t>
            </w:r>
          </w:p>
        </w:tc>
        <w:tc>
          <w:tcPr>
            <w:tcW w:w="1125"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Hidrolik</w:t>
            </w:r>
          </w:p>
        </w:tc>
        <w:tc>
          <w:tcPr>
            <w:tcW w:w="1125"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44</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40</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126</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388</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418</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Rüzgar</w:t>
            </w:r>
          </w:p>
        </w:tc>
        <w:tc>
          <w:tcPr>
            <w:tcW w:w="1125"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22</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60</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106</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141</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Biyokütle</w:t>
            </w:r>
          </w:p>
        </w:tc>
        <w:tc>
          <w:tcPr>
            <w:tcW w:w="1125"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8</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15</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23</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34</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42</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57</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Jeotermal</w:t>
            </w:r>
          </w:p>
        </w:tc>
        <w:tc>
          <w:tcPr>
            <w:tcW w:w="1125"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6</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20</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29</w:t>
            </w:r>
          </w:p>
        </w:tc>
      </w:tr>
      <w:tr w:rsidR="00990763" w:rsidRPr="00E475DA" w:rsidTr="00D67328">
        <w:trPr>
          <w:trHeight w:val="315"/>
        </w:trPr>
        <w:tc>
          <w:tcPr>
            <w:tcW w:w="1559"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Genel Toplam</w:t>
            </w:r>
          </w:p>
        </w:tc>
        <w:tc>
          <w:tcPr>
            <w:tcW w:w="1125"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20</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78</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38</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93</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234</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556</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647</w:t>
            </w:r>
          </w:p>
        </w:tc>
      </w:tr>
    </w:tbl>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p>
    <w:p w:rsidR="00990763" w:rsidRPr="00D27CE4" w:rsidRDefault="00990763" w:rsidP="00990763">
      <w:pPr>
        <w:spacing w:line="360" w:lineRule="auto"/>
        <w:ind w:firstLine="708"/>
        <w:jc w:val="both"/>
        <w:rPr>
          <w:rFonts w:asciiTheme="minorHAnsi" w:eastAsiaTheme="minorEastAsia" w:hAnsiTheme="minorHAnsi" w:cstheme="minorHAnsi"/>
          <w:sz w:val="24"/>
          <w:szCs w:val="24"/>
        </w:rPr>
      </w:pPr>
      <w:r w:rsidRPr="00D27CE4">
        <w:rPr>
          <w:rFonts w:asciiTheme="minorHAnsi" w:eastAsiaTheme="minorEastAsia" w:hAnsiTheme="minorHAnsi" w:cstheme="minorHAnsi"/>
          <w:sz w:val="24"/>
          <w:szCs w:val="24"/>
        </w:rPr>
        <w:t xml:space="preserve">YEKDEM kurulu gücünün kaynak türüne göre dağılımına bakıldığında </w:t>
      </w:r>
      <w:r w:rsidRPr="00D27CE4">
        <w:rPr>
          <w:rFonts w:ascii="Times New Roman" w:eastAsia="Times New Roman" w:hAnsi="Times New Roman" w:cs="Times New Roman"/>
          <w:color w:val="000000"/>
          <w:sz w:val="24"/>
          <w:szCs w:val="24"/>
          <w:lang w:eastAsia="tr-TR" w:bidi="ar-SA"/>
        </w:rPr>
        <w:t>11.096,26 MW ile hidrolik santrallerin en büyük paya sahip olduğu, 5.238,70 MW ile rüzgarın ikinci sırada yer aldığı görülmektedir.</w:t>
      </w:r>
    </w:p>
    <w:p w:rsidR="00990763" w:rsidRDefault="00990763" w:rsidP="00990763">
      <w:pPr>
        <w:pStyle w:val="Balk5"/>
      </w:pPr>
      <w:bookmarkStart w:id="436" w:name="_Toc432165780"/>
      <w:bookmarkStart w:id="437" w:name="_Toc450309962"/>
      <w:bookmarkStart w:id="438" w:name="_Toc487101586"/>
    </w:p>
    <w:p w:rsidR="00990763" w:rsidRPr="00FC5A44" w:rsidRDefault="00990763" w:rsidP="00990763">
      <w:pPr>
        <w:pStyle w:val="Balk5"/>
        <w:rPr>
          <w:caps/>
          <w:sz w:val="16"/>
          <w:szCs w:val="18"/>
        </w:rPr>
      </w:pPr>
      <w:bookmarkStart w:id="439" w:name="_Toc512430838"/>
      <w:bookmarkStart w:id="440" w:name="_Toc512605967"/>
      <w:r w:rsidRPr="007E239D">
        <w:lastRenderedPageBreak/>
        <w:t xml:space="preserve">Tablo </w:t>
      </w:r>
      <w:r w:rsidRPr="007E239D">
        <w:fldChar w:fldCharType="begin"/>
      </w:r>
      <w:r w:rsidRPr="007E239D">
        <w:instrText xml:space="preserve"> STYLEREF 1 \s </w:instrText>
      </w:r>
      <w:r w:rsidRPr="007E239D">
        <w:fldChar w:fldCharType="separate"/>
      </w:r>
      <w:r w:rsidRPr="007E239D">
        <w:rPr>
          <w:noProof/>
        </w:rPr>
        <w:t>2</w:t>
      </w:r>
      <w:r w:rsidRPr="007E239D">
        <w:fldChar w:fldCharType="end"/>
      </w:r>
      <w:r w:rsidRPr="007E239D">
        <w:t>.5.2: Yıllar İtibariyle YEKDEM Katılımcılarının Kurulu Gücü (MW)</w:t>
      </w:r>
      <w:bookmarkEnd w:id="436"/>
      <w:bookmarkEnd w:id="437"/>
      <w:r w:rsidRPr="007E239D">
        <w:t>*</w:t>
      </w:r>
      <w:bookmarkEnd w:id="438"/>
      <w:bookmarkEnd w:id="439"/>
      <w:bookmarkEnd w:id="440"/>
    </w:p>
    <w:tbl>
      <w:tblPr>
        <w:tblW w:w="8420" w:type="dxa"/>
        <w:tblInd w:w="60" w:type="dxa"/>
        <w:tblCellMar>
          <w:left w:w="70" w:type="dxa"/>
          <w:right w:w="70" w:type="dxa"/>
        </w:tblCellMar>
        <w:tblLook w:val="04A0" w:firstRow="1" w:lastRow="0" w:firstColumn="1" w:lastColumn="0" w:noHBand="0" w:noVBand="1"/>
      </w:tblPr>
      <w:tblGrid>
        <w:gridCol w:w="1500"/>
        <w:gridCol w:w="960"/>
        <w:gridCol w:w="960"/>
        <w:gridCol w:w="960"/>
        <w:gridCol w:w="960"/>
        <w:gridCol w:w="960"/>
        <w:gridCol w:w="1060"/>
        <w:gridCol w:w="1060"/>
      </w:tblGrid>
      <w:tr w:rsidR="00990763" w:rsidRPr="00E475DA" w:rsidTr="00D67328">
        <w:trPr>
          <w:trHeight w:val="315"/>
        </w:trPr>
        <w:tc>
          <w:tcPr>
            <w:tcW w:w="150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Türü</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2011</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2014</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990763" w:rsidRPr="00E475DA" w:rsidRDefault="00990763" w:rsidP="00D67328">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2017</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Güneş</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12,90</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Hidrolik</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930</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217</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598</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2.116,33</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9.960,00</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11.096,26</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Rüzgar</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469</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685</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76</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825</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2.732,14</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4.319,83</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5.238,70</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Jeotermal</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140</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228</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389,92</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599,16</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752,1</w:t>
            </w:r>
            <w:r>
              <w:rPr>
                <w:rFonts w:ascii="Times New Roman" w:eastAsia="Times New Roman" w:hAnsi="Times New Roman" w:cs="Times New Roman"/>
                <w:color w:val="000000"/>
                <w:lang w:eastAsia="tr-TR" w:bidi="ar-SA"/>
              </w:rPr>
              <w:t>1</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Biyokütle</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45</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73</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101</w:t>
            </w:r>
          </w:p>
        </w:tc>
        <w:tc>
          <w:tcPr>
            <w:tcW w:w="960" w:type="dxa"/>
            <w:tcBorders>
              <w:top w:val="nil"/>
              <w:left w:val="nil"/>
              <w:bottom w:val="single" w:sz="8" w:space="0" w:color="auto"/>
              <w:right w:val="single" w:sz="8" w:space="0" w:color="auto"/>
            </w:tcBorders>
            <w:shd w:val="clear" w:color="auto" w:fill="auto"/>
            <w:noWrap/>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147</w:t>
            </w:r>
          </w:p>
        </w:tc>
        <w:tc>
          <w:tcPr>
            <w:tcW w:w="9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185,23</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203,72</w:t>
            </w:r>
          </w:p>
        </w:tc>
        <w:tc>
          <w:tcPr>
            <w:tcW w:w="1060" w:type="dxa"/>
            <w:tcBorders>
              <w:top w:val="nil"/>
              <w:left w:val="nil"/>
              <w:bottom w:val="single" w:sz="8" w:space="0" w:color="auto"/>
              <w:right w:val="single" w:sz="8" w:space="0" w:color="auto"/>
            </w:tcBorders>
            <w:shd w:val="clear" w:color="auto" w:fill="auto"/>
            <w:vAlign w:val="center"/>
            <w:hideMark/>
          </w:tcPr>
          <w:p w:rsidR="00990763" w:rsidRPr="00E475DA" w:rsidRDefault="00990763" w:rsidP="00D67328">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299,9</w:t>
            </w:r>
            <w:r>
              <w:rPr>
                <w:rFonts w:ascii="Times New Roman" w:eastAsia="Times New Roman" w:hAnsi="Times New Roman" w:cs="Times New Roman"/>
                <w:color w:val="000000"/>
                <w:lang w:eastAsia="tr-TR" w:bidi="ar-SA"/>
              </w:rPr>
              <w:t>7</w:t>
            </w:r>
          </w:p>
        </w:tc>
      </w:tr>
      <w:tr w:rsidR="00990763" w:rsidRPr="00E475DA" w:rsidTr="00D67328">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Genel Toplam</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608</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1.760</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534</w:t>
            </w:r>
          </w:p>
        </w:tc>
        <w:tc>
          <w:tcPr>
            <w:tcW w:w="960" w:type="dxa"/>
            <w:tcBorders>
              <w:top w:val="nil"/>
              <w:left w:val="nil"/>
              <w:bottom w:val="single" w:sz="8" w:space="0" w:color="auto"/>
              <w:right w:val="single" w:sz="8" w:space="0" w:color="auto"/>
            </w:tcBorders>
            <w:shd w:val="clear" w:color="000000" w:fill="D2EAF1"/>
            <w:noWrap/>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1.798</w:t>
            </w:r>
          </w:p>
        </w:tc>
        <w:tc>
          <w:tcPr>
            <w:tcW w:w="9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5.423,63</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15.082,72</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E475DA" w:rsidRDefault="00990763" w:rsidP="00D67328">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17.399,94</w:t>
            </w:r>
          </w:p>
        </w:tc>
      </w:tr>
    </w:tbl>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*Ayrıca, detayları</w:t>
      </w:r>
      <w:r w:rsidRPr="0002054B">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w:t>
      </w:r>
      <w:r w:rsidRPr="0002054B">
        <w:rPr>
          <w:rFonts w:asciiTheme="minorHAnsi" w:eastAsiaTheme="minorEastAsia" w:hAnsiTheme="minorHAnsi" w:cstheme="minorHAnsi"/>
          <w:sz w:val="24"/>
          <w:szCs w:val="24"/>
        </w:rPr>
        <w:t>Lisanssız Elektrik</w:t>
      </w:r>
      <w:r>
        <w:rPr>
          <w:rFonts w:asciiTheme="minorHAnsi" w:eastAsiaTheme="minorEastAsia" w:hAnsiTheme="minorHAnsi" w:cstheme="minorHAnsi"/>
          <w:sz w:val="24"/>
          <w:szCs w:val="24"/>
        </w:rPr>
        <w:t>”</w:t>
      </w:r>
      <w:r w:rsidRPr="0002054B">
        <w:rPr>
          <w:rFonts w:asciiTheme="minorHAnsi" w:eastAsiaTheme="minorEastAsia" w:hAnsiTheme="minorHAnsi" w:cstheme="minorHAnsi"/>
          <w:sz w:val="24"/>
          <w:szCs w:val="24"/>
        </w:rPr>
        <w:t xml:space="preserve"> Üretimi </w:t>
      </w:r>
      <w:r w:rsidR="002244C7">
        <w:rPr>
          <w:rFonts w:asciiTheme="minorHAnsi" w:eastAsiaTheme="minorEastAsia" w:hAnsiTheme="minorHAnsi" w:cstheme="minorHAnsi"/>
          <w:sz w:val="24"/>
          <w:szCs w:val="24"/>
        </w:rPr>
        <w:t>başlıklı Bölüm 1.3’t</w:t>
      </w:r>
      <w:r>
        <w:rPr>
          <w:rFonts w:asciiTheme="minorHAnsi" w:eastAsiaTheme="minorEastAsia" w:hAnsiTheme="minorHAnsi" w:cstheme="minorHAnsi"/>
          <w:sz w:val="24"/>
          <w:szCs w:val="24"/>
        </w:rPr>
        <w:t>e verilen lisanssız elektrik üretimi kapsamında 2017 yılı sonu itibariyle</w:t>
      </w:r>
      <w:r w:rsidRPr="0002054B">
        <w:rPr>
          <w:rFonts w:asciiTheme="minorHAnsi" w:eastAsiaTheme="minorEastAsia" w:hAnsiTheme="minorHAnsi" w:cstheme="minorHAnsi"/>
          <w:sz w:val="24"/>
          <w:szCs w:val="24"/>
        </w:rPr>
        <w:t xml:space="preserve"> </w:t>
      </w:r>
      <w:r w:rsidRPr="00AA10B1">
        <w:rPr>
          <w:rFonts w:asciiTheme="minorHAnsi" w:eastAsiaTheme="minorEastAsia" w:hAnsiTheme="minorHAnsi" w:cstheme="minorHAnsi"/>
          <w:sz w:val="24"/>
          <w:szCs w:val="24"/>
        </w:rPr>
        <w:t>3.173,32 MW’lık</w:t>
      </w:r>
      <w:r>
        <w:rPr>
          <w:rFonts w:asciiTheme="minorHAnsi" w:eastAsiaTheme="minorEastAsia" w:hAnsiTheme="minorHAnsi" w:cstheme="minorHAnsi"/>
          <w:sz w:val="24"/>
          <w:szCs w:val="24"/>
        </w:rPr>
        <w:t xml:space="preserve"> kurulu gücün tamamı da YEKDEM kapsamında işlem görmektedir.</w:t>
      </w:r>
    </w:p>
    <w:p w:rsidR="00990763"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Lisanssız santraller de dahil olmak üzere </w:t>
      </w:r>
      <w:r w:rsidRPr="00231918">
        <w:rPr>
          <w:rFonts w:asciiTheme="minorHAnsi" w:eastAsiaTheme="minorEastAsia" w:hAnsiTheme="minorHAnsi" w:cstheme="minorHAnsi"/>
          <w:sz w:val="24"/>
          <w:szCs w:val="24"/>
        </w:rPr>
        <w:t>YEKDEM kapsamındaki kurulu gücün Türkiye</w:t>
      </w:r>
      <w:r>
        <w:rPr>
          <w:rFonts w:asciiTheme="minorHAnsi" w:eastAsiaTheme="minorEastAsia" w:hAnsiTheme="minorHAnsi" w:cstheme="minorHAnsi"/>
          <w:sz w:val="24"/>
          <w:szCs w:val="24"/>
        </w:rPr>
        <w:t xml:space="preserve"> </w:t>
      </w:r>
      <w:r w:rsidRPr="00231918">
        <w:rPr>
          <w:rFonts w:asciiTheme="minorHAnsi" w:eastAsiaTheme="minorEastAsia" w:hAnsiTheme="minorHAnsi" w:cstheme="minorHAnsi"/>
          <w:sz w:val="24"/>
          <w:szCs w:val="24"/>
        </w:rPr>
        <w:t>kurulu gücüne oranı 2016 yılında %19,4 iken, 2017 yılında bu oran %24,</w:t>
      </w:r>
      <w:r>
        <w:rPr>
          <w:rFonts w:asciiTheme="minorHAnsi" w:eastAsiaTheme="minorEastAsia" w:hAnsiTheme="minorHAnsi" w:cstheme="minorHAnsi"/>
          <w:sz w:val="24"/>
          <w:szCs w:val="24"/>
        </w:rPr>
        <w:t>28</w:t>
      </w:r>
      <w:r w:rsidRPr="00231918">
        <w:rPr>
          <w:rFonts w:asciiTheme="minorHAnsi" w:eastAsiaTheme="minorEastAsia" w:hAnsiTheme="minorHAnsi" w:cstheme="minorHAnsi"/>
          <w:sz w:val="24"/>
          <w:szCs w:val="24"/>
        </w:rPr>
        <w:t xml:space="preserve"> olmuştur.</w:t>
      </w:r>
      <w:r w:rsidRPr="0056762A">
        <w:rPr>
          <w:rFonts w:asciiTheme="minorHAnsi" w:eastAsiaTheme="minorEastAsia" w:hAnsiTheme="minorHAnsi" w:cstheme="minorHAnsi"/>
          <w:sz w:val="24"/>
          <w:szCs w:val="24"/>
        </w:rPr>
        <w:t xml:space="preserve"> </w:t>
      </w:r>
    </w:p>
    <w:p w:rsidR="00990763" w:rsidRDefault="00990763" w:rsidP="00990763">
      <w:pPr>
        <w:spacing w:line="360" w:lineRule="auto"/>
        <w:ind w:firstLine="708"/>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2.5.1’de 2017 yılı YEKDEM kurulu gücünün kaynak bazında dağılımı görülmektedir.</w:t>
      </w:r>
    </w:p>
    <w:p w:rsidR="00990763" w:rsidRDefault="00990763" w:rsidP="00990763">
      <w:pPr>
        <w:pStyle w:val="Balk6"/>
      </w:pPr>
      <w:bookmarkStart w:id="441" w:name="_Toc432165749"/>
      <w:bookmarkStart w:id="442" w:name="_Toc450307933"/>
      <w:bookmarkStart w:id="443" w:name="_Toc487101657"/>
      <w:bookmarkStart w:id="444" w:name="_Toc512430999"/>
    </w:p>
    <w:p w:rsidR="00990763" w:rsidRPr="00FC5A44" w:rsidRDefault="00990763" w:rsidP="00990763">
      <w:pPr>
        <w:pStyle w:val="Balk6"/>
      </w:pPr>
      <w:bookmarkStart w:id="445" w:name="_Toc512436535"/>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 xml:space="preserve">.5.1: </w:t>
      </w:r>
      <w:r>
        <w:t xml:space="preserve">2017 Yılı </w:t>
      </w:r>
      <w:r w:rsidRPr="00FC5A44">
        <w:t>YEKDEM Kurulu Gü</w:t>
      </w:r>
      <w:r>
        <w:t>cünün Kaynaklara</w:t>
      </w:r>
      <w:r w:rsidRPr="00FC5A44">
        <w:t xml:space="preserve"> Dağılımı (%)</w:t>
      </w:r>
      <w:bookmarkEnd w:id="441"/>
      <w:bookmarkEnd w:id="442"/>
      <w:bookmarkEnd w:id="443"/>
      <w:bookmarkEnd w:id="444"/>
      <w:bookmarkEnd w:id="445"/>
    </w:p>
    <w:p w:rsidR="00990763" w:rsidRDefault="00990763" w:rsidP="00990763">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F8F7586" wp14:editId="1D9C8CD1">
            <wp:extent cx="5057775" cy="3248025"/>
            <wp:effectExtent l="0" t="0" r="9525" b="9525"/>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60394" cy="3249707"/>
                    </a:xfrm>
                    <a:prstGeom prst="rect">
                      <a:avLst/>
                    </a:prstGeom>
                    <a:noFill/>
                  </pic:spPr>
                </pic:pic>
              </a:graphicData>
            </a:graphic>
          </wp:inline>
        </w:drawing>
      </w: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 xml:space="preserve">YEKDEM katılımcılarının üretimlerinin yıllar itibariyle gelişimi </w:t>
      </w:r>
      <w:r w:rsidRPr="00E15C09">
        <w:rPr>
          <w:rFonts w:asciiTheme="minorHAnsi" w:eastAsiaTheme="minorEastAsia" w:hAnsiTheme="minorHAnsi" w:cstheme="minorHAnsi"/>
          <w:sz w:val="24"/>
          <w:szCs w:val="24"/>
        </w:rPr>
        <w:fldChar w:fldCharType="begin"/>
      </w:r>
      <w:r w:rsidRPr="00E15C09">
        <w:rPr>
          <w:rFonts w:asciiTheme="minorHAnsi" w:eastAsiaTheme="minorEastAsia" w:hAnsiTheme="minorHAnsi" w:cstheme="minorHAnsi"/>
          <w:sz w:val="24"/>
          <w:szCs w:val="24"/>
        </w:rPr>
        <w:instrText xml:space="preserve"> REF _Ref417998640 \h  \* MERGEFORMAT </w:instrText>
      </w:r>
      <w:r w:rsidRPr="00E15C09">
        <w:rPr>
          <w:rFonts w:asciiTheme="minorHAnsi" w:eastAsiaTheme="minorEastAsia" w:hAnsiTheme="minorHAnsi" w:cstheme="minorHAnsi"/>
          <w:sz w:val="24"/>
          <w:szCs w:val="24"/>
        </w:rPr>
      </w:r>
      <w:r w:rsidRPr="00E15C09">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Tablo </w:t>
      </w:r>
      <w:r>
        <w:rPr>
          <w:rFonts w:asciiTheme="minorHAnsi" w:eastAsiaTheme="minorEastAsia" w:hAnsiTheme="minorHAnsi" w:cstheme="minorHAnsi"/>
          <w:bCs/>
          <w:noProof/>
          <w:sz w:val="24"/>
          <w:szCs w:val="24"/>
        </w:rPr>
        <w:t>2.5.3</w:t>
      </w:r>
      <w:r w:rsidRPr="00E15C09">
        <w:rPr>
          <w:rFonts w:asciiTheme="minorHAnsi" w:eastAsiaTheme="minorEastAsia" w:hAnsiTheme="minorHAnsi" w:cstheme="minorHAnsi"/>
          <w:sz w:val="24"/>
          <w:szCs w:val="24"/>
        </w:rPr>
        <w:fldChar w:fldCharType="end"/>
      </w:r>
      <w:r w:rsidRPr="00E15C09">
        <w:rPr>
          <w:rFonts w:asciiTheme="minorHAnsi" w:eastAsiaTheme="minorEastAsia" w:hAnsiTheme="minorHAnsi" w:cstheme="minorHAnsi"/>
          <w:sz w:val="24"/>
          <w:szCs w:val="24"/>
        </w:rPr>
        <w:t>’</w:t>
      </w:r>
      <w:r w:rsidR="002244C7">
        <w:rPr>
          <w:rFonts w:asciiTheme="minorHAnsi" w:eastAsiaTheme="minorEastAsia" w:hAnsiTheme="minorHAnsi" w:cstheme="minorHAnsi"/>
          <w:sz w:val="24"/>
          <w:szCs w:val="24"/>
        </w:rPr>
        <w:t>t</w:t>
      </w:r>
      <w:r>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gösterilmektedir. </w:t>
      </w:r>
      <w:r>
        <w:rPr>
          <w:rFonts w:asciiTheme="minorHAnsi" w:eastAsiaTheme="minorEastAsia" w:hAnsiTheme="minorHAnsi" w:cstheme="minorHAnsi"/>
          <w:sz w:val="24"/>
          <w:szCs w:val="24"/>
        </w:rPr>
        <w:t xml:space="preserve">Lisanssız santraller de dahil olmak üzere </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 </w:t>
      </w:r>
      <w:r>
        <w:rPr>
          <w:rFonts w:asciiTheme="minorHAnsi" w:eastAsiaTheme="minorEastAsia" w:hAnsiTheme="minorHAnsi" w:cstheme="minorHAnsi"/>
          <w:sz w:val="24"/>
          <w:szCs w:val="24"/>
        </w:rPr>
        <w:t xml:space="preserve">YEKDEM </w:t>
      </w:r>
      <w:r w:rsidRPr="0056762A">
        <w:rPr>
          <w:rFonts w:asciiTheme="minorHAnsi" w:eastAsiaTheme="minorEastAsia" w:hAnsiTheme="minorHAnsi" w:cstheme="minorHAnsi"/>
          <w:sz w:val="24"/>
          <w:szCs w:val="24"/>
        </w:rPr>
        <w:t>üretimi önceki seneye</w:t>
      </w:r>
      <w:r>
        <w:rPr>
          <w:rFonts w:asciiTheme="minorHAnsi" w:eastAsiaTheme="minorEastAsia" w:hAnsiTheme="minorHAnsi" w:cstheme="minorHAnsi"/>
          <w:sz w:val="24"/>
          <w:szCs w:val="24"/>
        </w:rPr>
        <w:t xml:space="preserve"> göre yaklaşık %10,18 ar</w:t>
      </w:r>
      <w:r w:rsidRPr="0056762A">
        <w:rPr>
          <w:rFonts w:asciiTheme="minorHAnsi" w:eastAsiaTheme="minorEastAsia" w:hAnsiTheme="minorHAnsi" w:cstheme="minorHAnsi"/>
          <w:sz w:val="24"/>
          <w:szCs w:val="24"/>
        </w:rPr>
        <w:t xml:space="preserve">tarak </w:t>
      </w:r>
      <w:r>
        <w:rPr>
          <w:rFonts w:asciiTheme="minorHAnsi" w:eastAsiaTheme="minorEastAsia" w:hAnsiTheme="minorHAnsi" w:cstheme="minorHAnsi"/>
          <w:sz w:val="24"/>
          <w:szCs w:val="24"/>
        </w:rPr>
        <w:t>50,5</w:t>
      </w:r>
      <w:r w:rsidRPr="0056762A">
        <w:rPr>
          <w:rFonts w:asciiTheme="minorHAnsi" w:eastAsiaTheme="minorEastAsia" w:hAnsiTheme="minorHAnsi" w:cstheme="minorHAnsi"/>
          <w:sz w:val="24"/>
          <w:szCs w:val="24"/>
        </w:rPr>
        <w:t xml:space="preserve"> TWh’</w:t>
      </w:r>
      <w:r>
        <w:rPr>
          <w:rFonts w:asciiTheme="minorHAnsi" w:eastAsiaTheme="minorEastAsia" w:hAnsiTheme="minorHAnsi" w:cstheme="minorHAnsi"/>
          <w:sz w:val="24"/>
          <w:szCs w:val="24"/>
        </w:rPr>
        <w:t>y</w:t>
      </w:r>
      <w:r w:rsidRPr="0056762A">
        <w:rPr>
          <w:rFonts w:asciiTheme="minorHAnsi" w:eastAsiaTheme="minorEastAsia" w:hAnsiTheme="minorHAnsi" w:cstheme="minorHAnsi"/>
          <w:sz w:val="24"/>
          <w:szCs w:val="24"/>
        </w:rPr>
        <w:t xml:space="preserve">e ulaşmıştır. </w:t>
      </w:r>
    </w:p>
    <w:p w:rsidR="00990763" w:rsidRPr="005C5CF3" w:rsidRDefault="00990763" w:rsidP="00990763">
      <w:pPr>
        <w:pStyle w:val="Balk5"/>
        <w:rPr>
          <w:rFonts w:cstheme="minorBidi"/>
          <w:caps/>
        </w:rPr>
      </w:pPr>
      <w:bookmarkStart w:id="446" w:name="_Ref417998640"/>
      <w:bookmarkStart w:id="447" w:name="_Toc432165781"/>
      <w:bookmarkStart w:id="448" w:name="_Toc450309963"/>
      <w:bookmarkStart w:id="449" w:name="_Toc487101587"/>
      <w:bookmarkStart w:id="450" w:name="_Toc512430839"/>
      <w:bookmarkStart w:id="451" w:name="_Toc512605968"/>
      <w:r w:rsidRPr="001C07CD">
        <w:t xml:space="preserve">Tablo </w:t>
      </w:r>
      <w:r w:rsidRPr="001C07CD">
        <w:fldChar w:fldCharType="begin"/>
      </w:r>
      <w:r w:rsidRPr="001C07CD">
        <w:instrText xml:space="preserve"> STYLEREF 1 \s </w:instrText>
      </w:r>
      <w:r w:rsidRPr="001C07CD">
        <w:fldChar w:fldCharType="separate"/>
      </w:r>
      <w:r w:rsidRPr="001C07CD">
        <w:rPr>
          <w:noProof/>
        </w:rPr>
        <w:t>2</w:t>
      </w:r>
      <w:r w:rsidRPr="001C07CD">
        <w:fldChar w:fldCharType="end"/>
      </w:r>
      <w:bookmarkEnd w:id="446"/>
      <w:r w:rsidRPr="001C07CD">
        <w:t>.5.3: Yıllar İtibariyle YEKDEM Katılımcılarının Yıllık Üretim Miktarları (MWh)</w:t>
      </w:r>
      <w:bookmarkEnd w:id="447"/>
      <w:bookmarkEnd w:id="448"/>
      <w:r w:rsidRPr="001C07CD">
        <w:t>*</w:t>
      </w:r>
      <w:bookmarkEnd w:id="449"/>
      <w:bookmarkEnd w:id="450"/>
      <w:bookmarkEnd w:id="451"/>
    </w:p>
    <w:tbl>
      <w:tblPr>
        <w:tblW w:w="8940" w:type="dxa"/>
        <w:tblInd w:w="60" w:type="dxa"/>
        <w:tblCellMar>
          <w:left w:w="70" w:type="dxa"/>
          <w:right w:w="70" w:type="dxa"/>
        </w:tblCellMar>
        <w:tblLook w:val="04A0" w:firstRow="1" w:lastRow="0" w:firstColumn="1" w:lastColumn="0" w:noHBand="0" w:noVBand="1"/>
      </w:tblPr>
      <w:tblGrid>
        <w:gridCol w:w="1480"/>
        <w:gridCol w:w="1340"/>
        <w:gridCol w:w="1340"/>
        <w:gridCol w:w="1240"/>
        <w:gridCol w:w="1240"/>
        <w:gridCol w:w="1159"/>
        <w:gridCol w:w="1141"/>
      </w:tblGrid>
      <w:tr w:rsidR="00990763" w:rsidRPr="00C961E3" w:rsidTr="00D67328">
        <w:trPr>
          <w:trHeight w:val="315"/>
        </w:trPr>
        <w:tc>
          <w:tcPr>
            <w:tcW w:w="148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Türü</w:t>
            </w:r>
          </w:p>
        </w:tc>
        <w:tc>
          <w:tcPr>
            <w:tcW w:w="134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2012</w:t>
            </w:r>
          </w:p>
        </w:tc>
        <w:tc>
          <w:tcPr>
            <w:tcW w:w="134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2013</w:t>
            </w:r>
          </w:p>
        </w:tc>
        <w:tc>
          <w:tcPr>
            <w:tcW w:w="124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2014</w:t>
            </w:r>
          </w:p>
        </w:tc>
        <w:tc>
          <w:tcPr>
            <w:tcW w:w="1240" w:type="dxa"/>
            <w:tcBorders>
              <w:top w:val="single" w:sz="8" w:space="0" w:color="auto"/>
              <w:left w:val="nil"/>
              <w:bottom w:val="single" w:sz="8" w:space="0" w:color="auto"/>
              <w:right w:val="single" w:sz="8" w:space="0" w:color="auto"/>
            </w:tcBorders>
            <w:shd w:val="clear" w:color="000000" w:fill="4BACC6"/>
            <w:noWrap/>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2015</w:t>
            </w:r>
          </w:p>
        </w:tc>
        <w:tc>
          <w:tcPr>
            <w:tcW w:w="1240" w:type="dxa"/>
            <w:tcBorders>
              <w:top w:val="single" w:sz="8" w:space="0" w:color="auto"/>
              <w:left w:val="nil"/>
              <w:bottom w:val="single" w:sz="8" w:space="0" w:color="auto"/>
              <w:right w:val="single" w:sz="8" w:space="0" w:color="auto"/>
            </w:tcBorders>
            <w:shd w:val="clear" w:color="000000" w:fill="4BACC6"/>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990763" w:rsidRPr="00C961E3" w:rsidRDefault="00990763" w:rsidP="00D67328">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2017</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Güneş</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24.268</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Lisanssız</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222.724</w:t>
            </w:r>
          </w:p>
        </w:tc>
        <w:tc>
          <w:tcPr>
            <w:tcW w:w="124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1.134.024</w:t>
            </w:r>
          </w:p>
        </w:tc>
        <w:tc>
          <w:tcPr>
            <w:tcW w:w="106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7593F">
            <w:pPr>
              <w:spacing w:after="0" w:line="240" w:lineRule="auto"/>
              <w:jc w:val="right"/>
              <w:rPr>
                <w:rFonts w:ascii="Arial" w:eastAsia="Times New Roman" w:hAnsi="Arial" w:cs="Arial"/>
                <w:color w:val="000000"/>
                <w:sz w:val="20"/>
                <w:szCs w:val="20"/>
                <w:lang w:eastAsia="tr-TR" w:bidi="ar-SA"/>
              </w:rPr>
            </w:pPr>
            <w:r w:rsidRPr="001F6CA4">
              <w:rPr>
                <w:rFonts w:ascii="Arial" w:eastAsia="Times New Roman" w:hAnsi="Arial" w:cs="Arial"/>
                <w:color w:val="000000"/>
                <w:sz w:val="20"/>
                <w:szCs w:val="20"/>
                <w:lang w:eastAsia="tr-TR" w:bidi="ar-SA"/>
              </w:rPr>
              <w:t>3.031.5</w:t>
            </w:r>
            <w:r w:rsidR="00D7593F">
              <w:rPr>
                <w:rFonts w:ascii="Arial" w:eastAsia="Times New Roman" w:hAnsi="Arial" w:cs="Arial"/>
                <w:color w:val="000000"/>
                <w:sz w:val="20"/>
                <w:szCs w:val="20"/>
                <w:lang w:eastAsia="tr-TR" w:bidi="ar-SA"/>
              </w:rPr>
              <w:t>58</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Hidrolik</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2.296.047</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528.646</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1.072.832</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5.683.331</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25.520.255</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24.417.133</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Rüzgar</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2.081.745</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234.000</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2.378.819</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8.275.992</w:t>
            </w:r>
          </w:p>
        </w:tc>
        <w:tc>
          <w:tcPr>
            <w:tcW w:w="124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14.163.403</w:t>
            </w:r>
          </w:p>
        </w:tc>
        <w:tc>
          <w:tcPr>
            <w:tcW w:w="106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16.765.418</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Jeotermal</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487.364</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857.527</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1.436.579</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2.710.856</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3.706.764</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4.503.345</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Biyokütle</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374.002</w:t>
            </w:r>
          </w:p>
        </w:tc>
        <w:tc>
          <w:tcPr>
            <w:tcW w:w="13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750.715</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925.516</w:t>
            </w:r>
          </w:p>
        </w:tc>
        <w:tc>
          <w:tcPr>
            <w:tcW w:w="1240" w:type="dxa"/>
            <w:tcBorders>
              <w:top w:val="nil"/>
              <w:left w:val="nil"/>
              <w:bottom w:val="single" w:sz="8" w:space="0" w:color="auto"/>
              <w:right w:val="single" w:sz="8" w:space="0" w:color="auto"/>
            </w:tcBorders>
            <w:shd w:val="clear" w:color="auto" w:fill="auto"/>
            <w:noWrap/>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1.050.796</w:t>
            </w:r>
          </w:p>
        </w:tc>
        <w:tc>
          <w:tcPr>
            <w:tcW w:w="124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1.306.057</w:t>
            </w:r>
          </w:p>
        </w:tc>
        <w:tc>
          <w:tcPr>
            <w:tcW w:w="1060" w:type="dxa"/>
            <w:tcBorders>
              <w:top w:val="nil"/>
              <w:left w:val="nil"/>
              <w:bottom w:val="single" w:sz="8" w:space="0" w:color="auto"/>
              <w:right w:val="single" w:sz="8" w:space="0" w:color="auto"/>
            </w:tcBorders>
            <w:shd w:val="clear" w:color="auto" w:fill="auto"/>
            <w:vAlign w:val="center"/>
            <w:hideMark/>
          </w:tcPr>
          <w:p w:rsidR="00990763" w:rsidRPr="00C961E3" w:rsidRDefault="00990763" w:rsidP="00D67328">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1.789.053</w:t>
            </w:r>
          </w:p>
        </w:tc>
      </w:tr>
      <w:tr w:rsidR="00990763" w:rsidRPr="00C961E3" w:rsidTr="00D67328">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Genel Toplam</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5.239.158</w:t>
            </w:r>
          </w:p>
        </w:tc>
        <w:tc>
          <w:tcPr>
            <w:tcW w:w="13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2.370.888</w:t>
            </w:r>
          </w:p>
        </w:tc>
        <w:tc>
          <w:tcPr>
            <w:tcW w:w="1240" w:type="dxa"/>
            <w:tcBorders>
              <w:top w:val="nil"/>
              <w:left w:val="nil"/>
              <w:bottom w:val="single" w:sz="8" w:space="0" w:color="auto"/>
              <w:right w:val="single" w:sz="8" w:space="0" w:color="auto"/>
            </w:tcBorders>
            <w:shd w:val="clear" w:color="000000" w:fill="D2EAF1"/>
            <w:noWrap/>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5.813.746</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17.943.699</w:t>
            </w:r>
          </w:p>
        </w:tc>
        <w:tc>
          <w:tcPr>
            <w:tcW w:w="124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67328">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45.830.503</w:t>
            </w:r>
          </w:p>
        </w:tc>
        <w:tc>
          <w:tcPr>
            <w:tcW w:w="1060" w:type="dxa"/>
            <w:tcBorders>
              <w:top w:val="nil"/>
              <w:left w:val="nil"/>
              <w:bottom w:val="single" w:sz="8" w:space="0" w:color="auto"/>
              <w:right w:val="single" w:sz="8" w:space="0" w:color="auto"/>
            </w:tcBorders>
            <w:shd w:val="clear" w:color="000000" w:fill="D2EAF1"/>
            <w:vAlign w:val="center"/>
            <w:hideMark/>
          </w:tcPr>
          <w:p w:rsidR="00990763" w:rsidRPr="00C961E3" w:rsidRDefault="00990763" w:rsidP="00D7593F">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50.</w:t>
            </w:r>
            <w:r>
              <w:rPr>
                <w:rFonts w:ascii="Arial" w:eastAsia="Times New Roman" w:hAnsi="Arial" w:cs="Arial"/>
                <w:b/>
                <w:bCs/>
                <w:color w:val="000000"/>
                <w:sz w:val="20"/>
                <w:szCs w:val="20"/>
                <w:lang w:eastAsia="tr-TR" w:bidi="ar-SA"/>
              </w:rPr>
              <w:t>530.7</w:t>
            </w:r>
            <w:r w:rsidR="00D7593F">
              <w:rPr>
                <w:rFonts w:ascii="Arial" w:eastAsia="Times New Roman" w:hAnsi="Arial" w:cs="Arial"/>
                <w:b/>
                <w:bCs/>
                <w:color w:val="000000"/>
                <w:sz w:val="20"/>
                <w:szCs w:val="20"/>
                <w:lang w:eastAsia="tr-TR" w:bidi="ar-SA"/>
              </w:rPr>
              <w:t>76</w:t>
            </w:r>
          </w:p>
        </w:tc>
      </w:tr>
    </w:tbl>
    <w:p w:rsidR="00990763" w:rsidRPr="0056762A" w:rsidRDefault="00990763" w:rsidP="00990763">
      <w:pPr>
        <w:spacing w:line="360" w:lineRule="auto"/>
        <w:jc w:val="both"/>
        <w:rPr>
          <w:rFonts w:asciiTheme="minorHAnsi" w:eastAsiaTheme="minorEastAsia" w:hAnsiTheme="minorHAnsi" w:cstheme="minorHAnsi"/>
          <w:sz w:val="24"/>
          <w:szCs w:val="24"/>
        </w:rPr>
      </w:pPr>
    </w:p>
    <w:p w:rsidR="00990763" w:rsidRPr="0056762A" w:rsidRDefault="00990763" w:rsidP="00990763">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17</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 xml:space="preserve"> YEKDEM kapsamındaki</w:t>
      </w:r>
      <w:r w:rsidRPr="0056762A">
        <w:rPr>
          <w:rFonts w:asciiTheme="minorHAnsi" w:eastAsiaTheme="minorEastAsia" w:hAnsiTheme="minorHAnsi" w:cstheme="minorHAnsi"/>
          <w:sz w:val="24"/>
          <w:szCs w:val="24"/>
        </w:rPr>
        <w:t xml:space="preserve"> üretiminin kaynak türlerine dağılımı </w:t>
      </w:r>
      <w:r w:rsidRPr="000F3F2A">
        <w:rPr>
          <w:rFonts w:asciiTheme="minorHAnsi" w:eastAsiaTheme="minorEastAsia" w:hAnsiTheme="minorHAnsi" w:cstheme="minorHAnsi"/>
          <w:sz w:val="24"/>
          <w:szCs w:val="24"/>
        </w:rPr>
        <w:fldChar w:fldCharType="begin"/>
      </w:r>
      <w:r w:rsidRPr="000F3F2A">
        <w:rPr>
          <w:rFonts w:asciiTheme="minorHAnsi" w:eastAsiaTheme="minorEastAsia" w:hAnsiTheme="minorHAnsi" w:cstheme="minorHAnsi"/>
          <w:sz w:val="24"/>
          <w:szCs w:val="24"/>
        </w:rPr>
        <w:instrText xml:space="preserve"> REF _Ref417998818 \h  \* MERGEFORMAT </w:instrText>
      </w:r>
      <w:r w:rsidRPr="000F3F2A">
        <w:rPr>
          <w:rFonts w:asciiTheme="minorHAnsi" w:eastAsiaTheme="minorEastAsia" w:hAnsiTheme="minorHAnsi" w:cstheme="minorHAnsi"/>
          <w:sz w:val="24"/>
          <w:szCs w:val="24"/>
        </w:rPr>
      </w:r>
      <w:r w:rsidRPr="000F3F2A">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Şekil </w:t>
      </w:r>
      <w:r>
        <w:rPr>
          <w:rFonts w:asciiTheme="minorHAnsi" w:eastAsiaTheme="minorEastAsia" w:hAnsiTheme="minorHAnsi" w:cstheme="minorHAnsi"/>
          <w:bCs/>
          <w:noProof/>
          <w:sz w:val="24"/>
          <w:szCs w:val="24"/>
        </w:rPr>
        <w:t>2.5.2</w:t>
      </w:r>
      <w:r w:rsidRPr="000F3F2A">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 xml:space="preserve">’de gösterilmektedir. En fazla üretim sırasıyla </w:t>
      </w:r>
      <w:r>
        <w:rPr>
          <w:rFonts w:asciiTheme="minorHAnsi" w:eastAsiaTheme="minorEastAsia" w:hAnsiTheme="minorHAnsi" w:cstheme="minorHAnsi"/>
          <w:sz w:val="24"/>
          <w:szCs w:val="24"/>
        </w:rPr>
        <w:t>hidrolik ve rüzgardan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elde edilmiştir.</w:t>
      </w:r>
    </w:p>
    <w:p w:rsidR="00990763" w:rsidRPr="00FC5A44" w:rsidRDefault="00990763" w:rsidP="00990763">
      <w:pPr>
        <w:keepNext/>
        <w:spacing w:line="276" w:lineRule="auto"/>
        <w:jc w:val="center"/>
        <w:rPr>
          <w:rFonts w:asciiTheme="minorHAnsi" w:eastAsiaTheme="minorEastAsia" w:hAnsiTheme="minorHAnsi" w:cstheme="minorHAnsi"/>
          <w:b/>
          <w:bCs/>
          <w:sz w:val="24"/>
          <w:szCs w:val="24"/>
        </w:rPr>
      </w:pPr>
      <w:bookmarkStart w:id="452" w:name="_Ref417998818"/>
      <w:bookmarkStart w:id="453" w:name="_Ref417998814"/>
      <w:bookmarkStart w:id="454" w:name="_Toc432165750"/>
    </w:p>
    <w:p w:rsidR="00990763" w:rsidRPr="00FC5A44" w:rsidRDefault="00990763" w:rsidP="00990763">
      <w:pPr>
        <w:pStyle w:val="Balk6"/>
      </w:pPr>
      <w:bookmarkStart w:id="455" w:name="_Toc450307934"/>
      <w:bookmarkStart w:id="456" w:name="_Toc487101658"/>
      <w:bookmarkStart w:id="457" w:name="_Toc512431000"/>
      <w:bookmarkStart w:id="458" w:name="_Toc512436536"/>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452"/>
      <w:r w:rsidRPr="00FC5A44">
        <w:t>.5.2: 20</w:t>
      </w:r>
      <w:r>
        <w:t>17</w:t>
      </w:r>
      <w:r w:rsidRPr="00FC5A44">
        <w:t xml:space="preserve"> yılı YEKDEM Üretiminin Kaynaklara Dağılımı</w:t>
      </w:r>
      <w:bookmarkEnd w:id="453"/>
      <w:bookmarkEnd w:id="454"/>
      <w:bookmarkEnd w:id="455"/>
      <w:r>
        <w:t xml:space="preserve"> (%)</w:t>
      </w:r>
      <w:bookmarkEnd w:id="456"/>
      <w:bookmarkEnd w:id="457"/>
      <w:bookmarkEnd w:id="458"/>
    </w:p>
    <w:p w:rsidR="00990763" w:rsidRDefault="00D7593F" w:rsidP="00D7593F">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3376ECD">
            <wp:extent cx="5000625" cy="2952750"/>
            <wp:effectExtent l="0" t="0" r="952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007078" cy="2956560"/>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950177">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16</w:t>
      </w:r>
      <w:r w:rsidRPr="00950177">
        <w:rPr>
          <w:rFonts w:asciiTheme="minorHAnsi" w:eastAsiaTheme="minorEastAsia" w:hAnsiTheme="minorHAnsi" w:cstheme="minorHAnsi"/>
          <w:sz w:val="24"/>
          <w:szCs w:val="24"/>
        </w:rPr>
        <w:t xml:space="preserve"> yılında YEKDEM kapsamında üretim yapan santrallerin üretimlerinin ülke üretimine oranı %</w:t>
      </w:r>
      <w:r>
        <w:rPr>
          <w:rFonts w:asciiTheme="minorHAnsi" w:eastAsiaTheme="minorEastAsia" w:hAnsiTheme="minorHAnsi" w:cstheme="minorHAnsi"/>
          <w:sz w:val="24"/>
          <w:szCs w:val="24"/>
        </w:rPr>
        <w:t>1</w:t>
      </w:r>
      <w:r w:rsidRPr="00950177">
        <w:rPr>
          <w:rFonts w:asciiTheme="minorHAnsi" w:eastAsiaTheme="minorEastAsia" w:hAnsiTheme="minorHAnsi" w:cstheme="minorHAnsi"/>
          <w:sz w:val="24"/>
          <w:szCs w:val="24"/>
        </w:rPr>
        <w:t>6,8 seviyesinde</w:t>
      </w:r>
      <w:r>
        <w:rPr>
          <w:rFonts w:asciiTheme="minorHAnsi" w:eastAsiaTheme="minorEastAsia" w:hAnsiTheme="minorHAnsi" w:cstheme="minorHAnsi"/>
          <w:sz w:val="24"/>
          <w:szCs w:val="24"/>
        </w:rPr>
        <w:t xml:space="preserve"> iken, 2017 yılında bu </w:t>
      </w:r>
      <w:r w:rsidRPr="00231918">
        <w:rPr>
          <w:rFonts w:asciiTheme="minorHAnsi" w:eastAsiaTheme="minorEastAsia" w:hAnsiTheme="minorHAnsi" w:cstheme="minorHAnsi"/>
          <w:sz w:val="24"/>
          <w:szCs w:val="24"/>
        </w:rPr>
        <w:t xml:space="preserve">oran % </w:t>
      </w:r>
      <w:r>
        <w:rPr>
          <w:rFonts w:asciiTheme="minorHAnsi" w:eastAsiaTheme="minorEastAsia" w:hAnsiTheme="minorHAnsi" w:cstheme="minorHAnsi"/>
          <w:sz w:val="24"/>
          <w:szCs w:val="24"/>
        </w:rPr>
        <w:t>17,26 olarak gerçekleşmiştir.</w:t>
      </w:r>
    </w:p>
    <w:bookmarkStart w:id="459" w:name="_Ref398910817"/>
    <w:bookmarkStart w:id="460" w:name="_Toc432165751"/>
    <w:bookmarkStart w:id="461" w:name="_Toc450307935"/>
    <w:p w:rsidR="00990763" w:rsidRDefault="00990763" w:rsidP="00990763">
      <w:pPr>
        <w:spacing w:line="360" w:lineRule="auto"/>
        <w:ind w:firstLine="708"/>
        <w:jc w:val="both"/>
        <w:rPr>
          <w:rFonts w:asciiTheme="minorHAnsi" w:eastAsiaTheme="minorEastAsia" w:hAnsiTheme="minorHAnsi" w:cstheme="minorHAnsi"/>
          <w:sz w:val="24"/>
          <w:szCs w:val="24"/>
        </w:rPr>
      </w:pPr>
      <w:r>
        <w:lastRenderedPageBreak/>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.5.3</w:t>
      </w:r>
      <w:r>
        <w:fldChar w:fldCharType="end"/>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2017 yılı </w:t>
      </w:r>
      <w:r w:rsidRPr="0056762A">
        <w:rPr>
          <w:rFonts w:asciiTheme="minorHAnsi" w:eastAsiaTheme="minorEastAsia" w:hAnsiTheme="minorHAnsi" w:cstheme="minorHAnsi"/>
          <w:sz w:val="24"/>
          <w:szCs w:val="24"/>
        </w:rPr>
        <w:t xml:space="preserve">YEKDEM üretiminin </w:t>
      </w:r>
      <w:r>
        <w:rPr>
          <w:rFonts w:asciiTheme="minorHAnsi" w:eastAsiaTheme="minorEastAsia" w:hAnsiTheme="minorHAnsi" w:cstheme="minorHAnsi"/>
          <w:sz w:val="24"/>
          <w:szCs w:val="24"/>
        </w:rPr>
        <w:t>aylık gelişimine bakıldığında,</w:t>
      </w:r>
      <w:r w:rsidRPr="0056762A">
        <w:rPr>
          <w:rFonts w:asciiTheme="minorHAnsi" w:eastAsiaTheme="minorEastAsia" w:hAnsiTheme="minorHAnsi" w:cstheme="minorHAnsi"/>
          <w:sz w:val="24"/>
          <w:szCs w:val="24"/>
        </w:rPr>
        <w:t xml:space="preserve"> bahar aylarında gerçekleşen yağışlar ile beraber </w:t>
      </w:r>
      <w:r>
        <w:rPr>
          <w:rFonts w:asciiTheme="minorHAnsi" w:eastAsiaTheme="minorEastAsia" w:hAnsiTheme="minorHAnsi" w:cstheme="minorHAnsi"/>
          <w:sz w:val="24"/>
          <w:szCs w:val="24"/>
        </w:rPr>
        <w:t xml:space="preserve">hidrolik üretimde ve dolayısıyla YEKDEM </w:t>
      </w:r>
      <w:r w:rsidRPr="0056762A">
        <w:rPr>
          <w:rFonts w:asciiTheme="minorHAnsi" w:eastAsiaTheme="minorEastAsia" w:hAnsiTheme="minorHAnsi" w:cstheme="minorHAnsi"/>
          <w:sz w:val="24"/>
          <w:szCs w:val="24"/>
        </w:rPr>
        <w:t>üretim miktarında</w:t>
      </w:r>
      <w:r>
        <w:rPr>
          <w:rFonts w:asciiTheme="minorHAnsi" w:eastAsiaTheme="minorEastAsia" w:hAnsiTheme="minorHAnsi" w:cstheme="minorHAnsi"/>
          <w:sz w:val="24"/>
          <w:szCs w:val="24"/>
        </w:rPr>
        <w:t xml:space="preserve"> da</w:t>
      </w:r>
      <w:r w:rsidRPr="0056762A">
        <w:rPr>
          <w:rFonts w:asciiTheme="minorHAnsi" w:eastAsiaTheme="minorEastAsia" w:hAnsiTheme="minorHAnsi" w:cstheme="minorHAnsi"/>
          <w:sz w:val="24"/>
          <w:szCs w:val="24"/>
        </w:rPr>
        <w:t xml:space="preserve"> artış gerçekleş</w:t>
      </w:r>
      <w:r>
        <w:rPr>
          <w:rFonts w:asciiTheme="minorHAnsi" w:eastAsiaTheme="minorEastAsia" w:hAnsiTheme="minorHAnsi" w:cstheme="minorHAnsi"/>
          <w:sz w:val="24"/>
          <w:szCs w:val="24"/>
        </w:rPr>
        <w:t>tiği görülmektedir. Diğer kaynaklardan ise yıl boyunca daha istikrarlı bir üretim gerçekleşmiştir.</w:t>
      </w:r>
    </w:p>
    <w:p w:rsidR="00990763" w:rsidRPr="00FC5A44" w:rsidRDefault="00990763" w:rsidP="00990763">
      <w:pPr>
        <w:pStyle w:val="Balk6"/>
      </w:pPr>
      <w:bookmarkStart w:id="462" w:name="_Toc487101659"/>
      <w:bookmarkStart w:id="463" w:name="_Toc512431001"/>
      <w:bookmarkStart w:id="464" w:name="_Toc512436537"/>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459"/>
      <w:r w:rsidRPr="00FC5A44">
        <w:t>.5.3: 20</w:t>
      </w:r>
      <w:r>
        <w:t>17</w:t>
      </w:r>
      <w:r w:rsidRPr="00FC5A44">
        <w:t xml:space="preserve"> Yılı YEKDEM Üretiminin Aylık Gelişimi (</w:t>
      </w:r>
      <w:r>
        <w:t>M</w:t>
      </w:r>
      <w:r w:rsidRPr="00FC5A44">
        <w:t>Wh)</w:t>
      </w:r>
      <w:bookmarkEnd w:id="460"/>
      <w:bookmarkEnd w:id="461"/>
      <w:bookmarkEnd w:id="462"/>
      <w:bookmarkEnd w:id="463"/>
      <w:bookmarkEnd w:id="464"/>
    </w:p>
    <w:p w:rsidR="00990763" w:rsidRDefault="00990763" w:rsidP="00990763">
      <w:pPr>
        <w:spacing w:line="360" w:lineRule="auto"/>
        <w:jc w:val="both"/>
      </w:pPr>
      <w:r>
        <w:rPr>
          <w:noProof/>
          <w:lang w:eastAsia="tr-TR" w:bidi="ar-SA"/>
        </w:rPr>
        <w:drawing>
          <wp:inline distT="0" distB="0" distL="0" distR="0" wp14:anchorId="79AE505F" wp14:editId="2F4E34BD">
            <wp:extent cx="5905500" cy="2695575"/>
            <wp:effectExtent l="0" t="0" r="0" b="9525"/>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07405" cy="2696445"/>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.5.4</w:t>
      </w:r>
      <w:r>
        <w:fldChar w:fldCharType="end"/>
      </w:r>
      <w:r w:rsidR="002244C7">
        <w:rPr>
          <w:rFonts w:asciiTheme="minorHAnsi" w:eastAsiaTheme="minorEastAsia" w:hAnsiTheme="minorHAnsi" w:cstheme="minorHAnsi"/>
          <w:sz w:val="24"/>
          <w:szCs w:val="24"/>
        </w:rPr>
        <w:t>’t</w:t>
      </w:r>
      <w:r>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2017 yılı </w:t>
      </w:r>
      <w:r w:rsidRPr="0056762A">
        <w:rPr>
          <w:rFonts w:asciiTheme="minorHAnsi" w:eastAsiaTheme="minorEastAsia" w:hAnsiTheme="minorHAnsi" w:cstheme="minorHAnsi"/>
          <w:sz w:val="24"/>
          <w:szCs w:val="24"/>
        </w:rPr>
        <w:t xml:space="preserve">YEKDEM </w:t>
      </w:r>
      <w:r w:rsidR="002244C7">
        <w:rPr>
          <w:rFonts w:asciiTheme="minorHAnsi" w:eastAsiaTheme="minorEastAsia" w:hAnsiTheme="minorHAnsi" w:cstheme="minorHAnsi"/>
          <w:sz w:val="24"/>
          <w:szCs w:val="24"/>
        </w:rPr>
        <w:t>ve GÖP’t</w:t>
      </w:r>
      <w:r>
        <w:rPr>
          <w:rFonts w:asciiTheme="minorHAnsi" w:eastAsiaTheme="minorEastAsia" w:hAnsiTheme="minorHAnsi" w:cstheme="minorHAnsi"/>
          <w:sz w:val="24"/>
          <w:szCs w:val="24"/>
        </w:rPr>
        <w:t xml:space="preserve">e oluşan ağırlıklı ortalama PTF fiyatlarının aylık seyirleri birlikte gösterilmiştir. </w:t>
      </w:r>
    </w:p>
    <w:p w:rsidR="00990763" w:rsidRPr="00FC5A44" w:rsidRDefault="00990763" w:rsidP="00990763">
      <w:pPr>
        <w:pStyle w:val="Balk6"/>
      </w:pPr>
      <w:bookmarkStart w:id="465" w:name="_Toc432165752"/>
      <w:bookmarkStart w:id="466" w:name="_Toc450307936"/>
      <w:bookmarkStart w:id="467" w:name="_Toc487101660"/>
      <w:bookmarkStart w:id="468" w:name="_Toc512431002"/>
      <w:bookmarkStart w:id="469" w:name="_Toc512436538"/>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.5.4: 20</w:t>
      </w:r>
      <w:r>
        <w:t>17</w:t>
      </w:r>
      <w:r w:rsidRPr="00FC5A44">
        <w:t xml:space="preserve"> Yılı YEKDEM ve GÖP Fiyatlarının</w:t>
      </w:r>
      <w:r>
        <w:t xml:space="preserve"> </w:t>
      </w:r>
      <w:r w:rsidRPr="00FC5A44">
        <w:t>Aylık Gelişimi (TL/MWh)</w:t>
      </w:r>
      <w:bookmarkEnd w:id="465"/>
      <w:bookmarkEnd w:id="466"/>
      <w:bookmarkEnd w:id="467"/>
      <w:bookmarkEnd w:id="468"/>
      <w:bookmarkEnd w:id="469"/>
    </w:p>
    <w:p w:rsidR="00990763" w:rsidRDefault="00990763"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64A039C" wp14:editId="4079666B">
            <wp:extent cx="5953125" cy="3542030"/>
            <wp:effectExtent l="0" t="0" r="9525" b="127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53125" cy="3542030"/>
                    </a:xfrm>
                    <a:prstGeom prst="rect">
                      <a:avLst/>
                    </a:prstGeom>
                    <a:noFill/>
                  </pic:spPr>
                </pic:pic>
              </a:graphicData>
            </a:graphic>
          </wp:inline>
        </w:drawing>
      </w:r>
    </w:p>
    <w:p w:rsidR="00990763" w:rsidRDefault="00990763" w:rsidP="00990763">
      <w:pPr>
        <w:spacing w:line="360" w:lineRule="auto"/>
        <w:ind w:firstLine="708"/>
        <w:jc w:val="both"/>
        <w:rPr>
          <w:rFonts w:asciiTheme="minorHAnsi" w:eastAsiaTheme="minorEastAsia" w:hAnsiTheme="minorHAnsi" w:cstheme="minorHAnsi"/>
          <w:sz w:val="24"/>
          <w:szCs w:val="24"/>
        </w:rPr>
      </w:pPr>
      <w:r w:rsidRPr="00B358BE">
        <w:rPr>
          <w:rFonts w:asciiTheme="minorHAnsi" w:hAnsiTheme="minorHAnsi" w:cstheme="minorHAnsi"/>
          <w:sz w:val="24"/>
          <w:szCs w:val="24"/>
        </w:rPr>
        <w:lastRenderedPageBreak/>
        <w:t>Şekil 2</w:t>
      </w:r>
      <w:r>
        <w:rPr>
          <w:rFonts w:asciiTheme="minorHAnsi" w:hAnsiTheme="minorHAnsi" w:cstheme="minorHAnsi"/>
          <w:sz w:val="24"/>
          <w:szCs w:val="24"/>
        </w:rPr>
        <w:t>.5.5</w:t>
      </w:r>
      <w:r w:rsidR="002244C7">
        <w:rPr>
          <w:rFonts w:asciiTheme="minorHAnsi" w:eastAsiaTheme="minorEastAsia" w:hAnsiTheme="minorHAnsi" w:cstheme="minorHAnsi"/>
          <w:sz w:val="24"/>
          <w:szCs w:val="24"/>
        </w:rPr>
        <w:t>’t</w:t>
      </w:r>
      <w:r w:rsidRPr="00B358BE">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2017 yılı için </w:t>
      </w:r>
      <w:r w:rsidRPr="0056762A">
        <w:rPr>
          <w:rFonts w:asciiTheme="minorHAnsi" w:eastAsiaTheme="minorEastAsia" w:hAnsiTheme="minorHAnsi" w:cstheme="minorHAnsi"/>
          <w:sz w:val="24"/>
          <w:szCs w:val="24"/>
        </w:rPr>
        <w:t>YEKDEM’de yer alan santrallerin tabi oldukları teşvik miktarları</w:t>
      </w:r>
      <w:r>
        <w:rPr>
          <w:rFonts w:asciiTheme="minorHAnsi" w:eastAsiaTheme="minorEastAsia" w:hAnsiTheme="minorHAnsi" w:cstheme="minorHAnsi"/>
          <w:sz w:val="24"/>
          <w:szCs w:val="24"/>
        </w:rPr>
        <w:t xml:space="preserve"> ve YEKDEM Ortalama Fiyatı </w:t>
      </w:r>
      <w:r w:rsidRPr="0056762A">
        <w:rPr>
          <w:rFonts w:asciiTheme="minorHAnsi" w:eastAsiaTheme="minorEastAsia" w:hAnsiTheme="minorHAnsi" w:cstheme="minorHAnsi"/>
          <w:sz w:val="24"/>
          <w:szCs w:val="24"/>
        </w:rPr>
        <w:t xml:space="preserve"> ile GÖP fiyatı beraber gösterilmiştir. YEKDEM’de uygulanmakta olan teşvik fiyatları aylık</w:t>
      </w:r>
      <w:r>
        <w:rPr>
          <w:rFonts w:asciiTheme="minorHAnsi" w:eastAsiaTheme="minorEastAsia" w:hAnsiTheme="minorHAnsi" w:cstheme="minorHAnsi"/>
          <w:sz w:val="24"/>
          <w:szCs w:val="24"/>
        </w:rPr>
        <w:t xml:space="preserve"> ortalama</w:t>
      </w:r>
      <w:r w:rsidRPr="0056762A">
        <w:rPr>
          <w:rFonts w:asciiTheme="minorHAnsi" w:eastAsiaTheme="minorEastAsia" w:hAnsiTheme="minorHAnsi" w:cstheme="minorHAnsi"/>
          <w:sz w:val="24"/>
          <w:szCs w:val="24"/>
        </w:rPr>
        <w:t xml:space="preserve"> GÖP fiyatları ile karşılaştırıldığında, en düşük teşvik miktarının</w:t>
      </w:r>
      <w:r>
        <w:rPr>
          <w:rFonts w:asciiTheme="minorHAnsi" w:eastAsiaTheme="minorEastAsia" w:hAnsiTheme="minorHAnsi" w:cstheme="minorHAnsi"/>
          <w:sz w:val="24"/>
          <w:szCs w:val="24"/>
        </w:rPr>
        <w:t xml:space="preserve"> bile</w:t>
      </w:r>
      <w:r w:rsidRPr="0056762A">
        <w:rPr>
          <w:rFonts w:asciiTheme="minorHAnsi" w:eastAsiaTheme="minorEastAsia" w:hAnsiTheme="minorHAnsi" w:cstheme="minorHAnsi"/>
          <w:sz w:val="24"/>
          <w:szCs w:val="24"/>
        </w:rPr>
        <w:t xml:space="preserve"> GÖP fiyatın</w:t>
      </w:r>
      <w:r>
        <w:rPr>
          <w:rFonts w:asciiTheme="minorHAnsi" w:eastAsiaTheme="minorEastAsia" w:hAnsiTheme="minorHAnsi" w:cstheme="minorHAnsi"/>
          <w:sz w:val="24"/>
          <w:szCs w:val="24"/>
        </w:rPr>
        <w:t>ın üstünde</w:t>
      </w:r>
      <w:r w:rsidRPr="0056762A">
        <w:rPr>
          <w:rFonts w:asciiTheme="minorHAnsi" w:eastAsiaTheme="minorEastAsia" w:hAnsiTheme="minorHAnsi" w:cstheme="minorHAnsi"/>
          <w:sz w:val="24"/>
          <w:szCs w:val="24"/>
        </w:rPr>
        <w:t xml:space="preserve"> gerçekleştiği görülmekte</w:t>
      </w:r>
      <w:r>
        <w:rPr>
          <w:rFonts w:asciiTheme="minorHAnsi" w:eastAsiaTheme="minorEastAsia" w:hAnsiTheme="minorHAnsi" w:cstheme="minorHAnsi"/>
          <w:sz w:val="24"/>
          <w:szCs w:val="24"/>
        </w:rPr>
        <w:t>, b</w:t>
      </w:r>
      <w:r w:rsidRPr="0056762A">
        <w:rPr>
          <w:rFonts w:asciiTheme="minorHAnsi" w:eastAsiaTheme="minorEastAsia" w:hAnsiTheme="minorHAnsi" w:cstheme="minorHAnsi"/>
          <w:sz w:val="24"/>
          <w:szCs w:val="24"/>
        </w:rPr>
        <w:t>ahar ayları</w:t>
      </w:r>
      <w:r>
        <w:rPr>
          <w:rFonts w:asciiTheme="minorHAnsi" w:eastAsiaTheme="minorEastAsia" w:hAnsiTheme="minorHAnsi" w:cstheme="minorHAnsi"/>
          <w:sz w:val="24"/>
          <w:szCs w:val="24"/>
        </w:rPr>
        <w:t xml:space="preserve">nda YEKDEM fiyatı ile GÖP fiyatı arasındaki farkın açıldığı gözlenmektedir. </w:t>
      </w:r>
    </w:p>
    <w:p w:rsidR="00990763" w:rsidRPr="00FC5A44" w:rsidRDefault="00990763" w:rsidP="00990763">
      <w:pPr>
        <w:pStyle w:val="Balk6"/>
      </w:pPr>
      <w:bookmarkStart w:id="470" w:name="_Ref398902430"/>
      <w:bookmarkStart w:id="471" w:name="_Toc432165753"/>
      <w:bookmarkStart w:id="472" w:name="_Toc450307937"/>
      <w:bookmarkStart w:id="473" w:name="_Toc487101661"/>
      <w:bookmarkStart w:id="474" w:name="_Toc512431003"/>
      <w:bookmarkStart w:id="475" w:name="_Toc512436539"/>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.5.5: YEKDEM ve GÖP Fiyatlarının 20</w:t>
      </w:r>
      <w:r>
        <w:t>17</w:t>
      </w:r>
      <w:r w:rsidRPr="00FC5A44">
        <w:t xml:space="preserve"> Yılı Ortalaması</w:t>
      </w:r>
      <w:bookmarkEnd w:id="470"/>
      <w:r>
        <w:t xml:space="preserve"> (K</w:t>
      </w:r>
      <w:r w:rsidRPr="00FC5A44">
        <w:t>r./kWh)</w:t>
      </w:r>
      <w:r w:rsidRPr="00FC5A44">
        <w:rPr>
          <w:vertAlign w:val="superscript"/>
        </w:rPr>
        <w:footnoteReference w:id="1"/>
      </w:r>
      <w:bookmarkEnd w:id="471"/>
      <w:bookmarkEnd w:id="472"/>
      <w:bookmarkEnd w:id="473"/>
      <w:bookmarkEnd w:id="474"/>
      <w:bookmarkEnd w:id="475"/>
    </w:p>
    <w:p w:rsidR="00990763" w:rsidRPr="0056762A" w:rsidRDefault="00990763" w:rsidP="00990763">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C5ADC2F" wp14:editId="14BDAB3A">
            <wp:extent cx="5800724" cy="2543175"/>
            <wp:effectExtent l="0" t="0" r="0"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804917" cy="2545013"/>
                    </a:xfrm>
                    <a:prstGeom prst="rect">
                      <a:avLst/>
                    </a:prstGeom>
                    <a:noFill/>
                  </pic:spPr>
                </pic:pic>
              </a:graphicData>
            </a:graphic>
          </wp:inline>
        </w:drawing>
      </w:r>
    </w:p>
    <w:p w:rsidR="00990763" w:rsidRDefault="00990763" w:rsidP="00990763">
      <w:pPr>
        <w:pStyle w:val="Balk6"/>
      </w:pPr>
      <w:bookmarkStart w:id="476" w:name="_Toc478406103"/>
    </w:p>
    <w:p w:rsidR="00990763" w:rsidRDefault="00990763" w:rsidP="00990763">
      <w:pPr>
        <w:spacing w:line="360" w:lineRule="auto"/>
        <w:ind w:firstLine="708"/>
        <w:jc w:val="both"/>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.5.6</w:t>
      </w:r>
      <w:r>
        <w:fldChar w:fldCharType="end"/>
      </w:r>
      <w:r>
        <w:rPr>
          <w:rFonts w:asciiTheme="minorHAnsi" w:eastAsiaTheme="minorEastAsia" w:hAnsiTheme="minorHAnsi" w:cstheme="minorHAnsi"/>
          <w:sz w:val="24"/>
          <w:szCs w:val="24"/>
        </w:rPr>
        <w:t>’da da</w:t>
      </w:r>
      <w:r w:rsidRPr="0056762A">
        <w:rPr>
          <w:rFonts w:asciiTheme="minorHAnsi" w:eastAsiaTheme="minorEastAsia" w:hAnsiTheme="minorHAnsi" w:cstheme="minorHAnsi"/>
          <w:sz w:val="24"/>
          <w:szCs w:val="24"/>
        </w:rPr>
        <w:t xml:space="preserve"> YEKDEM </w:t>
      </w:r>
      <w:r>
        <w:rPr>
          <w:rFonts w:asciiTheme="minorHAnsi" w:eastAsiaTheme="minorEastAsia" w:hAnsiTheme="minorHAnsi" w:cstheme="minorHAnsi"/>
          <w:sz w:val="24"/>
          <w:szCs w:val="24"/>
        </w:rPr>
        <w:t xml:space="preserve">kapsamında yapılan ödemelerin aylık bazda tutarları gösterilmiştir. </w:t>
      </w:r>
    </w:p>
    <w:p w:rsidR="00990763" w:rsidRPr="002C2920" w:rsidRDefault="00990763" w:rsidP="00990763">
      <w:pPr>
        <w:pStyle w:val="Balk6"/>
      </w:pPr>
      <w:bookmarkStart w:id="477" w:name="_Toc487101662"/>
      <w:bookmarkStart w:id="478" w:name="_Toc512431004"/>
      <w:bookmarkStart w:id="479" w:name="_Toc512436540"/>
      <w:r w:rsidRPr="002C2920">
        <w:t>Şekil 2.5.6 201</w:t>
      </w:r>
      <w:r>
        <w:t>7</w:t>
      </w:r>
      <w:r w:rsidRPr="002C2920">
        <w:t xml:space="preserve"> Yılı Aylık Bazda YEKDEM Kapsamında </w:t>
      </w:r>
      <w:bookmarkEnd w:id="476"/>
      <w:r w:rsidRPr="002C2920">
        <w:t>Yapılan Ödeme Miktarı (TL)</w:t>
      </w:r>
      <w:bookmarkEnd w:id="477"/>
      <w:bookmarkEnd w:id="478"/>
      <w:bookmarkEnd w:id="479"/>
    </w:p>
    <w:p w:rsidR="00990763" w:rsidRDefault="00990763" w:rsidP="00990763">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lastRenderedPageBreak/>
        <w:drawing>
          <wp:inline distT="0" distB="0" distL="0" distR="0" wp14:anchorId="4B5E93BB" wp14:editId="0656479A">
            <wp:extent cx="5981700" cy="2590800"/>
            <wp:effectExtent l="0" t="0" r="0" b="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86780" cy="2593000"/>
                    </a:xfrm>
                    <a:prstGeom prst="rect">
                      <a:avLst/>
                    </a:prstGeom>
                    <a:noFill/>
                  </pic:spPr>
                </pic:pic>
              </a:graphicData>
            </a:graphic>
          </wp:inline>
        </w:drawing>
      </w:r>
    </w:p>
    <w:p w:rsidR="00990763" w:rsidRDefault="00990763" w:rsidP="00990763">
      <w:pPr>
        <w:spacing w:line="360" w:lineRule="auto"/>
        <w:ind w:firstLine="708"/>
        <w:jc w:val="both"/>
        <w:rPr>
          <w:rFonts w:asciiTheme="minorHAnsi" w:hAnsiTheme="minorHAnsi" w:cstheme="minorHAnsi"/>
          <w:sz w:val="24"/>
          <w:szCs w:val="24"/>
        </w:rPr>
      </w:pPr>
    </w:p>
    <w:p w:rsidR="00990763" w:rsidRDefault="00990763" w:rsidP="009907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Aşağıdaki şekilde </w:t>
      </w:r>
      <w:r w:rsidRPr="00783318">
        <w:rPr>
          <w:rFonts w:asciiTheme="minorHAnsi" w:hAnsiTheme="minorHAnsi" w:cstheme="minorHAnsi"/>
          <w:sz w:val="24"/>
          <w:szCs w:val="24"/>
        </w:rPr>
        <w:t>faturalanan birim enerji miktarı başına YEKDEM kullanıcılarına ağırlıklı ortalama PTF’ye ilaveten ödenen tutarın aylık gelişimi gösterilmektedir. 2017 yılında YEKDEM ek maliyeti</w:t>
      </w:r>
      <w:r>
        <w:rPr>
          <w:rFonts w:asciiTheme="minorHAnsi" w:hAnsiTheme="minorHAnsi" w:cstheme="minorHAnsi"/>
          <w:sz w:val="24"/>
          <w:szCs w:val="24"/>
        </w:rPr>
        <w:t xml:space="preserve"> geçen yıla kıyasla %26,62 artarak</w:t>
      </w:r>
      <w:r w:rsidR="002244C7">
        <w:rPr>
          <w:rFonts w:asciiTheme="minorHAnsi" w:hAnsiTheme="minorHAnsi" w:cstheme="minorHAnsi"/>
          <w:sz w:val="24"/>
          <w:szCs w:val="24"/>
        </w:rPr>
        <w:t xml:space="preserve"> 23,84 TL/</w:t>
      </w:r>
      <w:r w:rsidRPr="00783318">
        <w:rPr>
          <w:rFonts w:asciiTheme="minorHAnsi" w:hAnsiTheme="minorHAnsi" w:cstheme="minorHAnsi"/>
          <w:sz w:val="24"/>
          <w:szCs w:val="24"/>
        </w:rPr>
        <w:t>MWh olarak gerçekleşmiştir.</w:t>
      </w:r>
    </w:p>
    <w:p w:rsidR="00990763" w:rsidRDefault="00990763" w:rsidP="00990763">
      <w:pPr>
        <w:spacing w:line="360" w:lineRule="auto"/>
        <w:ind w:firstLine="708"/>
        <w:jc w:val="both"/>
        <w:rPr>
          <w:rFonts w:asciiTheme="minorHAnsi" w:hAnsiTheme="minorHAnsi" w:cstheme="minorHAnsi"/>
          <w:sz w:val="24"/>
          <w:szCs w:val="24"/>
        </w:rPr>
      </w:pPr>
    </w:p>
    <w:p w:rsidR="00990763" w:rsidRDefault="00990763" w:rsidP="00990763">
      <w:pPr>
        <w:spacing w:line="360" w:lineRule="auto"/>
        <w:ind w:firstLine="708"/>
        <w:jc w:val="both"/>
        <w:rPr>
          <w:rFonts w:asciiTheme="minorHAnsi" w:hAnsiTheme="minorHAnsi" w:cstheme="minorHAnsi"/>
          <w:sz w:val="24"/>
          <w:szCs w:val="24"/>
        </w:rPr>
      </w:pPr>
    </w:p>
    <w:p w:rsidR="00990763" w:rsidRPr="00FD33A1" w:rsidRDefault="00990763" w:rsidP="00990763">
      <w:pPr>
        <w:pStyle w:val="Balk6"/>
      </w:pPr>
      <w:bookmarkStart w:id="480" w:name="_Toc512431005"/>
      <w:bookmarkStart w:id="481" w:name="_Toc512436541"/>
      <w:r w:rsidRPr="002C2920">
        <w:t>Şekil 2.5.</w:t>
      </w:r>
      <w:r>
        <w:t>7</w:t>
      </w:r>
      <w:r w:rsidRPr="002C2920">
        <w:t xml:space="preserve"> 201</w:t>
      </w:r>
      <w:r>
        <w:t>7</w:t>
      </w:r>
      <w:r w:rsidRPr="002C2920">
        <w:t xml:space="preserve"> Yılı </w:t>
      </w:r>
      <w:r>
        <w:t>Ortalama YEKDEM Ek Maliyetinin Aylık Gelişimi (TL/MWh)</w:t>
      </w:r>
      <w:bookmarkEnd w:id="480"/>
      <w:bookmarkEnd w:id="481"/>
    </w:p>
    <w:p w:rsidR="00990763" w:rsidRDefault="00990763" w:rsidP="00990763">
      <w:pPr>
        <w:tabs>
          <w:tab w:val="left" w:pos="1365"/>
        </w:tabs>
        <w:rPr>
          <w:rFonts w:asciiTheme="minorHAnsi" w:hAnsiTheme="minorHAnsi" w:cstheme="minorHAnsi"/>
          <w:sz w:val="24"/>
          <w:szCs w:val="24"/>
        </w:rPr>
      </w:pPr>
      <w:r>
        <w:rPr>
          <w:rFonts w:asciiTheme="minorHAnsi" w:hAnsiTheme="minorHAnsi" w:cstheme="minorHAnsi"/>
          <w:noProof/>
          <w:sz w:val="24"/>
          <w:szCs w:val="24"/>
          <w:lang w:eastAsia="tr-TR" w:bidi="ar-SA"/>
        </w:rPr>
        <w:lastRenderedPageBreak/>
        <w:drawing>
          <wp:inline distT="0" distB="0" distL="0" distR="0" wp14:anchorId="37058A2E" wp14:editId="6A92D921">
            <wp:extent cx="5972175" cy="3705225"/>
            <wp:effectExtent l="0" t="0" r="0" b="9525"/>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80430" cy="3710347"/>
                    </a:xfrm>
                    <a:prstGeom prst="rect">
                      <a:avLst/>
                    </a:prstGeom>
                    <a:noFill/>
                  </pic:spPr>
                </pic:pic>
              </a:graphicData>
            </a:graphic>
          </wp:inline>
        </w:drawing>
      </w:r>
    </w:p>
    <w:p w:rsidR="00990763" w:rsidRDefault="00990763" w:rsidP="00990763">
      <w:pPr>
        <w:rPr>
          <w:rFonts w:asciiTheme="minorHAnsi" w:hAnsiTheme="minorHAnsi" w:cstheme="minorHAnsi"/>
          <w:sz w:val="24"/>
          <w:szCs w:val="24"/>
        </w:rPr>
      </w:pPr>
    </w:p>
    <w:p w:rsidR="001824C9" w:rsidRPr="00FD33A1" w:rsidRDefault="001824C9" w:rsidP="001824C9">
      <w:pPr>
        <w:rPr>
          <w:rFonts w:asciiTheme="minorHAnsi" w:hAnsiTheme="minorHAnsi" w:cstheme="minorHAnsi"/>
          <w:sz w:val="24"/>
          <w:szCs w:val="24"/>
        </w:rPr>
        <w:sectPr w:rsidR="001824C9" w:rsidRPr="00FD33A1" w:rsidSect="006D0D10">
          <w:pgSz w:w="11906" w:h="16838"/>
          <w:pgMar w:top="1417" w:right="1417" w:bottom="1417" w:left="1417" w:header="708" w:footer="708" w:gutter="0"/>
          <w:cols w:space="708"/>
          <w:docGrid w:linePitch="360"/>
        </w:sectPr>
      </w:pPr>
    </w:p>
    <w:p w:rsidR="001824C9" w:rsidRPr="00391C1C" w:rsidRDefault="001824C9" w:rsidP="001824C9">
      <w:pPr>
        <w:pStyle w:val="AnaBalklar"/>
        <w:numPr>
          <w:ilvl w:val="0"/>
          <w:numId w:val="23"/>
        </w:numPr>
      </w:pPr>
      <w:bookmarkStart w:id="482" w:name="_Toc432164550"/>
      <w:bookmarkStart w:id="483" w:name="_Toc483831854"/>
      <w:bookmarkStart w:id="484" w:name="_Toc514767711"/>
      <w:r w:rsidRPr="00391C1C">
        <w:lastRenderedPageBreak/>
        <w:t>REKABET</w:t>
      </w:r>
      <w:bookmarkEnd w:id="482"/>
      <w:bookmarkEnd w:id="483"/>
      <w:bookmarkEnd w:id="484"/>
    </w:p>
    <w:p w:rsidR="001824C9" w:rsidRPr="00391C1C" w:rsidRDefault="001824C9" w:rsidP="001824C9">
      <w:pPr>
        <w:spacing w:line="360" w:lineRule="auto"/>
        <w:jc w:val="both"/>
        <w:rPr>
          <w:rFonts w:asciiTheme="minorHAnsi" w:hAnsiTheme="minorHAnsi" w:cstheme="minorHAnsi"/>
          <w:sz w:val="24"/>
          <w:szCs w:val="24"/>
        </w:rPr>
      </w:pPr>
    </w:p>
    <w:p w:rsidR="001824C9" w:rsidRPr="00391C1C" w:rsidRDefault="001824C9" w:rsidP="001824C9">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w:t>
      </w:r>
      <w:r>
        <w:rPr>
          <w:rFonts w:asciiTheme="minorHAnsi" w:hAnsiTheme="minorHAnsi" w:cstheme="minorHAnsi"/>
          <w:sz w:val="24"/>
          <w:szCs w:val="24"/>
        </w:rPr>
        <w:t xml:space="preserve">aktadır. EPDK, ayrıca her yılın sonunda bir sonraki yıl için </w:t>
      </w:r>
      <w:r w:rsidRPr="00391C1C">
        <w:rPr>
          <w:rFonts w:asciiTheme="minorHAnsi" w:hAnsiTheme="minorHAnsi" w:cstheme="minorHAnsi"/>
          <w:sz w:val="24"/>
          <w:szCs w:val="24"/>
        </w:rPr>
        <w:t xml:space="preserve">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1824C9" w:rsidRPr="00E1327A" w:rsidRDefault="001824C9" w:rsidP="001824C9">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485" w:name="_Toc404863970"/>
      <w:bookmarkStart w:id="486" w:name="_Toc404864374"/>
      <w:bookmarkStart w:id="487" w:name="_Toc404864529"/>
      <w:bookmarkStart w:id="488" w:name="_Toc404864639"/>
      <w:bookmarkStart w:id="489" w:name="_Toc404865488"/>
      <w:bookmarkStart w:id="490" w:name="_Toc405476959"/>
      <w:bookmarkStart w:id="491" w:name="_Toc405817134"/>
      <w:bookmarkStart w:id="492" w:name="_Toc423946989"/>
      <w:bookmarkStart w:id="493" w:name="_Toc428360329"/>
      <w:bookmarkStart w:id="494" w:name="_Toc428422432"/>
      <w:bookmarkStart w:id="495" w:name="_Toc428456312"/>
      <w:bookmarkStart w:id="496" w:name="_Toc428709041"/>
      <w:bookmarkStart w:id="497" w:name="_Toc428709082"/>
      <w:bookmarkStart w:id="498" w:name="_Toc428709713"/>
      <w:bookmarkStart w:id="499" w:name="_Toc428716825"/>
      <w:bookmarkStart w:id="500" w:name="_Toc428716859"/>
      <w:bookmarkStart w:id="501" w:name="_Toc428786941"/>
      <w:bookmarkStart w:id="502" w:name="_Toc429402386"/>
      <w:bookmarkStart w:id="503" w:name="_Toc429469229"/>
      <w:bookmarkStart w:id="504" w:name="_Toc429475748"/>
      <w:bookmarkStart w:id="505" w:name="_Toc432164551"/>
      <w:bookmarkStart w:id="506" w:name="_Toc450223273"/>
      <w:bookmarkStart w:id="507" w:name="_Toc450300234"/>
      <w:bookmarkStart w:id="508" w:name="_Toc450300273"/>
      <w:bookmarkStart w:id="509" w:name="_Toc450309730"/>
      <w:bookmarkStart w:id="510" w:name="_Toc450309805"/>
      <w:bookmarkStart w:id="511" w:name="_Toc450309918"/>
      <w:bookmarkStart w:id="512" w:name="_Toc450314136"/>
      <w:bookmarkStart w:id="513" w:name="_Toc450319863"/>
      <w:bookmarkStart w:id="514" w:name="_Toc450555907"/>
      <w:bookmarkStart w:id="515" w:name="_Toc452044466"/>
      <w:bookmarkStart w:id="516" w:name="_Toc452044880"/>
      <w:bookmarkStart w:id="517" w:name="_Toc452106910"/>
      <w:bookmarkStart w:id="518" w:name="_Toc452111710"/>
      <w:bookmarkStart w:id="519" w:name="_Toc480375593"/>
      <w:bookmarkStart w:id="520" w:name="_Toc480451673"/>
      <w:bookmarkStart w:id="521" w:name="_Toc480534993"/>
      <w:bookmarkStart w:id="522" w:name="_Toc480899356"/>
      <w:bookmarkStart w:id="523" w:name="_Toc480991768"/>
      <w:bookmarkStart w:id="524" w:name="_Toc481497639"/>
      <w:bookmarkStart w:id="525" w:name="_Toc482801125"/>
      <w:bookmarkStart w:id="526" w:name="_Toc483791442"/>
      <w:bookmarkStart w:id="527" w:name="_Toc483791695"/>
      <w:bookmarkStart w:id="528" w:name="_Toc483831855"/>
      <w:bookmarkStart w:id="529" w:name="_Toc511123178"/>
      <w:bookmarkStart w:id="530" w:name="_Toc511123217"/>
      <w:bookmarkStart w:id="531" w:name="_Toc511221800"/>
      <w:bookmarkStart w:id="532" w:name="_Toc512429797"/>
      <w:bookmarkStart w:id="533" w:name="_Toc512431635"/>
      <w:bookmarkStart w:id="534" w:name="_Toc512431674"/>
      <w:bookmarkStart w:id="535" w:name="_Toc514767712"/>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rsidR="001824C9" w:rsidRPr="00E1327A" w:rsidRDefault="001824C9" w:rsidP="001824C9">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36" w:name="_Toc428360330"/>
      <w:bookmarkStart w:id="537" w:name="_Toc428422433"/>
      <w:bookmarkStart w:id="538" w:name="_Toc428456313"/>
      <w:bookmarkStart w:id="539" w:name="_Toc428709042"/>
      <w:bookmarkStart w:id="540" w:name="_Toc428709083"/>
      <w:bookmarkStart w:id="541" w:name="_Toc428709714"/>
      <w:bookmarkStart w:id="542" w:name="_Toc428716826"/>
      <w:bookmarkStart w:id="543" w:name="_Toc428716860"/>
      <w:bookmarkStart w:id="544" w:name="_Toc428786942"/>
      <w:bookmarkStart w:id="545" w:name="_Toc429402387"/>
      <w:bookmarkStart w:id="546" w:name="_Toc429469230"/>
      <w:bookmarkStart w:id="547" w:name="_Toc429475749"/>
      <w:bookmarkStart w:id="548" w:name="_Toc432164552"/>
      <w:bookmarkStart w:id="549" w:name="_Toc450223274"/>
      <w:bookmarkStart w:id="550" w:name="_Toc450300235"/>
      <w:bookmarkStart w:id="551" w:name="_Toc450300274"/>
      <w:bookmarkStart w:id="552" w:name="_Toc450309731"/>
      <w:bookmarkStart w:id="553" w:name="_Toc450309806"/>
      <w:bookmarkStart w:id="554" w:name="_Toc450309919"/>
      <w:bookmarkStart w:id="555" w:name="_Toc450314137"/>
      <w:bookmarkStart w:id="556" w:name="_Toc450319864"/>
      <w:bookmarkStart w:id="557" w:name="_Toc450555908"/>
      <w:bookmarkStart w:id="558" w:name="_Toc452044467"/>
      <w:bookmarkStart w:id="559" w:name="_Toc452044881"/>
      <w:bookmarkStart w:id="560" w:name="_Toc452106911"/>
      <w:bookmarkStart w:id="561" w:name="_Toc452111711"/>
      <w:bookmarkStart w:id="562" w:name="_Toc480375594"/>
      <w:bookmarkStart w:id="563" w:name="_Toc480451674"/>
      <w:bookmarkStart w:id="564" w:name="_Toc480534994"/>
      <w:bookmarkStart w:id="565" w:name="_Toc480899357"/>
      <w:bookmarkStart w:id="566" w:name="_Toc480991769"/>
      <w:bookmarkStart w:id="567" w:name="_Toc481497640"/>
      <w:bookmarkStart w:id="568" w:name="_Toc482801126"/>
      <w:bookmarkStart w:id="569" w:name="_Toc483791443"/>
      <w:bookmarkStart w:id="570" w:name="_Toc483791696"/>
      <w:bookmarkStart w:id="571" w:name="_Toc483831856"/>
      <w:bookmarkStart w:id="572" w:name="_Toc511123179"/>
      <w:bookmarkStart w:id="573" w:name="_Toc511123218"/>
      <w:bookmarkStart w:id="574" w:name="_Toc511221801"/>
      <w:bookmarkStart w:id="575" w:name="_Toc512429798"/>
      <w:bookmarkStart w:id="576" w:name="_Toc512431636"/>
      <w:bookmarkStart w:id="577" w:name="_Toc512431675"/>
      <w:bookmarkStart w:id="578" w:name="_Toc514767713"/>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rsidR="001824C9" w:rsidRPr="00E1327A" w:rsidRDefault="001824C9" w:rsidP="001824C9">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79" w:name="_Toc428360331"/>
      <w:bookmarkStart w:id="580" w:name="_Toc428422434"/>
      <w:bookmarkStart w:id="581" w:name="_Toc428456314"/>
      <w:bookmarkStart w:id="582" w:name="_Toc428709043"/>
      <w:bookmarkStart w:id="583" w:name="_Toc428709084"/>
      <w:bookmarkStart w:id="584" w:name="_Toc428709715"/>
      <w:bookmarkStart w:id="585" w:name="_Toc428716827"/>
      <w:bookmarkStart w:id="586" w:name="_Toc428716861"/>
      <w:bookmarkStart w:id="587" w:name="_Toc428786943"/>
      <w:bookmarkStart w:id="588" w:name="_Toc429402388"/>
      <w:bookmarkStart w:id="589" w:name="_Toc429469231"/>
      <w:bookmarkStart w:id="590" w:name="_Toc429475750"/>
      <w:bookmarkStart w:id="591" w:name="_Toc432164553"/>
      <w:bookmarkStart w:id="592" w:name="_Toc450223275"/>
      <w:bookmarkStart w:id="593" w:name="_Toc450300236"/>
      <w:bookmarkStart w:id="594" w:name="_Toc450300275"/>
      <w:bookmarkStart w:id="595" w:name="_Toc450309732"/>
      <w:bookmarkStart w:id="596" w:name="_Toc450309807"/>
      <w:bookmarkStart w:id="597" w:name="_Toc450309920"/>
      <w:bookmarkStart w:id="598" w:name="_Toc450314138"/>
      <w:bookmarkStart w:id="599" w:name="_Toc450319865"/>
      <w:bookmarkStart w:id="600" w:name="_Toc450555909"/>
      <w:bookmarkStart w:id="601" w:name="_Toc452044468"/>
      <w:bookmarkStart w:id="602" w:name="_Toc452044882"/>
      <w:bookmarkStart w:id="603" w:name="_Toc452106912"/>
      <w:bookmarkStart w:id="604" w:name="_Toc452111712"/>
      <w:bookmarkStart w:id="605" w:name="_Toc480375595"/>
      <w:bookmarkStart w:id="606" w:name="_Toc480451675"/>
      <w:bookmarkStart w:id="607" w:name="_Toc480534995"/>
      <w:bookmarkStart w:id="608" w:name="_Toc480899358"/>
      <w:bookmarkStart w:id="609" w:name="_Toc480991770"/>
      <w:bookmarkStart w:id="610" w:name="_Toc481497641"/>
      <w:bookmarkStart w:id="611" w:name="_Toc482801127"/>
      <w:bookmarkStart w:id="612" w:name="_Toc483791444"/>
      <w:bookmarkStart w:id="613" w:name="_Toc483791697"/>
      <w:bookmarkStart w:id="614" w:name="_Toc483831857"/>
      <w:bookmarkStart w:id="615" w:name="_Toc511123180"/>
      <w:bookmarkStart w:id="616" w:name="_Toc511123219"/>
      <w:bookmarkStart w:id="617" w:name="_Toc511221802"/>
      <w:bookmarkStart w:id="618" w:name="_Toc512429799"/>
      <w:bookmarkStart w:id="619" w:name="_Toc512431637"/>
      <w:bookmarkStart w:id="620" w:name="_Toc512431676"/>
      <w:bookmarkStart w:id="621" w:name="_Toc514767714"/>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rsidR="001824C9" w:rsidRDefault="001824C9" w:rsidP="001824C9">
      <w:pPr>
        <w:pStyle w:val="11ilebalayanlar"/>
      </w:pPr>
      <w:bookmarkStart w:id="622" w:name="_Toc432164554"/>
    </w:p>
    <w:p w:rsidR="001824C9" w:rsidRPr="00391C1C" w:rsidRDefault="001824C9" w:rsidP="001824C9">
      <w:pPr>
        <w:pStyle w:val="11ilebalayanlar"/>
      </w:pPr>
      <w:bookmarkStart w:id="623" w:name="_Toc483831858"/>
      <w:bookmarkStart w:id="624" w:name="_Toc514767715"/>
      <w:r>
        <w:t>3.1 A</w:t>
      </w:r>
      <w:r w:rsidRPr="00391C1C">
        <w:t>rz Tarafı</w:t>
      </w:r>
      <w:bookmarkEnd w:id="622"/>
      <w:bookmarkEnd w:id="623"/>
      <w:bookmarkEnd w:id="624"/>
    </w:p>
    <w:p w:rsidR="001824C9" w:rsidRPr="00391C1C" w:rsidRDefault="001824C9" w:rsidP="001824C9">
      <w:pPr>
        <w:rPr>
          <w:rFonts w:asciiTheme="minorHAnsi" w:hAnsiTheme="minorHAnsi" w:cstheme="minorHAnsi"/>
          <w:sz w:val="24"/>
          <w:szCs w:val="24"/>
        </w:rPr>
      </w:pPr>
    </w:p>
    <w:p w:rsidR="001824C9" w:rsidRPr="00391C1C" w:rsidRDefault="001824C9" w:rsidP="001824C9">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Serbest elektrik piyasalarının</w:t>
      </w:r>
      <w:r>
        <w:rPr>
          <w:rFonts w:asciiTheme="minorHAnsi" w:hAnsiTheme="minorHAnsi" w:cstheme="minorHAnsi"/>
          <w:sz w:val="24"/>
          <w:szCs w:val="24"/>
        </w:rPr>
        <w:t>,</w:t>
      </w:r>
      <w:r w:rsidRPr="00391C1C">
        <w:rPr>
          <w:rFonts w:asciiTheme="minorHAnsi" w:hAnsiTheme="minorHAnsi" w:cstheme="minorHAnsi"/>
          <w:sz w:val="24"/>
          <w:szCs w:val="24"/>
        </w:rPr>
        <w:t xml:space="preserve">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1824C9" w:rsidRDefault="001824C9" w:rsidP="001824C9">
      <w:pPr>
        <w:spacing w:line="360" w:lineRule="auto"/>
        <w:ind w:firstLine="708"/>
        <w:jc w:val="both"/>
        <w:rPr>
          <w:rFonts w:asciiTheme="minorHAnsi" w:hAnsiTheme="minorHAnsi" w:cstheme="minorHAnsi"/>
          <w:sz w:val="24"/>
          <w:szCs w:val="24"/>
        </w:rPr>
      </w:pPr>
    </w:p>
    <w:p w:rsidR="001824C9" w:rsidRPr="00391C1C" w:rsidRDefault="001824C9" w:rsidP="001824C9">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Bu amaçla yaygın olarak kullanılan HHI endeksiyle piyasa paylarının karelerinin toplanması ile piyasa yoğunlaşması ölçülmektedir</w:t>
      </w:r>
      <w:r w:rsidRPr="00391C1C">
        <w:rPr>
          <w:rStyle w:val="DipnotBavurusu"/>
          <w:rFonts w:asciiTheme="minorHAnsi" w:hAnsiTheme="minorHAnsi" w:cstheme="minorHAnsi"/>
          <w:sz w:val="24"/>
          <w:szCs w:val="24"/>
        </w:rPr>
        <w:footnoteReference w:id="2"/>
      </w:r>
      <w:r w:rsidRPr="00391C1C">
        <w:rPr>
          <w:rFonts w:asciiTheme="minorHAnsi" w:hAnsiTheme="minorHAnsi" w:cstheme="minorHAnsi"/>
          <w:sz w:val="24"/>
          <w:szCs w:val="24"/>
        </w:rPr>
        <w:t>. Endeks üretim ve kurulu güç üzerinden ayrı ayrı hesaplanabilmektedir.</w:t>
      </w:r>
    </w:p>
    <w:p w:rsidR="001824C9" w:rsidRDefault="001824C9" w:rsidP="001824C9">
      <w:pPr>
        <w:spacing w:line="360" w:lineRule="auto"/>
        <w:ind w:firstLine="708"/>
        <w:jc w:val="both"/>
        <w:rPr>
          <w:rFonts w:asciiTheme="minorHAnsi" w:hAnsiTheme="minorHAnsi" w:cstheme="minorHAnsi"/>
          <w:sz w:val="24"/>
          <w:szCs w:val="24"/>
        </w:rPr>
      </w:pPr>
    </w:p>
    <w:p w:rsidR="001824C9" w:rsidRPr="00391C1C" w:rsidRDefault="001824C9" w:rsidP="001824C9">
      <w:pPr>
        <w:spacing w:line="360" w:lineRule="auto"/>
        <w:ind w:firstLine="708"/>
        <w:jc w:val="both"/>
        <w:rPr>
          <w:rFonts w:asciiTheme="minorHAnsi" w:hAnsiTheme="minorHAnsi" w:cstheme="minorHAnsi"/>
          <w:sz w:val="24"/>
          <w:szCs w:val="24"/>
        </w:rPr>
      </w:pPr>
    </w:p>
    <w:p w:rsidR="001824C9" w:rsidRDefault="001824C9" w:rsidP="001824C9">
      <w:pPr>
        <w:spacing w:line="360" w:lineRule="auto"/>
        <w:ind w:firstLine="708"/>
        <w:jc w:val="both"/>
        <w:rPr>
          <w:rFonts w:asciiTheme="minorHAnsi" w:hAnsiTheme="minorHAnsi" w:cstheme="minorHAnsi"/>
          <w:sz w:val="24"/>
          <w:szCs w:val="24"/>
        </w:rPr>
      </w:pPr>
    </w:p>
    <w:p w:rsidR="001824C9" w:rsidRDefault="001824C9" w:rsidP="001824C9">
      <w:pPr>
        <w:spacing w:line="360" w:lineRule="auto"/>
        <w:ind w:firstLine="708"/>
        <w:jc w:val="both"/>
        <w:rPr>
          <w:rFonts w:asciiTheme="minorHAnsi" w:hAnsiTheme="minorHAnsi" w:cstheme="minorHAnsi"/>
          <w:sz w:val="24"/>
          <w:szCs w:val="24"/>
        </w:rPr>
      </w:pPr>
    </w:p>
    <w:p w:rsidR="001824C9" w:rsidRPr="001A2777" w:rsidRDefault="001824C9" w:rsidP="001824C9">
      <w:pPr>
        <w:pStyle w:val="Balk5"/>
      </w:pPr>
      <w:bookmarkStart w:id="625" w:name="_Toc432165782"/>
      <w:bookmarkStart w:id="626" w:name="_Toc450300304"/>
      <w:bookmarkStart w:id="627" w:name="_Toc450309964"/>
      <w:bookmarkStart w:id="628" w:name="_Toc487101588"/>
      <w:bookmarkStart w:id="629" w:name="_Toc512605969"/>
      <w:r w:rsidRPr="001A2777">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t>1</w:t>
      </w:r>
      <w:r w:rsidRPr="001A2777">
        <w:fldChar w:fldCharType="end"/>
      </w:r>
      <w:r w:rsidRPr="001A2777">
        <w:t>: Üretim ve Kapasiteye Göre HHI Endeksi</w:t>
      </w:r>
      <w:bookmarkEnd w:id="625"/>
      <w:bookmarkEnd w:id="626"/>
      <w:bookmarkEnd w:id="627"/>
      <w:bookmarkEnd w:id="628"/>
      <w:bookmarkEnd w:id="629"/>
    </w:p>
    <w:tbl>
      <w:tblPr>
        <w:tblW w:w="8804" w:type="dxa"/>
        <w:tblInd w:w="55" w:type="dxa"/>
        <w:tblCellMar>
          <w:left w:w="70" w:type="dxa"/>
          <w:right w:w="70" w:type="dxa"/>
        </w:tblCellMar>
        <w:tblLook w:val="04A0" w:firstRow="1" w:lastRow="0" w:firstColumn="1" w:lastColumn="0" w:noHBand="0" w:noVBand="1"/>
      </w:tblPr>
      <w:tblGrid>
        <w:gridCol w:w="2640"/>
        <w:gridCol w:w="721"/>
        <w:gridCol w:w="765"/>
        <w:gridCol w:w="709"/>
        <w:gridCol w:w="709"/>
        <w:gridCol w:w="850"/>
        <w:gridCol w:w="851"/>
        <w:gridCol w:w="708"/>
        <w:gridCol w:w="851"/>
      </w:tblGrid>
      <w:tr w:rsidR="001824C9" w:rsidRPr="00D253FA" w:rsidTr="00D27CE4">
        <w:trPr>
          <w:trHeight w:val="330"/>
        </w:trPr>
        <w:tc>
          <w:tcPr>
            <w:tcW w:w="2640" w:type="dxa"/>
            <w:tcBorders>
              <w:top w:val="nil"/>
              <w:left w:val="nil"/>
              <w:bottom w:val="nil"/>
              <w:right w:val="nil"/>
            </w:tcBorders>
            <w:shd w:val="clear" w:color="auto" w:fill="auto"/>
            <w:noWrap/>
            <w:vAlign w:val="bottom"/>
            <w:hideMark/>
          </w:tcPr>
          <w:p w:rsidR="001824C9" w:rsidRPr="00D253FA" w:rsidRDefault="001824C9" w:rsidP="00D27CE4">
            <w:pPr>
              <w:spacing w:after="0" w:line="240" w:lineRule="auto"/>
              <w:rPr>
                <w:rFonts w:ascii="Arial" w:eastAsia="Times New Roman" w:hAnsi="Arial" w:cs="Arial"/>
                <w:color w:val="000000"/>
                <w:lang w:eastAsia="tr-TR" w:bidi="ar-SA"/>
              </w:rPr>
            </w:pPr>
          </w:p>
        </w:tc>
        <w:tc>
          <w:tcPr>
            <w:tcW w:w="6164" w:type="dxa"/>
            <w:gridSpan w:val="8"/>
            <w:tcBorders>
              <w:top w:val="single" w:sz="8" w:space="0" w:color="auto"/>
              <w:left w:val="single" w:sz="8" w:space="0" w:color="auto"/>
              <w:bottom w:val="single" w:sz="4" w:space="0" w:color="000000"/>
              <w:right w:val="single" w:sz="8" w:space="0" w:color="000000"/>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HHI Endeksi</w:t>
            </w:r>
          </w:p>
        </w:tc>
      </w:tr>
      <w:tr w:rsidR="001824C9" w:rsidRPr="00D253FA" w:rsidTr="00D27CE4">
        <w:trPr>
          <w:trHeight w:val="330"/>
        </w:trPr>
        <w:tc>
          <w:tcPr>
            <w:tcW w:w="2640" w:type="dxa"/>
            <w:tcBorders>
              <w:top w:val="nil"/>
              <w:left w:val="nil"/>
              <w:bottom w:val="nil"/>
              <w:right w:val="nil"/>
            </w:tcBorders>
            <w:shd w:val="clear" w:color="auto" w:fill="auto"/>
            <w:noWrap/>
            <w:vAlign w:val="bottom"/>
            <w:hideMark/>
          </w:tcPr>
          <w:p w:rsidR="001824C9" w:rsidRPr="00D253FA" w:rsidRDefault="001824C9" w:rsidP="00D27CE4">
            <w:pPr>
              <w:spacing w:after="0" w:line="240" w:lineRule="auto"/>
              <w:rPr>
                <w:rFonts w:ascii="Arial" w:eastAsia="Times New Roman" w:hAnsi="Arial" w:cs="Arial"/>
                <w:color w:val="000000"/>
                <w:lang w:eastAsia="tr-TR" w:bidi="ar-SA"/>
              </w:rPr>
            </w:pPr>
          </w:p>
        </w:tc>
        <w:tc>
          <w:tcPr>
            <w:tcW w:w="2904" w:type="dxa"/>
            <w:gridSpan w:val="4"/>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 xml:space="preserve">Üretim </w:t>
            </w:r>
          </w:p>
        </w:tc>
        <w:tc>
          <w:tcPr>
            <w:tcW w:w="3260" w:type="dxa"/>
            <w:gridSpan w:val="4"/>
            <w:tcBorders>
              <w:top w:val="single" w:sz="4" w:space="0" w:color="auto"/>
              <w:left w:val="nil"/>
              <w:bottom w:val="single" w:sz="8" w:space="0" w:color="auto"/>
              <w:right w:val="single" w:sz="8" w:space="0" w:color="000000"/>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Kurulu Güç</w:t>
            </w:r>
          </w:p>
        </w:tc>
      </w:tr>
      <w:tr w:rsidR="001824C9" w:rsidRPr="00D253FA" w:rsidTr="00D27CE4">
        <w:trPr>
          <w:trHeight w:val="315"/>
        </w:trPr>
        <w:tc>
          <w:tcPr>
            <w:tcW w:w="2640"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color w:val="FFFFFF"/>
                <w:sz w:val="24"/>
                <w:szCs w:val="24"/>
                <w:lang w:eastAsia="tr-TR" w:bidi="ar-SA"/>
              </w:rPr>
            </w:pPr>
            <w:r w:rsidRPr="00D253FA">
              <w:rPr>
                <w:rFonts w:ascii="Times New Roman" w:eastAsia="Times New Roman" w:hAnsi="Times New Roman" w:cs="Times New Roman"/>
                <w:color w:val="FFFFFF"/>
                <w:sz w:val="24"/>
                <w:szCs w:val="24"/>
                <w:lang w:eastAsia="tr-TR" w:bidi="ar-SA"/>
              </w:rPr>
              <w:t>Yıllar</w:t>
            </w:r>
          </w:p>
        </w:tc>
        <w:tc>
          <w:tcPr>
            <w:tcW w:w="721" w:type="dxa"/>
            <w:tcBorders>
              <w:top w:val="nil"/>
              <w:left w:val="nil"/>
              <w:bottom w:val="single" w:sz="4" w:space="0" w:color="auto"/>
              <w:right w:val="single" w:sz="4" w:space="0" w:color="auto"/>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2014</w:t>
            </w:r>
          </w:p>
        </w:tc>
        <w:tc>
          <w:tcPr>
            <w:tcW w:w="765" w:type="dxa"/>
            <w:tcBorders>
              <w:top w:val="nil"/>
              <w:left w:val="nil"/>
              <w:bottom w:val="single" w:sz="4" w:space="0" w:color="auto"/>
              <w:right w:val="single" w:sz="4"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2015</w:t>
            </w:r>
          </w:p>
        </w:tc>
        <w:tc>
          <w:tcPr>
            <w:tcW w:w="709" w:type="dxa"/>
            <w:tcBorders>
              <w:top w:val="nil"/>
              <w:left w:val="nil"/>
              <w:bottom w:val="single" w:sz="4" w:space="0" w:color="auto"/>
              <w:right w:val="single" w:sz="4"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2016</w:t>
            </w:r>
          </w:p>
        </w:tc>
        <w:tc>
          <w:tcPr>
            <w:tcW w:w="709" w:type="dxa"/>
            <w:tcBorders>
              <w:top w:val="nil"/>
              <w:left w:val="nil"/>
              <w:bottom w:val="single" w:sz="4" w:space="0" w:color="auto"/>
              <w:right w:val="single" w:sz="8"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2017</w:t>
            </w:r>
          </w:p>
        </w:tc>
        <w:tc>
          <w:tcPr>
            <w:tcW w:w="850" w:type="dxa"/>
            <w:tcBorders>
              <w:top w:val="nil"/>
              <w:left w:val="nil"/>
              <w:bottom w:val="single" w:sz="4" w:space="0" w:color="auto"/>
              <w:right w:val="single" w:sz="4" w:space="0" w:color="auto"/>
            </w:tcBorders>
            <w:shd w:val="clear" w:color="000000" w:fill="FF0000"/>
            <w:noWrap/>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2014</w:t>
            </w:r>
          </w:p>
        </w:tc>
        <w:tc>
          <w:tcPr>
            <w:tcW w:w="851" w:type="dxa"/>
            <w:tcBorders>
              <w:top w:val="nil"/>
              <w:left w:val="nil"/>
              <w:bottom w:val="single" w:sz="4" w:space="0" w:color="auto"/>
              <w:right w:val="single" w:sz="4"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2015</w:t>
            </w:r>
          </w:p>
        </w:tc>
        <w:tc>
          <w:tcPr>
            <w:tcW w:w="708" w:type="dxa"/>
            <w:tcBorders>
              <w:top w:val="nil"/>
              <w:left w:val="nil"/>
              <w:bottom w:val="single" w:sz="4" w:space="0" w:color="auto"/>
              <w:right w:val="single" w:sz="4"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2016</w:t>
            </w:r>
          </w:p>
        </w:tc>
        <w:tc>
          <w:tcPr>
            <w:tcW w:w="851" w:type="dxa"/>
            <w:tcBorders>
              <w:top w:val="nil"/>
              <w:left w:val="nil"/>
              <w:bottom w:val="single" w:sz="4" w:space="0" w:color="auto"/>
              <w:right w:val="single" w:sz="8" w:space="0" w:color="auto"/>
            </w:tcBorders>
            <w:shd w:val="clear" w:color="000000" w:fill="FF0000"/>
            <w:vAlign w:val="center"/>
            <w:hideMark/>
          </w:tcPr>
          <w:p w:rsidR="001824C9" w:rsidRPr="00D253FA" w:rsidRDefault="001824C9" w:rsidP="00D27CE4">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2017</w:t>
            </w:r>
          </w:p>
        </w:tc>
      </w:tr>
      <w:tr w:rsidR="001824C9" w:rsidRPr="00D253FA" w:rsidTr="00D27CE4">
        <w:trPr>
          <w:trHeight w:val="315"/>
        </w:trPr>
        <w:tc>
          <w:tcPr>
            <w:tcW w:w="2640" w:type="dxa"/>
            <w:tcBorders>
              <w:top w:val="nil"/>
              <w:left w:val="single" w:sz="8" w:space="0" w:color="auto"/>
              <w:bottom w:val="single" w:sz="4" w:space="0" w:color="auto"/>
              <w:right w:val="single" w:sz="8" w:space="0" w:color="auto"/>
            </w:tcBorders>
            <w:shd w:val="clear" w:color="000000" w:fill="FF5050"/>
            <w:noWrap/>
            <w:vAlign w:val="center"/>
            <w:hideMark/>
          </w:tcPr>
          <w:p w:rsidR="001824C9" w:rsidRPr="00D253FA" w:rsidRDefault="001824C9" w:rsidP="00D27CE4">
            <w:pPr>
              <w:spacing w:after="0" w:line="240" w:lineRule="auto"/>
              <w:rPr>
                <w:rFonts w:ascii="Times New Roman" w:eastAsia="Times New Roman" w:hAnsi="Times New Roman" w:cs="Times New Roman"/>
                <w:color w:val="FFFFFF"/>
                <w:sz w:val="24"/>
                <w:szCs w:val="24"/>
                <w:lang w:eastAsia="tr-TR" w:bidi="ar-SA"/>
              </w:rPr>
            </w:pPr>
            <w:r w:rsidRPr="00D253FA">
              <w:rPr>
                <w:rFonts w:ascii="Times New Roman" w:eastAsia="Times New Roman" w:hAnsi="Times New Roman" w:cs="Times New Roman"/>
                <w:color w:val="FFFFFF"/>
                <w:sz w:val="24"/>
                <w:szCs w:val="24"/>
                <w:lang w:eastAsia="tr-TR" w:bidi="ar-SA"/>
              </w:rPr>
              <w:t>EÜAŞ ve TETAŞ ayrı</w:t>
            </w:r>
          </w:p>
        </w:tc>
        <w:tc>
          <w:tcPr>
            <w:tcW w:w="721" w:type="dxa"/>
            <w:tcBorders>
              <w:top w:val="nil"/>
              <w:left w:val="nil"/>
              <w:bottom w:val="single" w:sz="4" w:space="0" w:color="auto"/>
              <w:right w:val="single" w:sz="4" w:space="0" w:color="auto"/>
            </w:tcBorders>
            <w:shd w:val="clear" w:color="auto" w:fill="auto"/>
            <w:noWrap/>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1416</w:t>
            </w:r>
          </w:p>
        </w:tc>
        <w:tc>
          <w:tcPr>
            <w:tcW w:w="765" w:type="dxa"/>
            <w:tcBorders>
              <w:top w:val="nil"/>
              <w:left w:val="nil"/>
              <w:bottom w:val="single" w:sz="4"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1123</w:t>
            </w:r>
          </w:p>
        </w:tc>
        <w:tc>
          <w:tcPr>
            <w:tcW w:w="709" w:type="dxa"/>
            <w:tcBorders>
              <w:top w:val="nil"/>
              <w:left w:val="nil"/>
              <w:bottom w:val="single" w:sz="4"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673</w:t>
            </w:r>
          </w:p>
        </w:tc>
        <w:tc>
          <w:tcPr>
            <w:tcW w:w="709" w:type="dxa"/>
            <w:tcBorders>
              <w:top w:val="nil"/>
              <w:left w:val="nil"/>
              <w:bottom w:val="single" w:sz="4" w:space="0" w:color="auto"/>
              <w:right w:val="single" w:sz="8"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696</w:t>
            </w:r>
          </w:p>
        </w:tc>
        <w:tc>
          <w:tcPr>
            <w:tcW w:w="850" w:type="dxa"/>
            <w:tcBorders>
              <w:top w:val="nil"/>
              <w:left w:val="nil"/>
              <w:bottom w:val="single" w:sz="4" w:space="0" w:color="auto"/>
              <w:right w:val="single" w:sz="4" w:space="0" w:color="auto"/>
            </w:tcBorders>
            <w:shd w:val="clear" w:color="auto" w:fill="auto"/>
            <w:noWrap/>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1132</w:t>
            </w:r>
          </w:p>
        </w:tc>
        <w:tc>
          <w:tcPr>
            <w:tcW w:w="851" w:type="dxa"/>
            <w:tcBorders>
              <w:top w:val="nil"/>
              <w:left w:val="nil"/>
              <w:bottom w:val="single" w:sz="4"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996</w:t>
            </w:r>
          </w:p>
        </w:tc>
        <w:tc>
          <w:tcPr>
            <w:tcW w:w="708" w:type="dxa"/>
            <w:tcBorders>
              <w:top w:val="nil"/>
              <w:left w:val="nil"/>
              <w:bottom w:val="single" w:sz="4"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873</w:t>
            </w:r>
          </w:p>
        </w:tc>
        <w:tc>
          <w:tcPr>
            <w:tcW w:w="851" w:type="dxa"/>
            <w:tcBorders>
              <w:top w:val="nil"/>
              <w:left w:val="nil"/>
              <w:bottom w:val="single" w:sz="4" w:space="0" w:color="auto"/>
              <w:right w:val="single" w:sz="8"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789</w:t>
            </w:r>
          </w:p>
        </w:tc>
      </w:tr>
      <w:tr w:rsidR="001824C9" w:rsidRPr="00D253FA" w:rsidTr="00D27CE4">
        <w:trPr>
          <w:trHeight w:val="330"/>
        </w:trPr>
        <w:tc>
          <w:tcPr>
            <w:tcW w:w="2640" w:type="dxa"/>
            <w:tcBorders>
              <w:top w:val="nil"/>
              <w:left w:val="single" w:sz="8" w:space="0" w:color="auto"/>
              <w:bottom w:val="single" w:sz="8" w:space="0" w:color="auto"/>
              <w:right w:val="single" w:sz="8" w:space="0" w:color="auto"/>
            </w:tcBorders>
            <w:shd w:val="clear" w:color="000000" w:fill="FF5050"/>
            <w:noWrap/>
            <w:vAlign w:val="center"/>
            <w:hideMark/>
          </w:tcPr>
          <w:p w:rsidR="001824C9" w:rsidRPr="00D253FA" w:rsidRDefault="001824C9" w:rsidP="00D27CE4">
            <w:pPr>
              <w:spacing w:after="0" w:line="240" w:lineRule="auto"/>
              <w:rPr>
                <w:rFonts w:ascii="Times New Roman" w:eastAsia="Times New Roman" w:hAnsi="Times New Roman" w:cs="Times New Roman"/>
                <w:color w:val="FFFFFF"/>
                <w:sz w:val="24"/>
                <w:szCs w:val="24"/>
                <w:lang w:eastAsia="tr-TR" w:bidi="ar-SA"/>
              </w:rPr>
            </w:pPr>
            <w:r w:rsidRPr="00D253FA">
              <w:rPr>
                <w:rFonts w:ascii="Times New Roman" w:eastAsia="Times New Roman" w:hAnsi="Times New Roman" w:cs="Times New Roman"/>
                <w:color w:val="FFFFFF"/>
                <w:sz w:val="24"/>
                <w:szCs w:val="24"/>
                <w:lang w:eastAsia="tr-TR" w:bidi="ar-SA"/>
              </w:rPr>
              <w:t>EÜAŞ ve TETAŞ beraber</w:t>
            </w:r>
          </w:p>
        </w:tc>
        <w:tc>
          <w:tcPr>
            <w:tcW w:w="721" w:type="dxa"/>
            <w:tcBorders>
              <w:top w:val="nil"/>
              <w:left w:val="nil"/>
              <w:bottom w:val="single" w:sz="8" w:space="0" w:color="auto"/>
              <w:right w:val="single" w:sz="4" w:space="0" w:color="auto"/>
            </w:tcBorders>
            <w:shd w:val="clear" w:color="auto" w:fill="auto"/>
            <w:noWrap/>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2748</w:t>
            </w:r>
          </w:p>
        </w:tc>
        <w:tc>
          <w:tcPr>
            <w:tcW w:w="765" w:type="dxa"/>
            <w:tcBorders>
              <w:top w:val="nil"/>
              <w:left w:val="nil"/>
              <w:bottom w:val="single" w:sz="8"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2153</w:t>
            </w:r>
          </w:p>
        </w:tc>
        <w:tc>
          <w:tcPr>
            <w:tcW w:w="709" w:type="dxa"/>
            <w:tcBorders>
              <w:top w:val="nil"/>
              <w:left w:val="nil"/>
              <w:bottom w:val="single" w:sz="8"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1241</w:t>
            </w:r>
          </w:p>
        </w:tc>
        <w:tc>
          <w:tcPr>
            <w:tcW w:w="709" w:type="dxa"/>
            <w:tcBorders>
              <w:top w:val="nil"/>
              <w:left w:val="nil"/>
              <w:bottom w:val="single" w:sz="8" w:space="0" w:color="auto"/>
              <w:right w:val="single" w:sz="8"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1276</w:t>
            </w:r>
          </w:p>
        </w:tc>
        <w:tc>
          <w:tcPr>
            <w:tcW w:w="850" w:type="dxa"/>
            <w:tcBorders>
              <w:top w:val="nil"/>
              <w:left w:val="nil"/>
              <w:bottom w:val="single" w:sz="8" w:space="0" w:color="auto"/>
              <w:right w:val="single" w:sz="4" w:space="0" w:color="auto"/>
            </w:tcBorders>
            <w:shd w:val="clear" w:color="auto" w:fill="auto"/>
            <w:noWrap/>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1918</w:t>
            </w:r>
          </w:p>
        </w:tc>
        <w:tc>
          <w:tcPr>
            <w:tcW w:w="851" w:type="dxa"/>
            <w:tcBorders>
              <w:top w:val="nil"/>
              <w:left w:val="nil"/>
              <w:bottom w:val="single" w:sz="8"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1645</w:t>
            </w:r>
          </w:p>
        </w:tc>
        <w:tc>
          <w:tcPr>
            <w:tcW w:w="708" w:type="dxa"/>
            <w:tcBorders>
              <w:top w:val="nil"/>
              <w:left w:val="nil"/>
              <w:bottom w:val="single" w:sz="8" w:space="0" w:color="auto"/>
              <w:right w:val="single" w:sz="4"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1483</w:t>
            </w:r>
          </w:p>
        </w:tc>
        <w:tc>
          <w:tcPr>
            <w:tcW w:w="851" w:type="dxa"/>
            <w:tcBorders>
              <w:top w:val="nil"/>
              <w:left w:val="nil"/>
              <w:bottom w:val="single" w:sz="8" w:space="0" w:color="auto"/>
              <w:right w:val="single" w:sz="8" w:space="0" w:color="auto"/>
            </w:tcBorders>
            <w:shd w:val="clear" w:color="auto" w:fill="auto"/>
            <w:vAlign w:val="center"/>
            <w:hideMark/>
          </w:tcPr>
          <w:p w:rsidR="001824C9" w:rsidRPr="00DB5D45" w:rsidRDefault="001824C9" w:rsidP="00D27CE4">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1345</w:t>
            </w:r>
          </w:p>
        </w:tc>
      </w:tr>
    </w:tbl>
    <w:p w:rsidR="001824C9" w:rsidRDefault="001824C9" w:rsidP="001824C9">
      <w:pPr>
        <w:spacing w:line="360" w:lineRule="auto"/>
        <w:ind w:firstLine="708"/>
        <w:jc w:val="both"/>
        <w:rPr>
          <w:rFonts w:asciiTheme="minorHAnsi" w:hAnsiTheme="minorHAnsi" w:cstheme="minorHAnsi"/>
          <w:sz w:val="24"/>
          <w:szCs w:val="24"/>
        </w:rPr>
      </w:pPr>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Tablo 3.1’de </w:t>
      </w:r>
      <w:r w:rsidRPr="007E26D1">
        <w:rPr>
          <w:rFonts w:asciiTheme="minorHAnsi" w:hAnsiTheme="minorHAnsi" w:cstheme="minorHAnsi"/>
          <w:sz w:val="24"/>
          <w:szCs w:val="24"/>
        </w:rPr>
        <w:t>gösterildiği üzere 20</w:t>
      </w:r>
      <w:r>
        <w:rPr>
          <w:rFonts w:asciiTheme="minorHAnsi" w:hAnsiTheme="minorHAnsi" w:cstheme="minorHAnsi"/>
          <w:sz w:val="24"/>
          <w:szCs w:val="24"/>
        </w:rPr>
        <w:t>17</w:t>
      </w:r>
      <w:r w:rsidRPr="007E26D1">
        <w:rPr>
          <w:rFonts w:asciiTheme="minorHAnsi" w:hAnsiTheme="minorHAnsi" w:cstheme="minorHAnsi"/>
          <w:sz w:val="24"/>
          <w:szCs w:val="24"/>
        </w:rPr>
        <w:t xml:space="preserve"> </w:t>
      </w:r>
      <w:r>
        <w:rPr>
          <w:rFonts w:asciiTheme="minorHAnsi" w:hAnsiTheme="minorHAnsi" w:cstheme="minorHAnsi"/>
          <w:sz w:val="24"/>
          <w:szCs w:val="24"/>
        </w:rPr>
        <w:t>yılında bir önceki yıla kıyasla kurulu güç üzerinden hesaplanan HHI endeksinde</w:t>
      </w:r>
      <w:r w:rsidRPr="007E26D1">
        <w:rPr>
          <w:rFonts w:asciiTheme="minorHAnsi" w:hAnsiTheme="minorHAnsi" w:cstheme="minorHAnsi"/>
          <w:sz w:val="24"/>
          <w:szCs w:val="24"/>
        </w:rPr>
        <w:t xml:space="preserve"> düşüş gerçekleşmiştir.</w:t>
      </w:r>
      <w:r>
        <w:rPr>
          <w:rFonts w:asciiTheme="minorHAnsi" w:hAnsiTheme="minorHAnsi" w:cstheme="minorHAnsi"/>
          <w:sz w:val="24"/>
          <w:szCs w:val="24"/>
        </w:rPr>
        <w:t xml:space="preserve"> Üretim üzerinden hesaplanan HHI endeksinde ise küçük bir artış gözlenmiştir.</w:t>
      </w:r>
      <w:r w:rsidRPr="007E26D1">
        <w:rPr>
          <w:rFonts w:asciiTheme="minorHAnsi" w:hAnsiTheme="minorHAnsi" w:cstheme="minorHAnsi"/>
          <w:sz w:val="24"/>
          <w:szCs w:val="24"/>
        </w:rPr>
        <w:t xml:space="preserve"> Özelleş</w:t>
      </w:r>
      <w:r>
        <w:rPr>
          <w:rFonts w:asciiTheme="minorHAnsi" w:hAnsiTheme="minorHAnsi" w:cstheme="minorHAnsi"/>
          <w:sz w:val="24"/>
          <w:szCs w:val="24"/>
        </w:rPr>
        <w:t>tir</w:t>
      </w:r>
      <w:r w:rsidRPr="007E26D1">
        <w:rPr>
          <w:rFonts w:asciiTheme="minorHAnsi" w:hAnsiTheme="minorHAnsi" w:cstheme="minorHAnsi"/>
          <w:sz w:val="24"/>
          <w:szCs w:val="24"/>
        </w:rPr>
        <w:t xml:space="preserve">melerin tamamlanması ve mevcut sözleşmelerin sürelerinin </w:t>
      </w:r>
      <w:r>
        <w:rPr>
          <w:rFonts w:asciiTheme="minorHAnsi" w:hAnsiTheme="minorHAnsi" w:cstheme="minorHAnsi"/>
          <w:sz w:val="24"/>
          <w:szCs w:val="24"/>
        </w:rPr>
        <w:t>bitmeye devam etmesi</w:t>
      </w:r>
      <w:r w:rsidRPr="007E26D1">
        <w:rPr>
          <w:rFonts w:asciiTheme="minorHAnsi" w:hAnsiTheme="minorHAnsi" w:cstheme="minorHAnsi"/>
          <w:sz w:val="24"/>
          <w:szCs w:val="24"/>
        </w:rPr>
        <w:t xml:space="preserve"> ile beraber bu endeks değerlerindeki düşüş</w:t>
      </w:r>
      <w:r>
        <w:rPr>
          <w:rFonts w:asciiTheme="minorHAnsi" w:hAnsiTheme="minorHAnsi" w:cstheme="minorHAnsi"/>
          <w:sz w:val="24"/>
          <w:szCs w:val="24"/>
        </w:rPr>
        <w:t>ün devam etmesi beklenmektedir.</w:t>
      </w:r>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Tedarik lisansı sahiplerinin nihai tüketim amaçlı satışlarına Tablo 3.2’de yer verilmiştir. Tedarikçi paylarına göre hesaplanan HHI endeksi 2016 yılında 375,54 olarak gerçekleşirken, 2017’de söz konusu değer 437,5 olarak hesaplanmıştır.  Söz konusu endeks değerinde meydana gelen artış </w:t>
      </w:r>
      <w:r w:rsidRPr="002D7B05">
        <w:rPr>
          <w:rFonts w:asciiTheme="minorHAnsi" w:hAnsiTheme="minorHAnsi" w:cstheme="minorHAnsi"/>
          <w:sz w:val="24"/>
          <w:szCs w:val="24"/>
        </w:rPr>
        <w:t>21 adet görevli tedarik şirketi</w:t>
      </w:r>
      <w:r>
        <w:rPr>
          <w:rFonts w:asciiTheme="minorHAnsi" w:hAnsiTheme="minorHAnsi" w:cstheme="minorHAnsi"/>
          <w:sz w:val="24"/>
          <w:szCs w:val="24"/>
        </w:rPr>
        <w:t>nin toplam satış miktarının,</w:t>
      </w:r>
      <w:r w:rsidRPr="002D7B05">
        <w:rPr>
          <w:rFonts w:asciiTheme="minorHAnsi" w:hAnsiTheme="minorHAnsi" w:cstheme="minorHAnsi"/>
          <w:sz w:val="24"/>
          <w:szCs w:val="24"/>
        </w:rPr>
        <w:t xml:space="preserve"> </w:t>
      </w:r>
      <w:r>
        <w:rPr>
          <w:rFonts w:asciiTheme="minorHAnsi" w:hAnsiTheme="minorHAnsi" w:cstheme="minorHAnsi"/>
          <w:sz w:val="24"/>
          <w:szCs w:val="24"/>
        </w:rPr>
        <w:t xml:space="preserve">tüm tedarik lisansı sahibi şirketlerin toplam satış miktarı içindeki oranının </w:t>
      </w:r>
      <w:r w:rsidRPr="00045847">
        <w:rPr>
          <w:rFonts w:asciiTheme="minorHAnsi" w:hAnsiTheme="minorHAnsi" w:cstheme="minorHAnsi"/>
          <w:sz w:val="24"/>
          <w:szCs w:val="24"/>
        </w:rPr>
        <w:t>2016 yılında %69,45</w:t>
      </w:r>
      <w:r>
        <w:rPr>
          <w:rFonts w:asciiTheme="minorHAnsi" w:hAnsiTheme="minorHAnsi" w:cstheme="minorHAnsi"/>
          <w:sz w:val="24"/>
          <w:szCs w:val="24"/>
        </w:rPr>
        <w:t xml:space="preserve"> iken 2017 yılında %79,37’ye çıkmasından kaynaklanmaktadır. 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1824C9" w:rsidRDefault="001824C9" w:rsidP="001824C9">
      <w:pPr>
        <w:pStyle w:val="Balk5"/>
        <w:jc w:val="left"/>
      </w:pPr>
      <w:bookmarkStart w:id="630" w:name="_Toc450300305"/>
      <w:bookmarkStart w:id="631" w:name="_Toc450309965"/>
    </w:p>
    <w:p w:rsidR="001824C9" w:rsidRDefault="001824C9" w:rsidP="001824C9">
      <w:pPr>
        <w:pStyle w:val="Balk5"/>
      </w:pPr>
    </w:p>
    <w:p w:rsidR="001824C9" w:rsidRDefault="001824C9" w:rsidP="001824C9">
      <w:pPr>
        <w:pStyle w:val="Balk5"/>
      </w:pPr>
    </w:p>
    <w:p w:rsidR="001824C9" w:rsidRDefault="001824C9" w:rsidP="001824C9"/>
    <w:p w:rsidR="001824C9" w:rsidRPr="001F6CA4" w:rsidRDefault="001824C9" w:rsidP="001824C9"/>
    <w:p w:rsidR="001824C9" w:rsidRPr="001A2777" w:rsidRDefault="001824C9" w:rsidP="001824C9">
      <w:pPr>
        <w:pStyle w:val="Balk5"/>
      </w:pPr>
      <w:bookmarkStart w:id="632" w:name="_Toc487101589"/>
      <w:bookmarkStart w:id="633" w:name="_Toc512605970"/>
      <w:r w:rsidRPr="001A2777">
        <w:lastRenderedPageBreak/>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rPr>
          <w:noProof/>
        </w:rPr>
        <w:t>2</w:t>
      </w:r>
      <w:r w:rsidRPr="001A2777">
        <w:fldChar w:fldCharType="end"/>
      </w:r>
      <w:r w:rsidRPr="001A2777">
        <w:t xml:space="preserve">: </w:t>
      </w:r>
      <w:r>
        <w:t>Tedarik Lisansı Sahiplerinin</w:t>
      </w:r>
      <w:r w:rsidRPr="001A2777">
        <w:t xml:space="preserve"> </w:t>
      </w:r>
      <w:r>
        <w:t>Satış Miktarları</w:t>
      </w:r>
      <w:r>
        <w:rPr>
          <w:rStyle w:val="DipnotBavurusu"/>
        </w:rPr>
        <w:footnoteReference w:id="3"/>
      </w:r>
      <w:r>
        <w:t xml:space="preserve">, Piyasa </w:t>
      </w:r>
      <w:r w:rsidRPr="001A2777">
        <w:t>Payları</w:t>
      </w:r>
      <w:r>
        <w:t xml:space="preserve"> </w:t>
      </w:r>
      <w:r w:rsidRPr="001A2777">
        <w:t>ve HHI Endeksi</w:t>
      </w:r>
      <w:bookmarkEnd w:id="630"/>
      <w:bookmarkEnd w:id="631"/>
      <w:bookmarkEnd w:id="632"/>
      <w:bookmarkEnd w:id="633"/>
    </w:p>
    <w:tbl>
      <w:tblPr>
        <w:tblW w:w="5271" w:type="pct"/>
        <w:tblLayout w:type="fixed"/>
        <w:tblCellMar>
          <w:left w:w="70" w:type="dxa"/>
          <w:right w:w="70" w:type="dxa"/>
        </w:tblCellMar>
        <w:tblLook w:val="04A0" w:firstRow="1" w:lastRow="0" w:firstColumn="1" w:lastColumn="0" w:noHBand="0" w:noVBand="1"/>
      </w:tblPr>
      <w:tblGrid>
        <w:gridCol w:w="6762"/>
        <w:gridCol w:w="1813"/>
        <w:gridCol w:w="976"/>
      </w:tblGrid>
      <w:tr w:rsidR="001824C9" w:rsidRPr="004D7662" w:rsidTr="00DB5D45">
        <w:trPr>
          <w:trHeight w:val="615"/>
          <w:tblHeader/>
        </w:trPr>
        <w:tc>
          <w:tcPr>
            <w:tcW w:w="3540" w:type="pc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Tedarik Şirketi Unvanı</w:t>
            </w:r>
          </w:p>
        </w:tc>
        <w:tc>
          <w:tcPr>
            <w:tcW w:w="949" w:type="pct"/>
            <w:tcBorders>
              <w:top w:val="single" w:sz="4" w:space="0" w:color="auto"/>
              <w:left w:val="nil"/>
              <w:bottom w:val="single" w:sz="4" w:space="0" w:color="auto"/>
              <w:right w:val="single" w:sz="4" w:space="0" w:color="auto"/>
            </w:tcBorders>
            <w:shd w:val="clear" w:color="000000" w:fill="FF0000"/>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Satış Miktarı (MWh)</w:t>
            </w:r>
          </w:p>
        </w:tc>
        <w:tc>
          <w:tcPr>
            <w:tcW w:w="511" w:type="pct"/>
            <w:tcBorders>
              <w:top w:val="single" w:sz="4" w:space="0" w:color="auto"/>
              <w:left w:val="nil"/>
              <w:bottom w:val="single" w:sz="4" w:space="0" w:color="auto"/>
              <w:right w:val="single" w:sz="4" w:space="0" w:color="auto"/>
            </w:tcBorders>
            <w:shd w:val="clear" w:color="000000" w:fill="FF0000"/>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Oran (%)</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CK BOĞAZİÇİ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18.774.121,05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9,66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ENERJİSA TOROSLAR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16.105.233,41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8,29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LİMAK ULUDAĞ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12.805.465,72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6,59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GEDİZ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11.826.051,15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6,08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SAKARYA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10.561.280,43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5,43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ENERJİSA BAŞKENT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10.029.911,61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AYDEM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9.998.134,33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ENERJİSA İSTANBUL ANADOLU YAKASI ELEKTRİK PERAKENDE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8.716.613,99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4,48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DİCLE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7.768.951,33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CK AKDENİZ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7.046.519,03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3,63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MERAM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6.752.656,18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3,47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OSMANGAZİ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5.945.767,39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TRAKYA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5.880.350,81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YEŞİLIRMAK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5.110.965,01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AKEDAŞ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4.431.892,81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IC İÇTAŞ ELEKTRİK TOPTAN SATIŞ VE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3.041.997,24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AKSA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2.761.459,19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KAYSERİ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2.759.901,50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ÇORUH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2.650.888,90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1,36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CK ÇAMLIBEL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2.561.691,36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1,32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YAĞMUR GROUP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2.229.350,07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1,15</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CENGİZ ELEKTRİK TOPTAN SATIŞ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2.138.030,32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FIRAT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2.075.596,17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DOĞUŞ ENERJİ TOPTAN ELEKTRİK TİC.AŞ.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1.627.753,18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0,84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ZORLU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1.610.858,16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0,83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EREN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1.524.382,97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0,78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DOĞRUDAN ELEKTRİK ENERJİSİ TOPTAN SATIŞ VE TEDARİK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1.514.517,69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0,78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ARAS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1.253.388,41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0,64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TÜRKERLER VANGÖLÜ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1.216.819,68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0,63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ZEEMA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1.194.869,37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0,61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TTES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1.056.104,26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0,54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AYEN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973.337,40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0,50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940.946,69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MERAM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863.541,75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SARI PERAKENDE ENERJİ SATIŞ VE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836.996,32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TÜRKİYE ELEKTRİK TİCARET VE TAAHHÜT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791.691,43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2M ENERJİ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784.625,24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lastRenderedPageBreak/>
              <w:t>KOLEN ELEKTRİK TOPTAN SATIŞ İTH. VE İHR.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731.051,28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ELTEK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627.534,97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GATES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596.292,22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ÇELİKLER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595.771,20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TOSYALI ELEKTRİK ENERJİSİ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582.681,15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OMV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556.215,06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ÜRÜNDÜL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511.392,18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ENERJİM PERAKENDE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500.454,94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KET KİPAŞ ELEKTRİK ENERJİSİ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499.653,20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RÖNESANS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444.117,63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LİMAK ENERJİ TİCARETİ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432.354,40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 TES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427.845,21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UNİT ELEKTRİK ENERJİSİ TOPTAN SATIŞ İHRACAT VE İTHALAT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427.742,03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AXPO TURKEY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425.583,05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EKSİM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419.116,50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BOSEN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382.524,40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İPRAGAZ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358.435,43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BORDO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357.784,25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FİNA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352.734,44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OZAN ELEKTRİK ENERJİSİ İTH. İHR. VE TOPTAN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352.385,46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SÜPER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332.474,21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EWE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322.864,57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KGM ENERJİ TİCARET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311.122,68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MARMARA ELEKTRİK ENERJİSİ İTHALAT İHRACAT VE TOPTAN TİC</w:t>
            </w:r>
            <w:r>
              <w:rPr>
                <w:rFonts w:ascii="Arial" w:eastAsia="Times New Roman" w:hAnsi="Arial" w:cs="Arial"/>
                <w:color w:val="FFFFFF"/>
                <w:sz w:val="18"/>
                <w:szCs w:val="18"/>
                <w:lang w:eastAsia="tr-TR" w:bidi="ar-SA"/>
              </w:rPr>
              <w:t>.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306.548,54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ŞİŞECAM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273.216,46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AVEL AVRUPA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270.509,82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BALKAYA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245.558,38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YETAŞ YILDIRIM ENERJİ TEDARİK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244.364,59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DOEL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220.302,90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ENERYA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217.498,86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AKFEN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211.958,40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AYCAN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208.755,78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BATIÇİM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202.574,38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ATA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196.036,15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AGE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179.150,07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ENKO ENERJİ SANAYİ VE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175.114,32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SOYAK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173.137,98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0,09</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YEŞİLYURT ELEKTRİK ENERJİSİ TOPTAN SATIŞ VE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154.850,72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0,08</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ENOVA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139.516,13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ELEKTRA ENERJİ TOPTAN SATIŞ VE İTHALAT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128.897,42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0,07</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EOS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125.466,41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lastRenderedPageBreak/>
              <w:t>YAREN GRUP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115.558,44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HALİS ELEKTRİK ENERJİSİ TOPTAN SATIŞ VE İTH. İHR.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115.277,97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0,06</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DOĞAN KENT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103.356,12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0,05</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PALPORT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88.980,89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0,05</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ENSAT ELEKTRİK ENERJİSİ TEDARİK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82.070,74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AVEM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80.941,51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TENERA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80.636,73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ORTADOĞU ELEKTRİK ENERJİSİ TOPTAN SATIŞ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73.877,50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BON ELEKTRİK TEDARİK İTHALAT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64.356,17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MAC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60.001,44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FİDES ELEKTRİK ENERJİSİ TOPTAN ALIŞ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59.160,64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İÇDAŞ ELEKTRİK ENERJİSİ TOPTAN SATIŞ İTHALAT VE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57.211,11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TEKİN ELEKTRİK ENERJİSİ TEDARİK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50.981,28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DOASAN ENERJİ TOPTAN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50.851,43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TİNMAR ENERJİ TİCARET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50.161,98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YKS ELEKTRİK ENERJİSİ TOPTAN SATIŞ DIŞ TİCARET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49.819,39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COREN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48.972,36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TRANSPOWER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45.567,17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ATEK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45.064,14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CFC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43.470,45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KİBAR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43.403,18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SEDSAL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41.286,89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VOLTAN ELEKTRİK TOPTAN SATIŞ İTHALAT VE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39.271,07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KİNESİS TOPTAN ELEKTRİK SATIŞI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38.538,04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CAN ENERJİ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37.504,83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İMC ELEKTRİK ENERJİSİ TOPTAN SATIŞ İTHALAT İHRACAT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37.186,30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TESAŞ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31.217,00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BARA ENERJİ TOPTAN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30.880,44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EG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26.170,41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AKS GRUP ELEKTRİK ENERJİSİ TOPTAN ALIŞ VE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25.672,98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KIVANÇ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23.017,81</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EKO GRUP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22.676,48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ENGİE ENERJİ TİCARET VE PAZARLAMA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21.384,07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ŞEMS ENERJİ ELEKTRİK EN</w:t>
            </w:r>
            <w:r>
              <w:rPr>
                <w:rFonts w:ascii="Arial" w:eastAsia="Times New Roman" w:hAnsi="Arial" w:cs="Arial"/>
                <w:color w:val="FFFFFF"/>
                <w:sz w:val="18"/>
                <w:szCs w:val="18"/>
                <w:lang w:eastAsia="tr-TR" w:bidi="ar-SA"/>
              </w:rPr>
              <w:t>.</w:t>
            </w:r>
            <w:r w:rsidRPr="004D7662">
              <w:rPr>
                <w:rFonts w:ascii="Arial" w:eastAsia="Times New Roman" w:hAnsi="Arial" w:cs="Arial"/>
                <w:color w:val="FFFFFF"/>
                <w:sz w:val="18"/>
                <w:szCs w:val="18"/>
                <w:lang w:eastAsia="tr-TR" w:bidi="ar-SA"/>
              </w:rPr>
              <w:t xml:space="preserve"> TOPT</w:t>
            </w:r>
            <w:r>
              <w:rPr>
                <w:rFonts w:ascii="Arial" w:eastAsia="Times New Roman" w:hAnsi="Arial" w:cs="Arial"/>
                <w:color w:val="FFFFFF"/>
                <w:sz w:val="18"/>
                <w:szCs w:val="18"/>
                <w:lang w:eastAsia="tr-TR" w:bidi="ar-SA"/>
              </w:rPr>
              <w:t>.</w:t>
            </w:r>
            <w:r w:rsidRPr="004D7662">
              <w:rPr>
                <w:rFonts w:ascii="Arial" w:eastAsia="Times New Roman" w:hAnsi="Arial" w:cs="Arial"/>
                <w:color w:val="FFFFFF"/>
                <w:sz w:val="18"/>
                <w:szCs w:val="18"/>
                <w:lang w:eastAsia="tr-TR" w:bidi="ar-SA"/>
              </w:rPr>
              <w:t xml:space="preserve"> SATIŞ İTH. İHR. SANAYİ VE TİC</w:t>
            </w:r>
            <w:r>
              <w:rPr>
                <w:rFonts w:ascii="Arial" w:eastAsia="Times New Roman" w:hAnsi="Arial" w:cs="Arial"/>
                <w:color w:val="FFFFFF"/>
                <w:sz w:val="18"/>
                <w:szCs w:val="18"/>
                <w:lang w:eastAsia="tr-TR" w:bidi="ar-SA"/>
              </w:rPr>
              <w:t xml:space="preserve">. </w:t>
            </w:r>
            <w:r w:rsidRPr="004D7662">
              <w:rPr>
                <w:rFonts w:ascii="Arial" w:eastAsia="Times New Roman" w:hAnsi="Arial" w:cs="Arial"/>
                <w:color w:val="FFFFFF"/>
                <w:sz w:val="18"/>
                <w:szCs w:val="18"/>
                <w:lang w:eastAsia="tr-TR" w:bidi="ar-SA"/>
              </w:rPr>
              <w:t>L</w:t>
            </w:r>
            <w:r>
              <w:rPr>
                <w:rFonts w:ascii="Arial" w:eastAsia="Times New Roman" w:hAnsi="Arial" w:cs="Arial"/>
                <w:color w:val="FFFFFF"/>
                <w:sz w:val="18"/>
                <w:szCs w:val="18"/>
                <w:lang w:eastAsia="tr-TR" w:bidi="ar-SA"/>
              </w:rPr>
              <w:t>TD. ŞTİ.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18.852,62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BİR ENERJİ ELEKTRİK TOPTAN SATIŞ İTHALAT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18.007,79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SHELL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17.575,58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METRO GRUP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15.684,52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CS ULUSLARARASI ELEKTRİK ENERJİSİ TOPTAN SATIŞ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15.150,23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Pİ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14.542,54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PARK TOPTAN ELEKTRİK ENERJİSİ SATIŞ SANAYİ VE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14.415,19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lastRenderedPageBreak/>
              <w:t>ARSET ELEKTRİK TEDARİK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12.531,59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ADB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12.020,19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PROPER ELEKTRİK İTHALAT İHRACAT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9.317,95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VTC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8.978,75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ÜNDEM ELEKTRİK ENERJİSİ TOPTAN SATIŞ TİCARET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8.101,17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EAG ELEKTRİK ENERJİSİ TOPTAN SATIŞI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6.168,14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ASYA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5.633,33</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BİSEN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5.341,76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HGÇ TOPTAN EL. EN.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3.530,62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NYK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3.260,62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İDEAL PERAKENDE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3.131,79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2.796,42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AKENERJİ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2.634,72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TÜRKMEN İN ALTIN ASRI ELEKTRİK ENERJİ TOPTAN SATIŞ A</w:t>
            </w:r>
            <w:r>
              <w:rPr>
                <w:rFonts w:ascii="Arial" w:eastAsia="Times New Roman" w:hAnsi="Arial" w:cs="Arial"/>
                <w:color w:val="FFFFFF"/>
                <w:sz w:val="18"/>
                <w:szCs w:val="18"/>
                <w:lang w:eastAsia="tr-TR" w:bidi="ar-SA"/>
              </w:rPr>
              <w:t>.Ş.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2.533,55</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AKSA AKSEN ENERJİ TİCARETİ 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2.039,04</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ESKO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1.955,12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FREKANS ELEKTRİK ENERJİSİ TOPTAN SATIŞ İTH. İHR.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1.862,06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HİDİV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1.679,82</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EKODAŞ ELEKTRİK İTHALAT İNRACAT VE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1.226,56</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TURKCELL ENERJİ ÇÖZÜMLERİ VE ELEKTRİK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407,37</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SETEL ELEKTRİK ENERJİSİ İHR.İTH. VE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373,50</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ALEN ALARKO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292,09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ENERJİSA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264,58</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824C9" w:rsidRPr="004D7662" w:rsidRDefault="001824C9" w:rsidP="00D27CE4">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PEKER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20,39</w:t>
            </w:r>
          </w:p>
        </w:tc>
        <w:tc>
          <w:tcPr>
            <w:tcW w:w="511" w:type="pct"/>
            <w:tcBorders>
              <w:top w:val="nil"/>
              <w:left w:val="nil"/>
              <w:bottom w:val="single" w:sz="4" w:space="0" w:color="auto"/>
              <w:right w:val="single" w:sz="4" w:space="0" w:color="auto"/>
            </w:tcBorders>
            <w:shd w:val="clear" w:color="auto" w:fill="auto"/>
            <w:noWrap/>
            <w:vAlign w:val="center"/>
            <w:hideMark/>
          </w:tcPr>
          <w:p w:rsidR="001824C9" w:rsidRPr="004D7662" w:rsidRDefault="001824C9" w:rsidP="00D27CE4">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824C9" w:rsidRPr="004D7662" w:rsidTr="00D27CE4">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Genel Toplam</w:t>
            </w:r>
          </w:p>
        </w:tc>
        <w:tc>
          <w:tcPr>
            <w:tcW w:w="949" w:type="pct"/>
            <w:tcBorders>
              <w:top w:val="nil"/>
              <w:left w:val="nil"/>
              <w:bottom w:val="single" w:sz="8" w:space="0" w:color="auto"/>
              <w:right w:val="single" w:sz="8" w:space="0" w:color="auto"/>
            </w:tcBorders>
            <w:shd w:val="clear" w:color="000000" w:fill="FF5050"/>
            <w:noWrap/>
            <w:vAlign w:val="center"/>
            <w:hideMark/>
          </w:tcPr>
          <w:p w:rsidR="001824C9" w:rsidRPr="004D7662" w:rsidRDefault="001824C9" w:rsidP="00D27CE4">
            <w:pPr>
              <w:spacing w:after="0" w:line="240" w:lineRule="auto"/>
              <w:jc w:val="right"/>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194.379.105,89</w:t>
            </w:r>
          </w:p>
        </w:tc>
        <w:tc>
          <w:tcPr>
            <w:tcW w:w="511" w:type="pct"/>
            <w:tcBorders>
              <w:top w:val="nil"/>
              <w:left w:val="nil"/>
              <w:bottom w:val="single" w:sz="8" w:space="0" w:color="auto"/>
              <w:right w:val="single" w:sz="8" w:space="0" w:color="auto"/>
            </w:tcBorders>
            <w:shd w:val="clear" w:color="000000" w:fill="FF505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100</w:t>
            </w:r>
          </w:p>
        </w:tc>
      </w:tr>
      <w:tr w:rsidR="001824C9" w:rsidRPr="004D7662" w:rsidTr="00D27CE4">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Tedarikçilere ait HHI</w:t>
            </w:r>
          </w:p>
        </w:tc>
        <w:tc>
          <w:tcPr>
            <w:tcW w:w="1460" w:type="pct"/>
            <w:gridSpan w:val="2"/>
            <w:tcBorders>
              <w:top w:val="single" w:sz="8" w:space="0" w:color="auto"/>
              <w:left w:val="nil"/>
              <w:bottom w:val="single" w:sz="8" w:space="0" w:color="auto"/>
              <w:right w:val="single" w:sz="8" w:space="0" w:color="000000"/>
            </w:tcBorders>
            <w:shd w:val="clear" w:color="000000" w:fill="FF5050"/>
            <w:noWrap/>
            <w:vAlign w:val="center"/>
            <w:hideMark/>
          </w:tcPr>
          <w:p w:rsidR="001824C9" w:rsidRPr="004D7662" w:rsidRDefault="001824C9" w:rsidP="00D27CE4">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437,5</w:t>
            </w:r>
          </w:p>
        </w:tc>
      </w:tr>
    </w:tbl>
    <w:p w:rsidR="001824C9" w:rsidRDefault="001824C9" w:rsidP="001824C9">
      <w:pPr>
        <w:spacing w:line="360" w:lineRule="auto"/>
        <w:jc w:val="both"/>
        <w:rPr>
          <w:rFonts w:asciiTheme="minorHAnsi" w:hAnsiTheme="minorHAnsi" w:cstheme="minorHAnsi"/>
          <w:sz w:val="24"/>
          <w:szCs w:val="24"/>
        </w:rPr>
      </w:pPr>
    </w:p>
    <w:p w:rsidR="001824C9" w:rsidRDefault="001824C9" w:rsidP="001824C9">
      <w:pPr>
        <w:pStyle w:val="11ilebalayanlar"/>
      </w:pPr>
      <w:bookmarkStart w:id="634" w:name="_Toc432164555"/>
    </w:p>
    <w:p w:rsidR="001824C9" w:rsidRPr="00E1327A" w:rsidRDefault="001824C9" w:rsidP="001824C9">
      <w:pPr>
        <w:pStyle w:val="11ilebalayanlar"/>
      </w:pPr>
      <w:bookmarkStart w:id="635" w:name="_Toc483831859"/>
      <w:bookmarkStart w:id="636" w:name="_Toc514767716"/>
      <w:r>
        <w:t>3.2 Talep Tarafı</w:t>
      </w:r>
      <w:bookmarkEnd w:id="634"/>
      <w:bookmarkEnd w:id="635"/>
      <w:bookmarkEnd w:id="636"/>
    </w:p>
    <w:p w:rsidR="001824C9" w:rsidRDefault="001824C9" w:rsidP="001824C9">
      <w:pPr>
        <w:spacing w:line="360" w:lineRule="auto"/>
        <w:ind w:firstLine="708"/>
        <w:jc w:val="both"/>
      </w:pPr>
      <w:bookmarkStart w:id="637" w:name="_Ref398286451"/>
    </w:p>
    <w:p w:rsidR="001824C9" w:rsidRDefault="001824C9" w:rsidP="001824C9">
      <w:pPr>
        <w:spacing w:line="360" w:lineRule="auto"/>
        <w:ind w:firstLine="708"/>
        <w:jc w:val="both"/>
      </w:pPr>
    </w:p>
    <w:p w:rsidR="001824C9" w:rsidRDefault="001824C9" w:rsidP="000647C0">
      <w:pPr>
        <w:spacing w:line="360" w:lineRule="auto"/>
        <w:ind w:firstLine="708"/>
        <w:jc w:val="both"/>
        <w:rPr>
          <w:rFonts w:asciiTheme="minorHAnsi" w:hAnsiTheme="minorHAnsi" w:cstheme="minorHAnsi"/>
          <w:sz w:val="24"/>
          <w:szCs w:val="24"/>
        </w:rPr>
      </w:pPr>
      <w:r>
        <w:t>4</w:t>
      </w:r>
      <w:r w:rsidRPr="00C027B0">
        <w:rPr>
          <w:rFonts w:asciiTheme="minorHAnsi" w:hAnsiTheme="minorHAnsi" w:cstheme="minorHAnsi"/>
          <w:sz w:val="24"/>
          <w:szCs w:val="24"/>
        </w:rPr>
        <w:t>628 sayılı Enerji Piyasası Düzenleme Kurumunun Teşkilat</w:t>
      </w:r>
      <w:r>
        <w:rPr>
          <w:rFonts w:asciiTheme="minorHAnsi" w:hAnsiTheme="minorHAnsi" w:cstheme="minorHAnsi"/>
          <w:sz w:val="24"/>
          <w:szCs w:val="24"/>
        </w:rPr>
        <w:t xml:space="preserve"> ve Görevleri Hakkında Kanun’un</w:t>
      </w:r>
      <w:r w:rsidRPr="00C027B0">
        <w:rPr>
          <w:rFonts w:asciiTheme="minorHAnsi" w:hAnsiTheme="minorHAnsi" w:cstheme="minorHAnsi"/>
          <w:sz w:val="24"/>
          <w:szCs w:val="24"/>
        </w:rPr>
        <w:t xml:space="preserve"> 5 inci maddesinin altıncı fıkrasının (b) bendi ve Elektrik Piyasası Tüketici Hizmetleri Yönetmeliğinin 25 inci maddesi hükümleri uyarınca</w:t>
      </w:r>
      <w:r w:rsidRPr="00ED2A84">
        <w:rPr>
          <w:rFonts w:asciiTheme="minorHAnsi" w:hAnsiTheme="minorHAnsi" w:cstheme="minorHAnsi"/>
          <w:sz w:val="24"/>
          <w:szCs w:val="24"/>
        </w:rPr>
        <w:t xml:space="preserve"> </w:t>
      </w:r>
      <w:r>
        <w:rPr>
          <w:rFonts w:asciiTheme="minorHAnsi" w:hAnsiTheme="minorHAnsi" w:cstheme="minorHAnsi"/>
          <w:sz w:val="24"/>
          <w:szCs w:val="24"/>
        </w:rPr>
        <w:t>22/12/2016</w:t>
      </w:r>
      <w:r w:rsidRPr="00C83330">
        <w:rPr>
          <w:rFonts w:asciiTheme="minorHAnsi" w:hAnsiTheme="minorHAnsi" w:cstheme="minorHAnsi"/>
          <w:sz w:val="24"/>
          <w:szCs w:val="24"/>
        </w:rPr>
        <w:t xml:space="preserve"> tarihli ve </w:t>
      </w:r>
      <w:r>
        <w:rPr>
          <w:rFonts w:asciiTheme="minorHAnsi" w:hAnsiTheme="minorHAnsi" w:cstheme="minorHAnsi"/>
          <w:sz w:val="24"/>
          <w:szCs w:val="24"/>
        </w:rPr>
        <w:t>6800</w:t>
      </w:r>
      <w:r w:rsidRPr="00C83330">
        <w:rPr>
          <w:rFonts w:asciiTheme="minorHAnsi" w:hAnsiTheme="minorHAnsi" w:cstheme="minorHAnsi"/>
          <w:sz w:val="24"/>
          <w:szCs w:val="24"/>
        </w:rPr>
        <w:t xml:space="preserve"> sayılı Kurul Kararı ile 20</w:t>
      </w:r>
      <w:r>
        <w:rPr>
          <w:rFonts w:asciiTheme="minorHAnsi" w:hAnsiTheme="minorHAnsi" w:cstheme="minorHAnsi"/>
          <w:sz w:val="24"/>
          <w:szCs w:val="24"/>
        </w:rPr>
        <w:t>17</w:t>
      </w:r>
      <w:r w:rsidRPr="00C83330">
        <w:rPr>
          <w:rFonts w:asciiTheme="minorHAnsi" w:hAnsiTheme="minorHAnsi" w:cstheme="minorHAnsi"/>
          <w:sz w:val="24"/>
          <w:szCs w:val="24"/>
        </w:rPr>
        <w:t xml:space="preserve"> yılı için serbest tüketici limitinin </w:t>
      </w:r>
      <w:r>
        <w:rPr>
          <w:rFonts w:asciiTheme="minorHAnsi" w:hAnsiTheme="minorHAnsi" w:cstheme="minorHAnsi"/>
          <w:sz w:val="24"/>
          <w:szCs w:val="24"/>
        </w:rPr>
        <w:t xml:space="preserve">2400 </w:t>
      </w:r>
      <w:r w:rsidRPr="00C83330">
        <w:rPr>
          <w:rFonts w:asciiTheme="minorHAnsi" w:hAnsiTheme="minorHAnsi" w:cstheme="minorHAnsi"/>
          <w:sz w:val="24"/>
          <w:szCs w:val="24"/>
        </w:rPr>
        <w:t>kWh olarak uygulanmasına</w:t>
      </w:r>
      <w:r w:rsidRPr="00ED2A84">
        <w:rPr>
          <w:rFonts w:asciiTheme="minorHAnsi" w:hAnsiTheme="minorHAnsi" w:cstheme="minorHAnsi"/>
          <w:sz w:val="24"/>
          <w:szCs w:val="24"/>
        </w:rPr>
        <w:t xml:space="preserve"> </w:t>
      </w:r>
      <w:r w:rsidRPr="00C83330">
        <w:rPr>
          <w:rFonts w:asciiTheme="minorHAnsi" w:hAnsiTheme="minorHAnsi" w:cstheme="minorHAnsi"/>
          <w:sz w:val="24"/>
          <w:szCs w:val="24"/>
        </w:rPr>
        <w:t>karar verilmiştir.</w:t>
      </w:r>
      <w:r w:rsidRPr="00ED2A84">
        <w:rPr>
          <w:rFonts w:asciiTheme="minorHAnsi" w:hAnsiTheme="minorHAnsi" w:cstheme="minorHAnsi"/>
          <w:sz w:val="24"/>
          <w:szCs w:val="24"/>
        </w:rPr>
        <w:t xml:space="preserve"> </w:t>
      </w:r>
      <w:r w:rsidRPr="00B71B4C">
        <w:rPr>
          <w:rFonts w:asciiTheme="minorHAnsi" w:hAnsiTheme="minorHAnsi" w:cstheme="minorHAnsi"/>
          <w:sz w:val="24"/>
          <w:szCs w:val="24"/>
        </w:rPr>
        <w:t xml:space="preserve">Söz konusu serbest tüketici limitine karşılık gelen teorik piyasa açıklığı %90 olarak </w:t>
      </w:r>
      <w:r w:rsidRPr="00B71B4C">
        <w:rPr>
          <w:rFonts w:asciiTheme="minorHAnsi" w:hAnsiTheme="minorHAnsi" w:cstheme="minorHAnsi"/>
          <w:sz w:val="24"/>
          <w:szCs w:val="24"/>
        </w:rPr>
        <w:lastRenderedPageBreak/>
        <w:t>hesaplanmıştır.</w:t>
      </w:r>
      <w:r w:rsidRPr="00ED2A84">
        <w:rPr>
          <w:rFonts w:asciiTheme="minorHAnsi" w:hAnsiTheme="minorHAnsi" w:cstheme="minorHAnsi"/>
          <w:sz w:val="24"/>
          <w:szCs w:val="24"/>
        </w:rPr>
        <w:t xml:space="preserve"> Yıllar itibarıyla serbest tüketici limiti ve karşılık gelen piyasa açıklık oranı </w:t>
      </w:r>
      <w:r>
        <w:fldChar w:fldCharType="begin"/>
      </w:r>
      <w:r>
        <w:instrText xml:space="preserve"> REF _Ref401765422 \h  \* MERGEFORMAT </w:instrText>
      </w:r>
      <w:r>
        <w:fldChar w:fldCharType="separate"/>
      </w:r>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Pr>
          <w:rFonts w:asciiTheme="minorHAnsi" w:hAnsiTheme="minorHAnsi" w:cstheme="minorHAnsi"/>
          <w:caps/>
          <w:noProof/>
          <w:sz w:val="24"/>
          <w:szCs w:val="24"/>
        </w:rPr>
        <w:t>3.1</w:t>
      </w:r>
      <w:r>
        <w:fldChar w:fldCharType="end"/>
      </w:r>
      <w:r w:rsidRPr="00ED2A84">
        <w:rPr>
          <w:rFonts w:asciiTheme="minorHAnsi" w:hAnsiTheme="minorHAnsi" w:cstheme="minorHAnsi"/>
          <w:sz w:val="24"/>
          <w:szCs w:val="24"/>
        </w:rPr>
        <w:t>’de verilmiştir.</w:t>
      </w:r>
      <w:bookmarkStart w:id="638" w:name="_Ref401765422"/>
      <w:bookmarkStart w:id="639" w:name="_Toc404588252"/>
      <w:bookmarkStart w:id="640" w:name="_Toc432165754"/>
    </w:p>
    <w:p w:rsidR="001824C9" w:rsidRPr="0054691E" w:rsidRDefault="001824C9" w:rsidP="001824C9">
      <w:pPr>
        <w:pStyle w:val="Balk6"/>
        <w:rPr>
          <w:caps/>
        </w:rPr>
      </w:pPr>
      <w:bookmarkStart w:id="641" w:name="_Toc450307003"/>
      <w:bookmarkStart w:id="642" w:name="_Toc450307114"/>
      <w:bookmarkStart w:id="643" w:name="_Toc450307938"/>
      <w:bookmarkStart w:id="644" w:name="_Toc487101663"/>
      <w:bookmarkStart w:id="645" w:name="_Toc512436542"/>
      <w:r w:rsidRPr="0054691E">
        <w:t>Şekil</w:t>
      </w:r>
      <w:r w:rsidRPr="0054691E">
        <w:rPr>
          <w:caps/>
        </w:rPr>
        <w:t xml:space="preserve"> </w:t>
      </w:r>
      <w:r w:rsidRPr="0054691E">
        <w:rPr>
          <w:caps/>
        </w:rPr>
        <w:fldChar w:fldCharType="begin"/>
      </w:r>
      <w:r w:rsidRPr="0054691E">
        <w:rPr>
          <w:caps/>
        </w:rPr>
        <w:instrText xml:space="preserve"> STYLEREF 1 \s </w:instrText>
      </w:r>
      <w:r w:rsidRPr="0054691E">
        <w:rPr>
          <w:caps/>
        </w:rPr>
        <w:fldChar w:fldCharType="separate"/>
      </w:r>
      <w:r w:rsidRPr="0054691E">
        <w:rPr>
          <w:caps/>
          <w:noProof/>
        </w:rPr>
        <w:t>3</w:t>
      </w:r>
      <w:r w:rsidRPr="0054691E">
        <w:rPr>
          <w:caps/>
        </w:rPr>
        <w:fldChar w:fldCharType="end"/>
      </w:r>
      <w:r>
        <w:rPr>
          <w:caps/>
        </w:rPr>
        <w:t>.</w:t>
      </w:r>
      <w:r w:rsidRPr="0054691E">
        <w:rPr>
          <w:caps/>
        </w:rPr>
        <w:fldChar w:fldCharType="begin"/>
      </w:r>
      <w:r w:rsidRPr="0054691E">
        <w:rPr>
          <w:caps/>
        </w:rPr>
        <w:instrText xml:space="preserve"> SEQ Şekil \* ARABIC \s 1 </w:instrText>
      </w:r>
      <w:r w:rsidRPr="0054691E">
        <w:rPr>
          <w:caps/>
        </w:rPr>
        <w:fldChar w:fldCharType="separate"/>
      </w:r>
      <w:r w:rsidRPr="0054691E">
        <w:rPr>
          <w:caps/>
          <w:noProof/>
        </w:rPr>
        <w:t>1</w:t>
      </w:r>
      <w:r w:rsidRPr="0054691E">
        <w:rPr>
          <w:caps/>
        </w:rPr>
        <w:fldChar w:fldCharType="end"/>
      </w:r>
      <w:bookmarkEnd w:id="637"/>
      <w:bookmarkEnd w:id="638"/>
      <w:r w:rsidRPr="0054691E">
        <w:rPr>
          <w:caps/>
        </w:rPr>
        <w:t xml:space="preserve">: </w:t>
      </w:r>
      <w:r w:rsidRPr="0054691E">
        <w:t>Yıllar İtibariyle Serbest Tüketici Limiti ve Piyasa Açıklık Oranı</w:t>
      </w:r>
      <w:bookmarkEnd w:id="639"/>
      <w:bookmarkEnd w:id="640"/>
      <w:bookmarkEnd w:id="641"/>
      <w:bookmarkEnd w:id="642"/>
      <w:bookmarkEnd w:id="643"/>
      <w:r>
        <w:t xml:space="preserve"> (kWh-%)</w:t>
      </w:r>
      <w:bookmarkEnd w:id="644"/>
      <w:bookmarkEnd w:id="645"/>
    </w:p>
    <w:p w:rsidR="001824C9" w:rsidRDefault="001824C9" w:rsidP="001824C9">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FFD6293" wp14:editId="06BB5688">
            <wp:extent cx="5663742" cy="2952750"/>
            <wp:effectExtent l="0" t="0" r="0" b="0"/>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69915" cy="2955968"/>
                    </a:xfrm>
                    <a:prstGeom prst="rect">
                      <a:avLst/>
                    </a:prstGeom>
                    <a:noFill/>
                  </pic:spPr>
                </pic:pic>
              </a:graphicData>
            </a:graphic>
          </wp:inline>
        </w:drawing>
      </w:r>
    </w:p>
    <w:p w:rsidR="001824C9" w:rsidRPr="00035276" w:rsidRDefault="001824C9" w:rsidP="001824C9">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Teorik piyasa açıklık oranın</w:t>
      </w:r>
      <w:r>
        <w:rPr>
          <w:rFonts w:asciiTheme="minorHAnsi" w:hAnsiTheme="minorHAnsi" w:cstheme="minorHAnsi"/>
          <w:sz w:val="24"/>
          <w:szCs w:val="24"/>
        </w:rPr>
        <w:t>ın</w:t>
      </w:r>
      <w:r w:rsidRPr="00ED2A84">
        <w:rPr>
          <w:rFonts w:asciiTheme="minorHAnsi" w:hAnsiTheme="minorHAnsi" w:cstheme="minorHAnsi"/>
          <w:sz w:val="24"/>
          <w:szCs w:val="24"/>
        </w:rPr>
        <w:t xml:space="preserve"> yüksek olmasına karşın, serbest tüketici hakkını kullanan tüketicilerin toplam tüketimdeki </w:t>
      </w:r>
      <w:r>
        <w:rPr>
          <w:rFonts w:asciiTheme="minorHAnsi" w:hAnsiTheme="minorHAnsi" w:cstheme="minorHAnsi"/>
          <w:sz w:val="24"/>
          <w:szCs w:val="24"/>
        </w:rPr>
        <w:t>oranı daha düşük gerçekleşmiştir.</w:t>
      </w:r>
      <w:r w:rsidRPr="00ED2A84">
        <w:rPr>
          <w:rFonts w:asciiTheme="minorHAnsi" w:hAnsiTheme="minorHAnsi" w:cstheme="minorHAnsi"/>
          <w:sz w:val="24"/>
          <w:szCs w:val="24"/>
        </w:rPr>
        <w:t xml:space="preserve"> </w:t>
      </w:r>
      <w:r w:rsidRPr="00035276">
        <w:rPr>
          <w:rFonts w:asciiTheme="minorHAnsi" w:hAnsiTheme="minorHAnsi" w:cstheme="minorHAnsi"/>
          <w:sz w:val="24"/>
          <w:szCs w:val="24"/>
        </w:rPr>
        <w:t>Serbest tüketicilerin 20</w:t>
      </w:r>
      <w:r>
        <w:rPr>
          <w:rFonts w:asciiTheme="minorHAnsi" w:hAnsiTheme="minorHAnsi" w:cstheme="minorHAnsi"/>
          <w:sz w:val="24"/>
          <w:szCs w:val="24"/>
        </w:rPr>
        <w:t>17</w:t>
      </w:r>
      <w:r w:rsidRPr="00035276">
        <w:rPr>
          <w:rFonts w:asciiTheme="minorHAnsi" w:hAnsiTheme="minorHAnsi" w:cstheme="minorHAnsi"/>
          <w:sz w:val="24"/>
          <w:szCs w:val="24"/>
        </w:rPr>
        <w:t xml:space="preserve"> yılı tüketimi </w:t>
      </w:r>
      <w:r>
        <w:rPr>
          <w:rFonts w:asciiTheme="minorHAnsi" w:hAnsiTheme="minorHAnsi" w:cstheme="minorHAnsi"/>
          <w:sz w:val="24"/>
          <w:szCs w:val="24"/>
        </w:rPr>
        <w:t>125,26</w:t>
      </w:r>
      <w:r w:rsidRPr="00035276">
        <w:rPr>
          <w:rFonts w:asciiTheme="minorHAnsi" w:hAnsiTheme="minorHAnsi" w:cstheme="minorHAnsi"/>
          <w:sz w:val="24"/>
          <w:szCs w:val="24"/>
        </w:rPr>
        <w:t xml:space="preserve"> TWh olarak gerçekleşmiştir. Bu oran toplam</w:t>
      </w:r>
      <w:r>
        <w:rPr>
          <w:rFonts w:asciiTheme="minorHAnsi" w:hAnsiTheme="minorHAnsi" w:cstheme="minorHAnsi"/>
          <w:sz w:val="24"/>
          <w:szCs w:val="24"/>
        </w:rPr>
        <w:t xml:space="preserve"> faturalanan tüketimin yaklaşık olarak %55,5</w:t>
      </w:r>
      <w:r w:rsidRPr="00035276">
        <w:rPr>
          <w:rFonts w:asciiTheme="minorHAnsi" w:hAnsiTheme="minorHAnsi" w:cstheme="minorHAnsi"/>
          <w:sz w:val="24"/>
          <w:szCs w:val="24"/>
        </w:rPr>
        <w:t xml:space="preserve">’ine karşılık gelmektedir. </w:t>
      </w:r>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2017 yılı</w:t>
      </w:r>
      <w:r w:rsidRPr="00ED2A84">
        <w:rPr>
          <w:rFonts w:asciiTheme="minorHAnsi" w:hAnsiTheme="minorHAnsi" w:cstheme="minorHAnsi"/>
          <w:sz w:val="24"/>
          <w:szCs w:val="24"/>
        </w:rPr>
        <w:t xml:space="preserve"> içerisinde serbest tüketici </w:t>
      </w:r>
      <w:r>
        <w:rPr>
          <w:rFonts w:asciiTheme="minorHAnsi" w:hAnsiTheme="minorHAnsi" w:cstheme="minorHAnsi"/>
          <w:sz w:val="24"/>
          <w:szCs w:val="24"/>
        </w:rPr>
        <w:t>sayısı</w:t>
      </w:r>
      <w:r w:rsidRPr="00ED2A84">
        <w:rPr>
          <w:rFonts w:asciiTheme="minorHAnsi" w:hAnsiTheme="minorHAnsi" w:cstheme="minorHAnsi"/>
          <w:sz w:val="24"/>
          <w:szCs w:val="24"/>
        </w:rPr>
        <w:t xml:space="preserve">nın gelişimi </w:t>
      </w:r>
      <w:r>
        <w:rPr>
          <w:rFonts w:asciiTheme="minorHAnsi" w:hAnsiTheme="minorHAnsi" w:cstheme="minorHAnsi"/>
          <w:sz w:val="24"/>
          <w:szCs w:val="24"/>
        </w:rPr>
        <w:t>Şekil 3.2’de</w:t>
      </w:r>
      <w:r w:rsidRPr="00ED2A84">
        <w:rPr>
          <w:rFonts w:asciiTheme="minorHAnsi" w:hAnsiTheme="minorHAnsi" w:cstheme="minorHAnsi"/>
          <w:sz w:val="24"/>
          <w:szCs w:val="24"/>
        </w:rPr>
        <w:t xml:space="preserve"> gösterilmektedir. </w:t>
      </w:r>
    </w:p>
    <w:p w:rsidR="000647C0" w:rsidRDefault="000647C0" w:rsidP="001824C9">
      <w:pPr>
        <w:pStyle w:val="Balk6"/>
      </w:pPr>
      <w:bookmarkStart w:id="646" w:name="_Toc404588253"/>
      <w:bookmarkStart w:id="647" w:name="_Toc432165755"/>
      <w:bookmarkStart w:id="648" w:name="_Toc450307004"/>
      <w:bookmarkStart w:id="649" w:name="_Toc450307115"/>
      <w:bookmarkStart w:id="650" w:name="_Toc450307939"/>
      <w:bookmarkStart w:id="651" w:name="_Toc487101664"/>
      <w:bookmarkStart w:id="652" w:name="_Toc512436543"/>
    </w:p>
    <w:p w:rsidR="001824C9" w:rsidRPr="0054691E" w:rsidRDefault="001824C9" w:rsidP="001824C9">
      <w:pPr>
        <w:pStyle w:val="Balk6"/>
      </w:pPr>
      <w:r w:rsidRPr="00C330AA">
        <w:t xml:space="preserve">Şekil </w:t>
      </w:r>
      <w:r w:rsidRPr="00C330AA">
        <w:fldChar w:fldCharType="begin"/>
      </w:r>
      <w:r w:rsidRPr="00C330AA">
        <w:instrText xml:space="preserve"> STYLEREF 1 \s </w:instrText>
      </w:r>
      <w:r w:rsidRPr="00C330AA">
        <w:fldChar w:fldCharType="separate"/>
      </w:r>
      <w:r w:rsidRPr="00C330AA">
        <w:rPr>
          <w:noProof/>
        </w:rPr>
        <w:t>3</w:t>
      </w:r>
      <w:r w:rsidRPr="00C330AA">
        <w:fldChar w:fldCharType="end"/>
      </w:r>
      <w:r w:rsidRPr="00C330AA">
        <w:t>.</w:t>
      </w:r>
      <w:r w:rsidRPr="00C330AA">
        <w:fldChar w:fldCharType="begin"/>
      </w:r>
      <w:r w:rsidRPr="00C330AA">
        <w:instrText xml:space="preserve"> SEQ Şekil \* ARABIC \s 1 </w:instrText>
      </w:r>
      <w:r w:rsidRPr="00C330AA">
        <w:fldChar w:fldCharType="separate"/>
      </w:r>
      <w:r w:rsidRPr="00C330AA">
        <w:rPr>
          <w:noProof/>
        </w:rPr>
        <w:t>2</w:t>
      </w:r>
      <w:r w:rsidRPr="00C330AA">
        <w:fldChar w:fldCharType="end"/>
      </w:r>
      <w:r w:rsidRPr="00C330AA">
        <w:t>: 201</w:t>
      </w:r>
      <w:r>
        <w:t>7</w:t>
      </w:r>
      <w:r w:rsidRPr="00C330AA">
        <w:t xml:space="preserve"> Yılında Serbest Tüketici Sayısı</w:t>
      </w:r>
      <w:bookmarkEnd w:id="646"/>
      <w:r w:rsidRPr="00C330AA">
        <w:t>nın Aylara Göre Değişimi(Adet)</w:t>
      </w:r>
      <w:bookmarkEnd w:id="647"/>
      <w:bookmarkEnd w:id="648"/>
      <w:bookmarkEnd w:id="649"/>
      <w:bookmarkEnd w:id="650"/>
      <w:bookmarkEnd w:id="651"/>
      <w:bookmarkEnd w:id="652"/>
    </w:p>
    <w:p w:rsidR="001824C9" w:rsidRDefault="001824C9" w:rsidP="001824C9">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lastRenderedPageBreak/>
        <w:drawing>
          <wp:inline distT="0" distB="0" distL="0" distR="0" wp14:anchorId="5BF34A90" wp14:editId="1F806822">
            <wp:extent cx="5857875" cy="3028950"/>
            <wp:effectExtent l="0" t="0" r="9525" b="0"/>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56599" cy="3028290"/>
                    </a:xfrm>
                    <a:prstGeom prst="rect">
                      <a:avLst/>
                    </a:prstGeom>
                    <a:noFill/>
                  </pic:spPr>
                </pic:pic>
              </a:graphicData>
            </a:graphic>
          </wp:inline>
        </w:drawing>
      </w:r>
    </w:p>
    <w:p w:rsidR="001824C9" w:rsidRDefault="001824C9" w:rsidP="001824C9">
      <w:pPr>
        <w:spacing w:line="360" w:lineRule="auto"/>
        <w:jc w:val="both"/>
        <w:rPr>
          <w:rFonts w:asciiTheme="minorHAnsi" w:hAnsiTheme="minorHAnsi" w:cstheme="minorHAnsi"/>
          <w:sz w:val="24"/>
          <w:szCs w:val="24"/>
        </w:rPr>
      </w:pPr>
    </w:p>
    <w:p w:rsidR="001824C9" w:rsidRPr="00ED2A84" w:rsidRDefault="001824C9" w:rsidP="001824C9">
      <w:pPr>
        <w:spacing w:line="360" w:lineRule="auto"/>
        <w:ind w:firstLine="708"/>
        <w:jc w:val="both"/>
        <w:rPr>
          <w:rFonts w:asciiTheme="minorHAnsi" w:hAnsiTheme="minorHAnsi" w:cstheme="minorHAnsi"/>
          <w:sz w:val="24"/>
          <w:szCs w:val="24"/>
        </w:rPr>
      </w:pPr>
      <w:r w:rsidRPr="00756F89">
        <w:rPr>
          <w:rFonts w:asciiTheme="minorHAnsi" w:hAnsiTheme="minorHAnsi" w:cstheme="minorHAnsi"/>
          <w:sz w:val="24"/>
          <w:szCs w:val="24"/>
        </w:rPr>
        <w:t>201</w:t>
      </w:r>
      <w:r>
        <w:rPr>
          <w:rFonts w:asciiTheme="minorHAnsi" w:hAnsiTheme="minorHAnsi" w:cstheme="minorHAnsi"/>
          <w:sz w:val="24"/>
          <w:szCs w:val="24"/>
        </w:rPr>
        <w:t>6</w:t>
      </w:r>
      <w:r w:rsidRPr="00756F89">
        <w:rPr>
          <w:rFonts w:asciiTheme="minorHAnsi" w:hAnsiTheme="minorHAnsi" w:cstheme="minorHAnsi"/>
          <w:sz w:val="24"/>
          <w:szCs w:val="24"/>
        </w:rPr>
        <w:t xml:space="preserve"> </w:t>
      </w:r>
      <w:r>
        <w:rPr>
          <w:rFonts w:asciiTheme="minorHAnsi" w:hAnsiTheme="minorHAnsi" w:cstheme="minorHAnsi"/>
          <w:sz w:val="24"/>
          <w:szCs w:val="24"/>
        </w:rPr>
        <w:t>sonu</w:t>
      </w:r>
      <w:r w:rsidRPr="00756F89">
        <w:rPr>
          <w:rFonts w:asciiTheme="minorHAnsi" w:hAnsiTheme="minorHAnsi" w:cstheme="minorHAnsi"/>
          <w:sz w:val="24"/>
          <w:szCs w:val="24"/>
        </w:rPr>
        <w:t xml:space="preserve"> itibariyle 2 milyon </w:t>
      </w:r>
      <w:r>
        <w:rPr>
          <w:rFonts w:asciiTheme="minorHAnsi" w:hAnsiTheme="minorHAnsi" w:cstheme="minorHAnsi"/>
          <w:sz w:val="24"/>
          <w:szCs w:val="24"/>
        </w:rPr>
        <w:t>48</w:t>
      </w:r>
      <w:r w:rsidRPr="00756F89">
        <w:rPr>
          <w:rFonts w:asciiTheme="minorHAnsi" w:hAnsiTheme="minorHAnsi" w:cstheme="minorHAnsi"/>
          <w:sz w:val="24"/>
          <w:szCs w:val="24"/>
        </w:rPr>
        <w:t xml:space="preserve"> bin olan serbest tüketici sayaç sayısı, </w:t>
      </w:r>
      <w:r>
        <w:rPr>
          <w:rFonts w:asciiTheme="minorHAnsi" w:hAnsiTheme="minorHAnsi" w:cstheme="minorHAnsi"/>
          <w:sz w:val="24"/>
          <w:szCs w:val="24"/>
        </w:rPr>
        <w:t xml:space="preserve">2017 yılı sonunda </w:t>
      </w:r>
      <w:r w:rsidRPr="00756F89">
        <w:rPr>
          <w:rFonts w:asciiTheme="minorHAnsi" w:hAnsiTheme="minorHAnsi" w:cstheme="minorHAnsi"/>
          <w:sz w:val="24"/>
          <w:szCs w:val="24"/>
        </w:rPr>
        <w:t>%</w:t>
      </w:r>
      <w:r>
        <w:rPr>
          <w:rFonts w:asciiTheme="minorHAnsi" w:hAnsiTheme="minorHAnsi" w:cstheme="minorHAnsi"/>
          <w:sz w:val="24"/>
          <w:szCs w:val="24"/>
        </w:rPr>
        <w:t>123,6</w:t>
      </w:r>
      <w:r w:rsidRPr="00756F89">
        <w:rPr>
          <w:rFonts w:asciiTheme="minorHAnsi" w:hAnsiTheme="minorHAnsi" w:cstheme="minorHAnsi"/>
          <w:sz w:val="24"/>
          <w:szCs w:val="24"/>
        </w:rPr>
        <w:t xml:space="preserve"> artarak </w:t>
      </w:r>
      <w:r>
        <w:rPr>
          <w:rFonts w:asciiTheme="minorHAnsi" w:hAnsiTheme="minorHAnsi" w:cstheme="minorHAnsi"/>
          <w:sz w:val="24"/>
          <w:szCs w:val="24"/>
        </w:rPr>
        <w:t>4 milyon 579</w:t>
      </w:r>
      <w:r w:rsidRPr="00756F89">
        <w:rPr>
          <w:rFonts w:asciiTheme="minorHAnsi" w:hAnsiTheme="minorHAnsi" w:cstheme="minorHAnsi"/>
          <w:sz w:val="24"/>
          <w:szCs w:val="24"/>
        </w:rPr>
        <w:t xml:space="preserve"> bine ulaşmıştır. </w:t>
      </w:r>
      <w:r w:rsidRPr="00F27636">
        <w:rPr>
          <w:rFonts w:asciiTheme="minorHAnsi" w:hAnsiTheme="minorHAnsi" w:cstheme="minorHAnsi"/>
          <w:sz w:val="24"/>
          <w:szCs w:val="24"/>
        </w:rPr>
        <w:t>Bu sayı toplam tüketici sayaç sayısının yaklaşık %10,77’sine karşılık gelmektedir.</w:t>
      </w:r>
      <w:r w:rsidRPr="00ED2A84">
        <w:rPr>
          <w:rFonts w:asciiTheme="minorHAnsi" w:hAnsiTheme="minorHAnsi" w:cstheme="minorHAnsi"/>
          <w:sz w:val="24"/>
          <w:szCs w:val="24"/>
        </w:rPr>
        <w:t xml:space="preserve"> </w:t>
      </w:r>
    </w:p>
    <w:p w:rsidR="001824C9" w:rsidRDefault="001824C9" w:rsidP="001824C9">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Serbest tüketici</w:t>
      </w:r>
      <w:r>
        <w:rPr>
          <w:rFonts w:asciiTheme="minorHAnsi" w:hAnsiTheme="minorHAnsi" w:cstheme="minorHAnsi"/>
          <w:sz w:val="24"/>
          <w:szCs w:val="24"/>
        </w:rPr>
        <w:t xml:space="preserve">lerin ve tüketimlerinin </w:t>
      </w:r>
      <w:r w:rsidRPr="005D66AB">
        <w:rPr>
          <w:rFonts w:asciiTheme="minorHAnsi" w:hAnsiTheme="minorHAnsi" w:cstheme="minorHAnsi"/>
          <w:sz w:val="24"/>
          <w:szCs w:val="24"/>
        </w:rPr>
        <w:t>dağıtım bölgeleri bazında dağılımı Şekil 3.</w:t>
      </w:r>
      <w:r w:rsidR="002244C7">
        <w:rPr>
          <w:rFonts w:asciiTheme="minorHAnsi" w:hAnsiTheme="minorHAnsi" w:cstheme="minorHAnsi"/>
          <w:sz w:val="24"/>
          <w:szCs w:val="24"/>
        </w:rPr>
        <w:t>3’t</w:t>
      </w:r>
      <w:r>
        <w:rPr>
          <w:rFonts w:asciiTheme="minorHAnsi" w:hAnsiTheme="minorHAnsi" w:cstheme="minorHAnsi"/>
          <w:sz w:val="24"/>
          <w:szCs w:val="24"/>
        </w:rPr>
        <w:t>e</w:t>
      </w:r>
      <w:r w:rsidRPr="005D66AB">
        <w:rPr>
          <w:rFonts w:asciiTheme="minorHAnsi" w:hAnsiTheme="minorHAnsi" w:cstheme="minorHAnsi"/>
          <w:sz w:val="24"/>
          <w:szCs w:val="24"/>
        </w:rPr>
        <w:t xml:space="preserve"> gösterilmektedir. </w:t>
      </w:r>
      <w:r>
        <w:rPr>
          <w:rFonts w:asciiTheme="minorHAnsi" w:hAnsiTheme="minorHAnsi" w:cstheme="minorHAnsi"/>
          <w:sz w:val="24"/>
          <w:szCs w:val="24"/>
        </w:rPr>
        <w:t>Söz konusu dağılım</w:t>
      </w:r>
      <w:r w:rsidRPr="00970C70">
        <w:rPr>
          <w:rFonts w:asciiTheme="minorHAnsi" w:hAnsiTheme="minorHAnsi" w:cstheme="minorHAnsi"/>
          <w:sz w:val="24"/>
          <w:szCs w:val="24"/>
        </w:rPr>
        <w:t xml:space="preserve"> incelendiğinde en fazla serbest tüketicinin Boğaziçi, Gdz</w:t>
      </w:r>
      <w:r>
        <w:rPr>
          <w:rFonts w:asciiTheme="minorHAnsi" w:hAnsiTheme="minorHAnsi" w:cstheme="minorHAnsi"/>
          <w:sz w:val="24"/>
          <w:szCs w:val="24"/>
        </w:rPr>
        <w:t xml:space="preserve">, </w:t>
      </w:r>
      <w:r w:rsidRPr="00970C70">
        <w:rPr>
          <w:rFonts w:asciiTheme="minorHAnsi" w:hAnsiTheme="minorHAnsi" w:cstheme="minorHAnsi"/>
          <w:sz w:val="24"/>
          <w:szCs w:val="24"/>
        </w:rPr>
        <w:t>Toroslar</w:t>
      </w:r>
      <w:r>
        <w:rPr>
          <w:rFonts w:asciiTheme="minorHAnsi" w:hAnsiTheme="minorHAnsi" w:cstheme="minorHAnsi"/>
          <w:sz w:val="24"/>
          <w:szCs w:val="24"/>
        </w:rPr>
        <w:t xml:space="preserve"> ve Akdeniz </w:t>
      </w:r>
      <w:r w:rsidRPr="00970C70">
        <w:rPr>
          <w:rFonts w:asciiTheme="minorHAnsi" w:hAnsiTheme="minorHAnsi" w:cstheme="minorHAnsi"/>
          <w:sz w:val="24"/>
          <w:szCs w:val="24"/>
        </w:rPr>
        <w:t>bölgelerinde bulunduğu görülmektedir. Bu bölgelerde yer alan serbest tüketici sayısı, ülke genelindeki serbest tüketici sayısının %</w:t>
      </w:r>
      <w:r>
        <w:rPr>
          <w:rFonts w:asciiTheme="minorHAnsi" w:hAnsiTheme="minorHAnsi" w:cstheme="minorHAnsi"/>
          <w:sz w:val="24"/>
          <w:szCs w:val="24"/>
        </w:rPr>
        <w:t>49,67’sine</w:t>
      </w:r>
      <w:r w:rsidRPr="00970C70">
        <w:rPr>
          <w:rFonts w:asciiTheme="minorHAnsi" w:hAnsiTheme="minorHAnsi" w:cstheme="minorHAnsi"/>
          <w:sz w:val="24"/>
          <w:szCs w:val="24"/>
        </w:rPr>
        <w:t xml:space="preserve"> karşılık gelmektedir.</w:t>
      </w:r>
    </w:p>
    <w:p w:rsidR="001824C9" w:rsidRDefault="001824C9" w:rsidP="001824C9">
      <w:pPr>
        <w:rPr>
          <w:rFonts w:asciiTheme="minorHAnsi" w:hAnsiTheme="minorHAnsi" w:cstheme="minorHAnsi"/>
          <w:sz w:val="24"/>
          <w:szCs w:val="24"/>
        </w:rPr>
      </w:pPr>
    </w:p>
    <w:p w:rsidR="001824C9" w:rsidRPr="006F5B81" w:rsidRDefault="001824C9" w:rsidP="001824C9">
      <w:pPr>
        <w:pStyle w:val="Balk6"/>
      </w:pPr>
      <w:bookmarkStart w:id="653" w:name="_Toc404588254"/>
      <w:bookmarkStart w:id="654" w:name="_Toc432165756"/>
      <w:bookmarkStart w:id="655" w:name="_Toc450307005"/>
      <w:bookmarkStart w:id="656" w:name="_Toc450307116"/>
      <w:bookmarkStart w:id="657" w:name="_Toc450307940"/>
      <w:bookmarkStart w:id="658" w:name="_Toc487101665"/>
      <w:bookmarkStart w:id="659" w:name="_Toc512436544"/>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3</w:t>
      </w:r>
      <w:r w:rsidRPr="0054691E">
        <w:fldChar w:fldCharType="end"/>
      </w:r>
      <w:r w:rsidRPr="0054691E">
        <w:t>: 20</w:t>
      </w:r>
      <w:r>
        <w:t>17</w:t>
      </w:r>
      <w:r w:rsidRPr="0054691E">
        <w:t xml:space="preserve"> </w:t>
      </w:r>
      <w:r>
        <w:t>Yılında</w:t>
      </w:r>
      <w:r w:rsidRPr="0054691E">
        <w:t xml:space="preserve"> Serbest Tüketicilerin</w:t>
      </w:r>
      <w:r>
        <w:t xml:space="preserve"> ve Tüketimlerinin</w:t>
      </w:r>
      <w:r w:rsidRPr="0054691E">
        <w:t xml:space="preserve"> Dağıtım Bölgelerine</w:t>
      </w:r>
      <w:r>
        <w:t xml:space="preserve"> Göre</w:t>
      </w:r>
      <w:r w:rsidRPr="00ED2A84">
        <w:t xml:space="preserve"> </w:t>
      </w:r>
      <w:r w:rsidRPr="006F5B81">
        <w:t>Dağılımı</w:t>
      </w:r>
      <w:bookmarkEnd w:id="653"/>
      <w:bookmarkEnd w:id="654"/>
      <w:bookmarkEnd w:id="655"/>
      <w:bookmarkEnd w:id="656"/>
      <w:bookmarkEnd w:id="657"/>
      <w:bookmarkEnd w:id="658"/>
      <w:bookmarkEnd w:id="659"/>
    </w:p>
    <w:p w:rsidR="001824C9" w:rsidRDefault="001824C9" w:rsidP="001824C9">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lastRenderedPageBreak/>
        <w:drawing>
          <wp:inline distT="0" distB="0" distL="0" distR="0" wp14:anchorId="1C279075" wp14:editId="34DDA382">
            <wp:extent cx="6062992" cy="3171825"/>
            <wp:effectExtent l="0" t="0" r="0" b="0"/>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68460" cy="3174686"/>
                    </a:xfrm>
                    <a:prstGeom prst="rect">
                      <a:avLst/>
                    </a:prstGeom>
                    <a:noFill/>
                  </pic:spPr>
                </pic:pic>
              </a:graphicData>
            </a:graphic>
          </wp:inline>
        </w:drawing>
      </w:r>
    </w:p>
    <w:p w:rsidR="001824C9" w:rsidRDefault="001824C9" w:rsidP="001824C9">
      <w:pPr>
        <w:spacing w:line="360" w:lineRule="auto"/>
        <w:ind w:firstLine="708"/>
        <w:jc w:val="both"/>
        <w:rPr>
          <w:rFonts w:asciiTheme="minorHAnsi" w:hAnsiTheme="minorHAnsi" w:cstheme="minorHAnsi"/>
          <w:sz w:val="24"/>
          <w:szCs w:val="24"/>
        </w:rPr>
      </w:pPr>
    </w:p>
    <w:p w:rsidR="001824C9" w:rsidRDefault="001824C9" w:rsidP="001824C9">
      <w:pPr>
        <w:spacing w:line="360" w:lineRule="auto"/>
        <w:ind w:firstLine="708"/>
        <w:jc w:val="both"/>
      </w:pPr>
      <w:r w:rsidRPr="00ED2A84">
        <w:rPr>
          <w:rFonts w:asciiTheme="minorHAnsi" w:hAnsiTheme="minorHAnsi" w:cstheme="minorHAnsi"/>
          <w:sz w:val="24"/>
          <w:szCs w:val="24"/>
        </w:rPr>
        <w:t>Serbest tüketicilerin tüketimlerinin dağ</w:t>
      </w:r>
      <w:r>
        <w:rPr>
          <w:rFonts w:asciiTheme="minorHAnsi" w:hAnsiTheme="minorHAnsi" w:cstheme="minorHAnsi"/>
          <w:sz w:val="24"/>
          <w:szCs w:val="24"/>
        </w:rPr>
        <w:t xml:space="preserve">ıtım bölgeleri bazında dağılımına bakıldığında ise, </w:t>
      </w:r>
      <w:r w:rsidRPr="00ED2A84">
        <w:rPr>
          <w:rFonts w:asciiTheme="minorHAnsi" w:hAnsiTheme="minorHAnsi" w:cstheme="minorHAnsi"/>
          <w:sz w:val="24"/>
          <w:szCs w:val="24"/>
        </w:rPr>
        <w:t xml:space="preserve">en yüksek tüketime sahip </w:t>
      </w:r>
      <w:r>
        <w:rPr>
          <w:rFonts w:asciiTheme="minorHAnsi" w:hAnsiTheme="minorHAnsi" w:cstheme="minorHAnsi"/>
          <w:sz w:val="24"/>
          <w:szCs w:val="24"/>
        </w:rPr>
        <w:t>dört</w:t>
      </w:r>
      <w:r w:rsidRPr="00ED2A84">
        <w:rPr>
          <w:rFonts w:asciiTheme="minorHAnsi" w:hAnsiTheme="minorHAnsi" w:cstheme="minorHAnsi"/>
          <w:sz w:val="24"/>
          <w:szCs w:val="24"/>
        </w:rPr>
        <w:t xml:space="preserve"> bölge</w:t>
      </w:r>
      <w:r>
        <w:rPr>
          <w:rFonts w:asciiTheme="minorHAnsi" w:hAnsiTheme="minorHAnsi" w:cstheme="minorHAnsi"/>
          <w:sz w:val="24"/>
          <w:szCs w:val="24"/>
        </w:rPr>
        <w:t>nin</w:t>
      </w:r>
      <w:r w:rsidRPr="00ED2A84">
        <w:rPr>
          <w:rFonts w:asciiTheme="minorHAnsi" w:hAnsiTheme="minorHAnsi" w:cstheme="minorHAnsi"/>
          <w:sz w:val="24"/>
          <w:szCs w:val="24"/>
        </w:rPr>
        <w:t xml:space="preserve"> </w:t>
      </w:r>
      <w:r>
        <w:rPr>
          <w:rFonts w:asciiTheme="minorHAnsi" w:hAnsiTheme="minorHAnsi" w:cstheme="minorHAnsi"/>
          <w:sz w:val="24"/>
          <w:szCs w:val="24"/>
        </w:rPr>
        <w:t xml:space="preserve">Boğaziçi, Toroslar, GDZ ve Uludağ </w:t>
      </w:r>
      <w:r w:rsidRPr="00ED2A84">
        <w:rPr>
          <w:rFonts w:asciiTheme="minorHAnsi" w:hAnsiTheme="minorHAnsi" w:cstheme="minorHAnsi"/>
          <w:sz w:val="24"/>
          <w:szCs w:val="24"/>
        </w:rPr>
        <w:t>dağıtım bölgeleri oluşturmaktadır. Bu bölgelerdeki serbest tüketicilerin toplam tüketimi ülke genelindeki toplam serbest tüketici</w:t>
      </w:r>
      <w:r>
        <w:rPr>
          <w:rFonts w:asciiTheme="minorHAnsi" w:hAnsiTheme="minorHAnsi" w:cstheme="minorHAnsi"/>
          <w:sz w:val="24"/>
          <w:szCs w:val="24"/>
        </w:rPr>
        <w:t xml:space="preserve"> tüketiminin %44,08’ini</w:t>
      </w:r>
      <w:r w:rsidRPr="00ED2A84">
        <w:rPr>
          <w:rFonts w:asciiTheme="minorHAnsi" w:hAnsiTheme="minorHAnsi" w:cstheme="minorHAnsi"/>
          <w:sz w:val="24"/>
          <w:szCs w:val="24"/>
        </w:rPr>
        <w:t xml:space="preserve"> oluşturmaktadır.</w:t>
      </w:r>
      <w:bookmarkStart w:id="660" w:name="_Toc404588256"/>
      <w:bookmarkStart w:id="661" w:name="_Toc432165757"/>
      <w:bookmarkStart w:id="662" w:name="_Toc450307006"/>
      <w:bookmarkStart w:id="663" w:name="_Toc450307117"/>
      <w:bookmarkStart w:id="664" w:name="_Toc450307941"/>
      <w:r>
        <w:t xml:space="preserve"> </w:t>
      </w:r>
    </w:p>
    <w:p w:rsidR="001824C9" w:rsidRDefault="001824C9" w:rsidP="001824C9">
      <w:pPr>
        <w:pStyle w:val="Balk6"/>
      </w:pPr>
    </w:p>
    <w:bookmarkEnd w:id="660"/>
    <w:bookmarkEnd w:id="661"/>
    <w:bookmarkEnd w:id="662"/>
    <w:bookmarkEnd w:id="663"/>
    <w:bookmarkEnd w:id="664"/>
    <w:p w:rsidR="001824C9" w:rsidRDefault="001824C9" w:rsidP="001824C9">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w:t>
      </w:r>
      <w:r>
        <w:rPr>
          <w:rFonts w:asciiTheme="minorHAnsi" w:hAnsiTheme="minorHAnsi" w:cstheme="minorHAnsi"/>
          <w:sz w:val="24"/>
          <w:szCs w:val="24"/>
        </w:rPr>
        <w:t>Şekil 3.5</w:t>
      </w:r>
      <w:r w:rsidR="002244C7">
        <w:rPr>
          <w:rFonts w:asciiTheme="minorHAnsi" w:hAnsiTheme="minorHAnsi" w:cstheme="minorHAnsi"/>
          <w:sz w:val="24"/>
          <w:szCs w:val="24"/>
        </w:rPr>
        <w:t>’t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 tüketimlerinin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2016 yılına kıyasla görevli tedarik şirketlerinin payında artış, diğer tedarikçilerde ise azalış gerçekleşmiştir.</w:t>
      </w:r>
    </w:p>
    <w:p w:rsidR="001824C9" w:rsidRDefault="001824C9" w:rsidP="001824C9">
      <w:pPr>
        <w:pStyle w:val="Balk6"/>
      </w:pPr>
    </w:p>
    <w:p w:rsidR="001824C9" w:rsidRDefault="001824C9" w:rsidP="001824C9">
      <w:pPr>
        <w:pStyle w:val="Balk6"/>
        <w:rPr>
          <w:rFonts w:asciiTheme="minorHAnsi" w:hAnsiTheme="minorHAnsi" w:cstheme="minorHAnsi"/>
          <w:szCs w:val="24"/>
        </w:rPr>
      </w:pPr>
      <w:bookmarkStart w:id="665" w:name="_Toc487101667"/>
      <w:bookmarkStart w:id="666" w:name="_Toc512436545"/>
      <w:r w:rsidRPr="00627962">
        <w:t xml:space="preserve">Şekil </w:t>
      </w:r>
      <w:r w:rsidRPr="00627962">
        <w:fldChar w:fldCharType="begin"/>
      </w:r>
      <w:r w:rsidRPr="00627962">
        <w:instrText xml:space="preserve"> STYLEREF 1 \s </w:instrText>
      </w:r>
      <w:r w:rsidRPr="00627962">
        <w:fldChar w:fldCharType="separate"/>
      </w:r>
      <w:r w:rsidRPr="00627962">
        <w:t>3</w:t>
      </w:r>
      <w:r w:rsidRPr="00627962">
        <w:fldChar w:fldCharType="end"/>
      </w:r>
      <w:r w:rsidRPr="00627962">
        <w:t>.</w:t>
      </w:r>
      <w:r w:rsidR="00BC273C">
        <w:t>4</w:t>
      </w:r>
      <w:r w:rsidRPr="00627962">
        <w:t>: Serbest Tüketicilerin Tüketimlerinin Tedarikçi Türüne Göre Dağılımı (%)</w:t>
      </w:r>
      <w:bookmarkEnd w:id="665"/>
      <w:bookmarkEnd w:id="666"/>
      <w:r w:rsidRPr="00627962">
        <w:t xml:space="preserve"> </w:t>
      </w:r>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lastRenderedPageBreak/>
        <w:drawing>
          <wp:inline distT="0" distB="0" distL="0" distR="0" wp14:anchorId="35D68540" wp14:editId="01C2A59F">
            <wp:extent cx="5361130" cy="2743200"/>
            <wp:effectExtent l="0" t="0" r="0" b="0"/>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364623" cy="2744987"/>
                    </a:xfrm>
                    <a:prstGeom prst="rect">
                      <a:avLst/>
                    </a:prstGeom>
                    <a:noFill/>
                  </pic:spPr>
                </pic:pic>
              </a:graphicData>
            </a:graphic>
          </wp:inline>
        </w:drawing>
      </w:r>
    </w:p>
    <w:p w:rsidR="001824C9" w:rsidRDefault="001824C9" w:rsidP="001824C9">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Piyasada rekabetin geliştiğini ve işlerlik kazandığını gösteren önemli göstergelerden biri de tedarikçisini değiştiren serbest tüketicilerdir. Bu çerçevede söz konusu tüketicilerin sayıları </w:t>
      </w:r>
      <w:r>
        <w:rPr>
          <w:rFonts w:asciiTheme="minorHAnsi" w:hAnsiTheme="minorHAnsi" w:cstheme="minorHAnsi"/>
          <w:sz w:val="24"/>
          <w:szCs w:val="24"/>
        </w:rPr>
        <w:t xml:space="preserve">ve tüketimlerinin aylık bazda değişimi </w:t>
      </w:r>
      <w:r w:rsidRPr="005D66AB">
        <w:rPr>
          <w:rFonts w:asciiTheme="minorHAnsi" w:hAnsiTheme="minorHAnsi" w:cstheme="minorHAnsi"/>
          <w:sz w:val="24"/>
          <w:szCs w:val="24"/>
        </w:rPr>
        <w:t xml:space="preserve">Şekil </w:t>
      </w:r>
      <w:r w:rsidRPr="002F4CDA">
        <w:rPr>
          <w:rFonts w:asciiTheme="minorHAnsi" w:hAnsiTheme="minorHAnsi" w:cstheme="minorHAnsi"/>
          <w:sz w:val="24"/>
          <w:szCs w:val="24"/>
        </w:rPr>
        <w:t>3</w:t>
      </w:r>
      <w:r>
        <w:rPr>
          <w:rFonts w:asciiTheme="minorHAnsi" w:hAnsiTheme="minorHAnsi" w:cstheme="minorHAnsi"/>
          <w:sz w:val="24"/>
          <w:szCs w:val="24"/>
        </w:rPr>
        <w:t xml:space="preserve">.6’da </w:t>
      </w:r>
      <w:r w:rsidRPr="00ED2A84">
        <w:rPr>
          <w:rFonts w:asciiTheme="minorHAnsi" w:hAnsiTheme="minorHAnsi" w:cstheme="minorHAnsi"/>
          <w:sz w:val="24"/>
          <w:szCs w:val="24"/>
        </w:rPr>
        <w:t>gösteril</w:t>
      </w:r>
      <w:r>
        <w:rPr>
          <w:rFonts w:asciiTheme="minorHAnsi" w:hAnsiTheme="minorHAnsi" w:cstheme="minorHAnsi"/>
          <w:sz w:val="24"/>
          <w:szCs w:val="24"/>
        </w:rPr>
        <w:t>mektedir.</w:t>
      </w:r>
    </w:p>
    <w:p w:rsidR="001824C9" w:rsidRPr="0054691E" w:rsidRDefault="001824C9" w:rsidP="001824C9">
      <w:pPr>
        <w:pStyle w:val="Balk6"/>
      </w:pPr>
      <w:bookmarkStart w:id="667" w:name="_Toc404588257"/>
      <w:bookmarkStart w:id="668" w:name="_Toc432165758"/>
      <w:bookmarkStart w:id="669" w:name="_Toc450307007"/>
      <w:bookmarkStart w:id="670" w:name="_Toc450307118"/>
      <w:bookmarkStart w:id="671" w:name="_Toc450307942"/>
      <w:bookmarkStart w:id="672" w:name="_Toc487101668"/>
      <w:bookmarkStart w:id="673" w:name="_Toc512436546"/>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w:t>
      </w:r>
      <w:r w:rsidR="00BC273C">
        <w:t>5</w:t>
      </w:r>
      <w:r w:rsidRPr="0054691E">
        <w:t>: Tedarikçisini Değiştiren Serbest Tüketicilerin Sayısı ve Tüketim</w:t>
      </w:r>
      <w:bookmarkEnd w:id="667"/>
      <w:bookmarkEnd w:id="668"/>
      <w:r w:rsidRPr="0054691E">
        <w:t>lerinin Aylık Değişimi</w:t>
      </w:r>
      <w:bookmarkEnd w:id="669"/>
      <w:bookmarkEnd w:id="670"/>
      <w:bookmarkEnd w:id="671"/>
      <w:r>
        <w:t xml:space="preserve"> (Adet-MWh)</w:t>
      </w:r>
      <w:bookmarkEnd w:id="672"/>
      <w:bookmarkEnd w:id="673"/>
    </w:p>
    <w:p w:rsidR="001824C9" w:rsidRDefault="001824C9" w:rsidP="001824C9">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3586F2C" wp14:editId="12ADBD7C">
            <wp:extent cx="5581650" cy="2950475"/>
            <wp:effectExtent l="0" t="0" r="0" b="2540"/>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594843" cy="2957449"/>
                    </a:xfrm>
                    <a:prstGeom prst="rect">
                      <a:avLst/>
                    </a:prstGeom>
                    <a:noFill/>
                  </pic:spPr>
                </pic:pic>
              </a:graphicData>
            </a:graphic>
          </wp:inline>
        </w:drawing>
      </w:r>
    </w:p>
    <w:p w:rsidR="001824C9" w:rsidRDefault="001824C9" w:rsidP="001824C9">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201</w:t>
      </w:r>
      <w:r>
        <w:rPr>
          <w:rFonts w:asciiTheme="minorHAnsi" w:hAnsiTheme="minorHAnsi" w:cstheme="minorHAnsi"/>
          <w:sz w:val="24"/>
          <w:szCs w:val="24"/>
        </w:rPr>
        <w:t>7</w:t>
      </w:r>
      <w:r w:rsidRPr="005D66AB">
        <w:rPr>
          <w:rFonts w:asciiTheme="minorHAnsi" w:hAnsiTheme="minorHAnsi" w:cstheme="minorHAnsi"/>
          <w:sz w:val="24"/>
          <w:szCs w:val="24"/>
        </w:rPr>
        <w:t xml:space="preserve"> yılında tedarikçisini değiştiren serbest tüketicilerin sayısı </w:t>
      </w:r>
      <w:r>
        <w:rPr>
          <w:rFonts w:asciiTheme="minorHAnsi" w:hAnsiTheme="minorHAnsi" w:cstheme="minorHAnsi"/>
          <w:sz w:val="24"/>
          <w:szCs w:val="24"/>
        </w:rPr>
        <w:t>583 bin</w:t>
      </w:r>
      <w:r w:rsidRPr="005D66AB">
        <w:rPr>
          <w:rFonts w:asciiTheme="minorHAnsi" w:hAnsiTheme="minorHAnsi" w:cstheme="minorHAnsi"/>
          <w:sz w:val="24"/>
          <w:szCs w:val="24"/>
        </w:rPr>
        <w:t xml:space="preserve"> olarak gerçekleşmiştir. </w:t>
      </w:r>
      <w:r>
        <w:rPr>
          <w:rFonts w:asciiTheme="minorHAnsi" w:hAnsiTheme="minorHAnsi" w:cstheme="minorHAnsi"/>
          <w:sz w:val="24"/>
          <w:szCs w:val="24"/>
        </w:rPr>
        <w:t>T</w:t>
      </w:r>
      <w:r w:rsidRPr="00F27636">
        <w:rPr>
          <w:rFonts w:asciiTheme="minorHAnsi" w:hAnsiTheme="minorHAnsi" w:cstheme="minorHAnsi"/>
          <w:sz w:val="24"/>
          <w:szCs w:val="24"/>
        </w:rPr>
        <w:t xml:space="preserve">edarikçisini değiştiren serbest tüketicilerin toplam tüketimi </w:t>
      </w:r>
      <w:r>
        <w:rPr>
          <w:rFonts w:asciiTheme="minorHAnsi" w:hAnsiTheme="minorHAnsi" w:cstheme="minorHAnsi"/>
          <w:sz w:val="24"/>
          <w:szCs w:val="24"/>
        </w:rPr>
        <w:t>7,44 TWh olup</w:t>
      </w:r>
      <w:r w:rsidRPr="00F27636">
        <w:rPr>
          <w:rFonts w:asciiTheme="minorHAnsi" w:hAnsiTheme="minorHAnsi" w:cstheme="minorHAnsi"/>
          <w:sz w:val="24"/>
          <w:szCs w:val="24"/>
        </w:rPr>
        <w:t xml:space="preserve"> bu değer toplam faturalanan tüketiminin ise %</w:t>
      </w:r>
      <w:r>
        <w:rPr>
          <w:rFonts w:asciiTheme="minorHAnsi" w:hAnsiTheme="minorHAnsi" w:cstheme="minorHAnsi"/>
          <w:sz w:val="24"/>
          <w:szCs w:val="24"/>
        </w:rPr>
        <w:t>3,3’üne</w:t>
      </w:r>
      <w:r w:rsidRPr="00F27636">
        <w:rPr>
          <w:rFonts w:asciiTheme="minorHAnsi" w:hAnsiTheme="minorHAnsi" w:cstheme="minorHAnsi"/>
          <w:sz w:val="24"/>
          <w:szCs w:val="24"/>
        </w:rPr>
        <w:t xml:space="preserve"> karşılık gelmektedir.</w:t>
      </w:r>
    </w:p>
    <w:p w:rsidR="001824C9" w:rsidRDefault="002244C7" w:rsidP="001824C9">
      <w:pPr>
        <w:spacing w:line="360" w:lineRule="auto"/>
        <w:ind w:firstLine="708"/>
        <w:jc w:val="both"/>
        <w:rPr>
          <w:rFonts w:asciiTheme="minorHAnsi" w:hAnsiTheme="minorHAnsi" w:cstheme="minorHAnsi"/>
          <w:sz w:val="24"/>
          <w:szCs w:val="24"/>
        </w:rPr>
      </w:pPr>
      <w:bookmarkStart w:id="674" w:name="_Toc404588258"/>
      <w:bookmarkStart w:id="675" w:name="_Toc432165759"/>
      <w:bookmarkStart w:id="676" w:name="_Toc450307008"/>
      <w:bookmarkStart w:id="677" w:name="_Toc450307119"/>
      <w:bookmarkStart w:id="678" w:name="_Toc450307943"/>
      <w:r>
        <w:rPr>
          <w:rFonts w:asciiTheme="minorHAnsi" w:hAnsiTheme="minorHAnsi" w:cstheme="minorHAnsi"/>
          <w:sz w:val="24"/>
          <w:szCs w:val="24"/>
        </w:rPr>
        <w:t>Aşağıdaki Tablo 3.3’t</w:t>
      </w:r>
      <w:r w:rsidR="001824C9" w:rsidRPr="00B82DA2">
        <w:rPr>
          <w:rFonts w:asciiTheme="minorHAnsi" w:hAnsiTheme="minorHAnsi" w:cstheme="minorHAnsi"/>
          <w:sz w:val="24"/>
          <w:szCs w:val="24"/>
        </w:rPr>
        <w:t>e de aylık bazda tedarikçisini değiştiren serbest tüketicilerin illere göre sayıları gösterilmektedir.</w:t>
      </w:r>
    </w:p>
    <w:p w:rsidR="001824C9" w:rsidRPr="0054691E" w:rsidRDefault="001824C9" w:rsidP="001824C9">
      <w:pPr>
        <w:pStyle w:val="Balk5"/>
      </w:pPr>
      <w:bookmarkStart w:id="679" w:name="_Toc487101590"/>
      <w:bookmarkStart w:id="680" w:name="_Toc512605971"/>
      <w:r w:rsidRPr="000576D7">
        <w:lastRenderedPageBreak/>
        <w:t>Tablo 3.3: İl Bazında Aylık Tedarikçisini Değiştiren Serbest Tüketici Adedi</w:t>
      </w:r>
      <w:bookmarkEnd w:id="674"/>
      <w:bookmarkEnd w:id="675"/>
      <w:bookmarkEnd w:id="676"/>
      <w:bookmarkEnd w:id="677"/>
      <w:bookmarkEnd w:id="678"/>
      <w:bookmarkEnd w:id="679"/>
      <w:bookmarkEnd w:id="680"/>
    </w:p>
    <w:tbl>
      <w:tblPr>
        <w:tblW w:w="10363" w:type="dxa"/>
        <w:tblInd w:w="55" w:type="dxa"/>
        <w:tblLayout w:type="fixed"/>
        <w:tblCellMar>
          <w:left w:w="70" w:type="dxa"/>
          <w:right w:w="70" w:type="dxa"/>
        </w:tblCellMar>
        <w:tblLook w:val="04A0" w:firstRow="1" w:lastRow="0" w:firstColumn="1" w:lastColumn="0" w:noHBand="0" w:noVBand="1"/>
      </w:tblPr>
      <w:tblGrid>
        <w:gridCol w:w="1433"/>
        <w:gridCol w:w="709"/>
        <w:gridCol w:w="567"/>
        <w:gridCol w:w="567"/>
        <w:gridCol w:w="708"/>
        <w:gridCol w:w="709"/>
        <w:gridCol w:w="709"/>
        <w:gridCol w:w="709"/>
        <w:gridCol w:w="708"/>
        <w:gridCol w:w="709"/>
        <w:gridCol w:w="709"/>
        <w:gridCol w:w="709"/>
        <w:gridCol w:w="708"/>
        <w:gridCol w:w="709"/>
      </w:tblGrid>
      <w:tr w:rsidR="001824C9" w:rsidRPr="000576D7" w:rsidTr="00D27CE4">
        <w:trPr>
          <w:trHeight w:val="300"/>
          <w:tblHeader/>
        </w:trPr>
        <w:tc>
          <w:tcPr>
            <w:tcW w:w="1433" w:type="dxa"/>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8"/>
                <w:szCs w:val="18"/>
                <w:lang w:eastAsia="tr-TR" w:bidi="ar-SA"/>
              </w:rPr>
            </w:pPr>
            <w:r w:rsidRPr="0094589D">
              <w:rPr>
                <w:rFonts w:ascii="Calibri" w:eastAsia="Times New Roman" w:hAnsi="Calibri" w:cs="Times New Roman"/>
                <w:b/>
                <w:bCs/>
                <w:color w:val="FFFFFF" w:themeColor="background1"/>
                <w:sz w:val="18"/>
                <w:szCs w:val="18"/>
                <w:lang w:eastAsia="tr-TR" w:bidi="ar-SA"/>
              </w:rPr>
              <w:t>İLLER</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Ocak</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Şubat</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Mart</w:t>
            </w:r>
          </w:p>
        </w:tc>
        <w:tc>
          <w:tcPr>
            <w:tcW w:w="708"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Nisan</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Mayıs</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Haziran</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5"/>
                <w:szCs w:val="15"/>
                <w:lang w:eastAsia="tr-TR" w:bidi="ar-SA"/>
              </w:rPr>
            </w:pPr>
            <w:r w:rsidRPr="0094589D">
              <w:rPr>
                <w:rFonts w:ascii="Calibri" w:eastAsia="Times New Roman" w:hAnsi="Calibri" w:cs="Times New Roman"/>
                <w:b/>
                <w:bCs/>
                <w:color w:val="FFFFFF" w:themeColor="background1"/>
                <w:sz w:val="15"/>
                <w:szCs w:val="15"/>
                <w:lang w:eastAsia="tr-TR" w:bidi="ar-SA"/>
              </w:rPr>
              <w:t>Temmuz</w:t>
            </w:r>
          </w:p>
        </w:tc>
        <w:tc>
          <w:tcPr>
            <w:tcW w:w="708"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Ağustos</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Eylül</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Ekim</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Kasım</w:t>
            </w:r>
          </w:p>
        </w:tc>
        <w:tc>
          <w:tcPr>
            <w:tcW w:w="708" w:type="dxa"/>
            <w:tcBorders>
              <w:top w:val="single" w:sz="8" w:space="0" w:color="auto"/>
              <w:left w:val="nil"/>
              <w:bottom w:val="single" w:sz="4" w:space="0" w:color="auto"/>
              <w:right w:val="single" w:sz="8"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Aralık</w:t>
            </w:r>
          </w:p>
        </w:tc>
        <w:tc>
          <w:tcPr>
            <w:tcW w:w="709" w:type="dxa"/>
            <w:tcBorders>
              <w:top w:val="single" w:sz="8" w:space="0" w:color="auto"/>
              <w:left w:val="nil"/>
              <w:bottom w:val="single" w:sz="4" w:space="0" w:color="auto"/>
              <w:right w:val="single" w:sz="8" w:space="0" w:color="auto"/>
            </w:tcBorders>
            <w:shd w:val="clear" w:color="auto" w:fill="FF0000"/>
            <w:noWrap/>
            <w:vAlign w:val="bottom"/>
            <w:hideMark/>
          </w:tcPr>
          <w:p w:rsidR="001824C9" w:rsidRPr="0094589D" w:rsidRDefault="001824C9" w:rsidP="00D27CE4">
            <w:pPr>
              <w:spacing w:after="0" w:line="240" w:lineRule="auto"/>
              <w:jc w:val="center"/>
              <w:rPr>
                <w:rFonts w:ascii="Calibri" w:eastAsia="Times New Roman" w:hAnsi="Calibri" w:cs="Times New Roman"/>
                <w:b/>
                <w:bCs/>
                <w:color w:val="FFFFFF" w:themeColor="background1"/>
                <w:sz w:val="16"/>
                <w:szCs w:val="16"/>
                <w:lang w:eastAsia="tr-TR" w:bidi="ar-SA"/>
              </w:rPr>
            </w:pPr>
            <w:r w:rsidRPr="0094589D">
              <w:rPr>
                <w:rFonts w:ascii="Calibri" w:eastAsia="Times New Roman" w:hAnsi="Calibri" w:cs="Times New Roman"/>
                <w:b/>
                <w:bCs/>
                <w:color w:val="FFFFFF" w:themeColor="background1"/>
                <w:sz w:val="16"/>
                <w:szCs w:val="16"/>
                <w:lang w:eastAsia="tr-TR" w:bidi="ar-SA"/>
              </w:rPr>
              <w:t>Toplam</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ADANA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1.682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3.268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2.283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2.696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1.792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20.076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ADIYAMAN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835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AFYONKARAHİSAR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615</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2.727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AĞRI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644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AKSARAY</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1.603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AMASYA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1.117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ANKARA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3.287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1.662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1.920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3.609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2.997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1.426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28.680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ANTALYA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1.110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1.373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1.688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1.368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4.674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28.474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ARDAHAN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239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ARTVİN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658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AYDIN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1.763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3.772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13.038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BALIKESİR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1.897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11.441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BARTIN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757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BATMAN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1.325</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2.485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BAYBURT</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BİLECİK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959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BİNGÖL</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687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BİTLİS</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2.560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BOLU</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1.044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BURDUR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3.018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BURSA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968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3.377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10.397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5.386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29.959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ÇANAKKALE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1.584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99</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5.511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ÇANKIRI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632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ÇORUM</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1.280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DENİZLİ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2.313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348</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8.823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DİYARBAKIR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5.008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7.995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DÜZCE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1.635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EDİRNE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16.105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17.473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ELAZIĞ</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2.279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ERZİNCAN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830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ERZURUM</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1.185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ESKİŞEHİR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3.646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GAZİANTEP</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1.493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865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1.401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13.200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GİRESUN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1.230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GÜMÜŞHANE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240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HAKKARİ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1.364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HATAY</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966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6.700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IĞDIR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360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ISPARTA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2.000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İSTANBUL</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7.395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6.879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6.194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5.285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5.892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7.672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13.062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7.481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7.959</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26.249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106.579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İZMİR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5.846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1.460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5.886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2.901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18.050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7.709</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1.840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59.443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lastRenderedPageBreak/>
              <w:t>KAHRAMANMARAŞ</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3.398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KARABÜK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1.102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KARAMAN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1.002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KARS</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603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KASTAMONU</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1.623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KAYSERİ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3.355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KIRIKKALE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969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KIRKLARELİ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12.869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14.110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KIRŞEHİR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397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KİLİS</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821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KOCAELİ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1.682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485</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5.752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KONYA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745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3.713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9.017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KÜTAHYA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1.943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MALATYA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375</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2.692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MANİSA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2.500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12.480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2.517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23.666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MARDİN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2.264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3.458</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MERSİN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1.409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1.633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1.856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478</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12.776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MUĞLA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869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964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1.552</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14.179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MUŞ</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1.885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NEVŞEHİR</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1.289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NİĞDE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1.392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ORDU</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2.111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OSMANİYE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1.939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RİZE</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1.080</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SAKARYA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195</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5.569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SAMSUN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850</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2.897</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SİİRT</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1.236</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SİNOP</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439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SİVAS</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2.199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ŞANLIURFA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1.462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846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3.923</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8.084</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ŞIRNAK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2.102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TEKİRDAĞ</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420</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33.421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36.703</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TOKAT</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281</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1.885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TRABZON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183</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261</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2.911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TUNCELİ</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153</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147</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551</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UŞAK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129</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306</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2.315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VAN</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381</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120</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541</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458</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4.159</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YALOVA</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706</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2.762</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YOZGAT</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674</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140</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424</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1.825</w:t>
            </w:r>
          </w:p>
        </w:tc>
      </w:tr>
      <w:tr w:rsidR="001824C9" w:rsidRPr="009E4ABA" w:rsidTr="00D27CE4">
        <w:trPr>
          <w:trHeight w:val="300"/>
        </w:trPr>
        <w:tc>
          <w:tcPr>
            <w:tcW w:w="1433" w:type="dxa"/>
            <w:tcBorders>
              <w:top w:val="nil"/>
              <w:left w:val="single" w:sz="8" w:space="0" w:color="auto"/>
              <w:bottom w:val="single" w:sz="4" w:space="0" w:color="auto"/>
              <w:right w:val="single" w:sz="4" w:space="0" w:color="auto"/>
            </w:tcBorders>
            <w:shd w:val="clear" w:color="auto" w:fill="FF5050"/>
            <w:noWrap/>
            <w:vAlign w:val="bottom"/>
          </w:tcPr>
          <w:p w:rsidR="001824C9" w:rsidRPr="009E4ABA" w:rsidRDefault="001824C9" w:rsidP="00D27CE4">
            <w:pPr>
              <w:spacing w:after="0" w:line="240" w:lineRule="auto"/>
              <w:rPr>
                <w:rFonts w:ascii="Calibri" w:eastAsia="Times New Roman" w:hAnsi="Calibri" w:cs="Times New Roman"/>
                <w:color w:val="FFFFFF" w:themeColor="background1"/>
                <w:sz w:val="18"/>
                <w:szCs w:val="18"/>
                <w:lang w:eastAsia="tr-TR" w:bidi="ar-SA"/>
              </w:rPr>
            </w:pPr>
            <w:r w:rsidRPr="009E4ABA">
              <w:rPr>
                <w:rFonts w:ascii="Calibri" w:eastAsia="Times New Roman" w:hAnsi="Calibri" w:cs="Times New Roman"/>
                <w:color w:val="FFFFFF" w:themeColor="background1"/>
                <w:sz w:val="18"/>
                <w:szCs w:val="18"/>
                <w:lang w:eastAsia="tr-TR" w:bidi="ar-SA"/>
              </w:rPr>
              <w:t>ZONGULDAK</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167</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222</w:t>
            </w:r>
          </w:p>
        </w:tc>
        <w:tc>
          <w:tcPr>
            <w:tcW w:w="567"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229</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253</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447</w:t>
            </w:r>
          </w:p>
        </w:tc>
        <w:tc>
          <w:tcPr>
            <w:tcW w:w="708"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426</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397</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228</w:t>
            </w:r>
          </w:p>
        </w:tc>
        <w:tc>
          <w:tcPr>
            <w:tcW w:w="709" w:type="dxa"/>
            <w:tcBorders>
              <w:top w:val="nil"/>
              <w:left w:val="nil"/>
              <w:bottom w:val="single" w:sz="4" w:space="0" w:color="auto"/>
              <w:right w:val="single" w:sz="4"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w:t>
            </w:r>
          </w:p>
        </w:tc>
        <w:tc>
          <w:tcPr>
            <w:tcW w:w="708" w:type="dxa"/>
            <w:tcBorders>
              <w:top w:val="nil"/>
              <w:left w:val="nil"/>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269</w:t>
            </w:r>
          </w:p>
        </w:tc>
        <w:tc>
          <w:tcPr>
            <w:tcW w:w="709" w:type="dxa"/>
            <w:tcBorders>
              <w:top w:val="nil"/>
              <w:left w:val="single" w:sz="8" w:space="0" w:color="auto"/>
              <w:bottom w:val="single" w:sz="4" w:space="0" w:color="auto"/>
              <w:right w:val="single" w:sz="8" w:space="0" w:color="auto"/>
            </w:tcBorders>
            <w:shd w:val="clear" w:color="auto" w:fill="auto"/>
            <w:noWrap/>
            <w:vAlign w:val="bottom"/>
          </w:tcPr>
          <w:p w:rsidR="001824C9" w:rsidRPr="009E4ABA" w:rsidRDefault="001824C9" w:rsidP="00D27CE4">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3.272</w:t>
            </w:r>
          </w:p>
        </w:tc>
      </w:tr>
      <w:tr w:rsidR="001824C9" w:rsidRPr="004956B7" w:rsidTr="00D27CE4">
        <w:trPr>
          <w:trHeight w:val="315"/>
        </w:trPr>
        <w:tc>
          <w:tcPr>
            <w:tcW w:w="1433" w:type="dxa"/>
            <w:tcBorders>
              <w:top w:val="nil"/>
              <w:left w:val="single" w:sz="8" w:space="0" w:color="auto"/>
              <w:bottom w:val="single" w:sz="8" w:space="0" w:color="auto"/>
              <w:right w:val="single" w:sz="4" w:space="0" w:color="auto"/>
            </w:tcBorders>
            <w:shd w:val="clear" w:color="auto" w:fill="FF5050"/>
            <w:noWrap/>
            <w:vAlign w:val="bottom"/>
            <w:hideMark/>
          </w:tcPr>
          <w:p w:rsidR="001824C9" w:rsidRPr="0094589D" w:rsidRDefault="001824C9" w:rsidP="00D27CE4">
            <w:pPr>
              <w:spacing w:after="0" w:line="240" w:lineRule="auto"/>
              <w:rPr>
                <w:rFonts w:ascii="Calibri" w:eastAsia="Times New Roman" w:hAnsi="Calibri" w:cs="Times New Roman"/>
                <w:b/>
                <w:bCs/>
                <w:color w:val="FFFFFF" w:themeColor="background1"/>
                <w:sz w:val="18"/>
                <w:szCs w:val="18"/>
                <w:lang w:eastAsia="tr-TR" w:bidi="ar-SA"/>
              </w:rPr>
            </w:pPr>
            <w:r w:rsidRPr="0094589D">
              <w:rPr>
                <w:rFonts w:ascii="Calibri" w:eastAsia="Times New Roman" w:hAnsi="Calibri" w:cs="Times New Roman"/>
                <w:b/>
                <w:bCs/>
                <w:color w:val="FFFFFF" w:themeColor="background1"/>
                <w:sz w:val="18"/>
                <w:szCs w:val="18"/>
                <w:lang w:eastAsia="tr-TR" w:bidi="ar-SA"/>
              </w:rPr>
              <w:t>Genel Toplam</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41.818</w:t>
            </w:r>
          </w:p>
        </w:tc>
        <w:tc>
          <w:tcPr>
            <w:tcW w:w="567"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24.308</w:t>
            </w:r>
          </w:p>
        </w:tc>
        <w:tc>
          <w:tcPr>
            <w:tcW w:w="567"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31.155</w:t>
            </w:r>
          </w:p>
        </w:tc>
        <w:tc>
          <w:tcPr>
            <w:tcW w:w="708"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28.003</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87.954</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32.693</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76.881</w:t>
            </w:r>
          </w:p>
        </w:tc>
        <w:tc>
          <w:tcPr>
            <w:tcW w:w="708"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77.550</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43.739</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27.376</w:t>
            </w:r>
          </w:p>
        </w:tc>
        <w:tc>
          <w:tcPr>
            <w:tcW w:w="709" w:type="dxa"/>
            <w:tcBorders>
              <w:top w:val="nil"/>
              <w:left w:val="nil"/>
              <w:bottom w:val="single" w:sz="8" w:space="0" w:color="auto"/>
              <w:right w:val="single" w:sz="4"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33.603</w:t>
            </w:r>
          </w:p>
        </w:tc>
        <w:tc>
          <w:tcPr>
            <w:tcW w:w="708"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1824C9" w:rsidRPr="004956B7"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77.962</w:t>
            </w:r>
          </w:p>
        </w:tc>
        <w:tc>
          <w:tcPr>
            <w:tcW w:w="709" w:type="dxa"/>
            <w:tcBorders>
              <w:top w:val="nil"/>
              <w:left w:val="nil"/>
              <w:bottom w:val="single" w:sz="8" w:space="0" w:color="auto"/>
              <w:right w:val="single" w:sz="8" w:space="0" w:color="auto"/>
            </w:tcBorders>
            <w:shd w:val="clear" w:color="auto" w:fill="FF5050"/>
            <w:noWrap/>
            <w:vAlign w:val="bottom"/>
            <w:hideMark/>
          </w:tcPr>
          <w:p w:rsidR="001824C9" w:rsidRPr="0094589D" w:rsidRDefault="001824C9" w:rsidP="00D27CE4">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583.042</w:t>
            </w:r>
          </w:p>
        </w:tc>
      </w:tr>
    </w:tbl>
    <w:p w:rsidR="001824C9" w:rsidRPr="000576D7" w:rsidRDefault="001824C9" w:rsidP="001824C9">
      <w:pPr>
        <w:rPr>
          <w:rFonts w:ascii="Calibri" w:hAnsi="Calibri"/>
          <w:sz w:val="18"/>
          <w:szCs w:val="18"/>
        </w:rPr>
      </w:pPr>
    </w:p>
    <w:p w:rsidR="001824C9" w:rsidRDefault="001824C9" w:rsidP="001824C9">
      <w:pPr>
        <w:spacing w:line="360" w:lineRule="auto"/>
        <w:ind w:firstLine="426"/>
        <w:jc w:val="both"/>
        <w:rPr>
          <w:rFonts w:asciiTheme="minorHAnsi" w:hAnsiTheme="minorHAnsi" w:cstheme="minorHAnsi"/>
          <w:sz w:val="24"/>
          <w:szCs w:val="24"/>
        </w:rPr>
      </w:pPr>
    </w:p>
    <w:p w:rsidR="001824C9" w:rsidRDefault="001824C9" w:rsidP="001824C9">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lastRenderedPageBreak/>
        <w:t xml:space="preserve">Aşağıdaki Tablo </w:t>
      </w:r>
      <w:r>
        <w:rPr>
          <w:rFonts w:asciiTheme="minorHAnsi" w:hAnsiTheme="minorHAnsi" w:cstheme="minorHAnsi"/>
          <w:sz w:val="24"/>
          <w:szCs w:val="24"/>
        </w:rPr>
        <w:t>3.4</w:t>
      </w:r>
      <w:r w:rsidR="002244C7">
        <w:rPr>
          <w:rFonts w:asciiTheme="minorHAnsi" w:hAnsiTheme="minorHAnsi" w:cstheme="minorHAnsi"/>
          <w:sz w:val="24"/>
          <w:szCs w:val="24"/>
        </w:rPr>
        <w:t>’t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tüketicilerin tedarikçi değişikliklerinin tedarikçi türüne göre dağılımı </w:t>
      </w:r>
      <w:r w:rsidRPr="00B82DA2">
        <w:rPr>
          <w:rFonts w:asciiTheme="minorHAnsi" w:hAnsiTheme="minorHAnsi" w:cstheme="minorHAnsi"/>
          <w:sz w:val="24"/>
          <w:szCs w:val="24"/>
        </w:rPr>
        <w:t>gösterilmektedir.</w:t>
      </w:r>
    </w:p>
    <w:p w:rsidR="001824C9" w:rsidRPr="0054691E" w:rsidRDefault="001824C9" w:rsidP="001824C9">
      <w:pPr>
        <w:pStyle w:val="Balk5"/>
      </w:pPr>
      <w:bookmarkStart w:id="681" w:name="_Toc487101591"/>
      <w:bookmarkStart w:id="682" w:name="_Toc512605972"/>
      <w:r>
        <w:t>Tablo 3.4</w:t>
      </w:r>
      <w:r w:rsidRPr="0054691E">
        <w:t xml:space="preserve">: </w:t>
      </w:r>
      <w:r w:rsidRPr="00547F3B">
        <w:t xml:space="preserve">Serbest Tüketicilerin </w:t>
      </w:r>
      <w:r w:rsidRPr="00F27636">
        <w:t>Tedarikçi D</w:t>
      </w:r>
      <w:r w:rsidRPr="00547F3B">
        <w:t>eğişikliklerinin Tedarikçi Türüne Göre Dağılımı</w:t>
      </w:r>
      <w:bookmarkEnd w:id="681"/>
      <w:bookmarkEnd w:id="682"/>
    </w:p>
    <w:tbl>
      <w:tblPr>
        <w:tblW w:w="5117" w:type="pct"/>
        <w:tblCellMar>
          <w:left w:w="70" w:type="dxa"/>
          <w:right w:w="70" w:type="dxa"/>
        </w:tblCellMar>
        <w:tblLook w:val="04A0" w:firstRow="1" w:lastRow="0" w:firstColumn="1" w:lastColumn="0" w:noHBand="0" w:noVBand="1"/>
      </w:tblPr>
      <w:tblGrid>
        <w:gridCol w:w="1848"/>
        <w:gridCol w:w="1432"/>
        <w:gridCol w:w="1833"/>
        <w:gridCol w:w="1924"/>
        <w:gridCol w:w="814"/>
        <w:gridCol w:w="1411"/>
      </w:tblGrid>
      <w:tr w:rsidR="001824C9" w:rsidRPr="00F27636" w:rsidTr="00D27CE4">
        <w:trPr>
          <w:trHeight w:val="315"/>
        </w:trPr>
        <w:tc>
          <w:tcPr>
            <w:tcW w:w="980"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824C9" w:rsidRPr="00F27636" w:rsidRDefault="001824C9" w:rsidP="00D27CE4">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Eski Tedarikçi Türü</w:t>
            </w:r>
          </w:p>
        </w:tc>
        <w:tc>
          <w:tcPr>
            <w:tcW w:w="3268" w:type="pct"/>
            <w:gridSpan w:val="4"/>
            <w:tcBorders>
              <w:top w:val="single" w:sz="8" w:space="0" w:color="auto"/>
              <w:left w:val="nil"/>
              <w:bottom w:val="single" w:sz="8" w:space="0" w:color="auto"/>
              <w:right w:val="single" w:sz="8" w:space="0" w:color="000000"/>
            </w:tcBorders>
            <w:shd w:val="clear" w:color="000000" w:fill="FF0000"/>
            <w:noWrap/>
            <w:vAlign w:val="center"/>
            <w:hideMark/>
          </w:tcPr>
          <w:p w:rsidR="001824C9" w:rsidRPr="00F27636" w:rsidRDefault="001824C9" w:rsidP="00D27CE4">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Yeni Tedarikçi Türü</w:t>
            </w:r>
          </w:p>
        </w:tc>
        <w:tc>
          <w:tcPr>
            <w:tcW w:w="752"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824C9" w:rsidRPr="00F27636" w:rsidRDefault="001824C9" w:rsidP="00D27CE4">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r>
      <w:tr w:rsidR="001824C9" w:rsidRPr="00F27636" w:rsidTr="00D27CE4">
        <w:trPr>
          <w:trHeight w:val="315"/>
        </w:trPr>
        <w:tc>
          <w:tcPr>
            <w:tcW w:w="980" w:type="pct"/>
            <w:vMerge/>
            <w:tcBorders>
              <w:top w:val="single" w:sz="8" w:space="0" w:color="auto"/>
              <w:left w:val="single" w:sz="8" w:space="0" w:color="auto"/>
              <w:bottom w:val="single" w:sz="8" w:space="0" w:color="000000"/>
              <w:right w:val="single" w:sz="8" w:space="0" w:color="auto"/>
            </w:tcBorders>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p>
        </w:tc>
        <w:tc>
          <w:tcPr>
            <w:tcW w:w="787" w:type="pct"/>
            <w:tcBorders>
              <w:top w:val="nil"/>
              <w:left w:val="nil"/>
              <w:bottom w:val="single" w:sz="8" w:space="0" w:color="auto"/>
              <w:right w:val="single" w:sz="8" w:space="0" w:color="auto"/>
            </w:tcBorders>
            <w:shd w:val="clear" w:color="000000" w:fill="FF000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Diğer Tedarik</w:t>
            </w:r>
          </w:p>
        </w:tc>
        <w:tc>
          <w:tcPr>
            <w:tcW w:w="976" w:type="pct"/>
            <w:tcBorders>
              <w:top w:val="nil"/>
              <w:left w:val="nil"/>
              <w:bottom w:val="single" w:sz="8" w:space="0" w:color="auto"/>
              <w:right w:val="single" w:sz="8" w:space="0" w:color="auto"/>
            </w:tcBorders>
            <w:shd w:val="clear" w:color="000000" w:fill="FF000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Tedarik-K1</w:t>
            </w:r>
          </w:p>
        </w:tc>
        <w:tc>
          <w:tcPr>
            <w:tcW w:w="1052" w:type="pct"/>
            <w:tcBorders>
              <w:top w:val="nil"/>
              <w:left w:val="nil"/>
              <w:bottom w:val="single" w:sz="8" w:space="0" w:color="auto"/>
              <w:right w:val="single" w:sz="8" w:space="0" w:color="auto"/>
            </w:tcBorders>
            <w:shd w:val="clear" w:color="000000" w:fill="FF000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Tedarik-K2</w:t>
            </w:r>
          </w:p>
        </w:tc>
        <w:tc>
          <w:tcPr>
            <w:tcW w:w="453" w:type="pct"/>
            <w:tcBorders>
              <w:top w:val="nil"/>
              <w:left w:val="nil"/>
              <w:bottom w:val="single" w:sz="8" w:space="0" w:color="auto"/>
              <w:right w:val="single" w:sz="8" w:space="0" w:color="auto"/>
            </w:tcBorders>
            <w:shd w:val="clear" w:color="000000" w:fill="FF000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Üretim</w:t>
            </w:r>
          </w:p>
        </w:tc>
        <w:tc>
          <w:tcPr>
            <w:tcW w:w="752" w:type="pct"/>
            <w:vMerge/>
            <w:tcBorders>
              <w:top w:val="single" w:sz="8" w:space="0" w:color="auto"/>
              <w:left w:val="single" w:sz="8" w:space="0" w:color="auto"/>
              <w:bottom w:val="single" w:sz="8" w:space="0" w:color="000000"/>
              <w:right w:val="single" w:sz="8" w:space="0" w:color="auto"/>
            </w:tcBorders>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p>
        </w:tc>
      </w:tr>
      <w:tr w:rsidR="001824C9" w:rsidRPr="00F27636" w:rsidTr="00D27CE4">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rPr>
                <w:rFonts w:ascii="Calibri" w:eastAsia="Times New Roman" w:hAnsi="Calibri" w:cs="Times New Roman"/>
                <w:color w:val="FFFFFF"/>
                <w:lang w:eastAsia="tr-TR" w:bidi="ar-SA"/>
              </w:rPr>
            </w:pPr>
            <w:r w:rsidRPr="00F27636">
              <w:rPr>
                <w:rFonts w:ascii="Calibri" w:eastAsia="Times New Roman" w:hAnsi="Calibri" w:cs="Times New Roman"/>
                <w:color w:val="FFFFFF"/>
                <w:lang w:eastAsia="tr-TR" w:bidi="ar-SA"/>
              </w:rPr>
              <w:t>Diğer Tedarik</w:t>
            </w:r>
          </w:p>
        </w:tc>
        <w:tc>
          <w:tcPr>
            <w:tcW w:w="787"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16.239</w:t>
            </w:r>
          </w:p>
        </w:tc>
        <w:tc>
          <w:tcPr>
            <w:tcW w:w="976"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46.086</w:t>
            </w:r>
          </w:p>
        </w:tc>
        <w:tc>
          <w:tcPr>
            <w:tcW w:w="10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26.682</w:t>
            </w:r>
          </w:p>
        </w:tc>
        <w:tc>
          <w:tcPr>
            <w:tcW w:w="453"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637</w:t>
            </w:r>
          </w:p>
        </w:tc>
        <w:tc>
          <w:tcPr>
            <w:tcW w:w="7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89.644</w:t>
            </w:r>
          </w:p>
        </w:tc>
      </w:tr>
      <w:tr w:rsidR="001824C9" w:rsidRPr="00F27636" w:rsidTr="00D27CE4">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rPr>
                <w:rFonts w:ascii="Calibri" w:eastAsia="Times New Roman" w:hAnsi="Calibri" w:cs="Times New Roman"/>
                <w:color w:val="FFFFFF"/>
                <w:lang w:eastAsia="tr-TR" w:bidi="ar-SA"/>
              </w:rPr>
            </w:pPr>
            <w:r w:rsidRPr="00F27636">
              <w:rPr>
                <w:rFonts w:ascii="Calibri" w:eastAsia="Times New Roman" w:hAnsi="Calibri" w:cs="Times New Roman"/>
                <w:color w:val="FFFFFF"/>
                <w:lang w:eastAsia="tr-TR" w:bidi="ar-SA"/>
              </w:rPr>
              <w:t>Görevli Tedarik-K2</w:t>
            </w:r>
          </w:p>
        </w:tc>
        <w:tc>
          <w:tcPr>
            <w:tcW w:w="787"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32.194</w:t>
            </w:r>
          </w:p>
        </w:tc>
        <w:tc>
          <w:tcPr>
            <w:tcW w:w="976"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432.286</w:t>
            </w:r>
          </w:p>
        </w:tc>
        <w:tc>
          <w:tcPr>
            <w:tcW w:w="10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25.225</w:t>
            </w:r>
          </w:p>
        </w:tc>
        <w:tc>
          <w:tcPr>
            <w:tcW w:w="453"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615</w:t>
            </w:r>
          </w:p>
        </w:tc>
        <w:tc>
          <w:tcPr>
            <w:tcW w:w="7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490.320</w:t>
            </w:r>
          </w:p>
        </w:tc>
      </w:tr>
      <w:tr w:rsidR="001824C9" w:rsidRPr="00F27636" w:rsidTr="00D27CE4">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rPr>
                <w:rFonts w:ascii="Calibri" w:eastAsia="Times New Roman" w:hAnsi="Calibri" w:cs="Times New Roman"/>
                <w:color w:val="FFFFFF"/>
                <w:lang w:eastAsia="tr-TR" w:bidi="ar-SA"/>
              </w:rPr>
            </w:pPr>
            <w:r w:rsidRPr="00F27636">
              <w:rPr>
                <w:rFonts w:ascii="Calibri" w:eastAsia="Times New Roman" w:hAnsi="Calibri" w:cs="Times New Roman"/>
                <w:color w:val="FFFFFF"/>
                <w:lang w:eastAsia="tr-TR" w:bidi="ar-SA"/>
              </w:rPr>
              <w:t>Üretim</w:t>
            </w:r>
          </w:p>
        </w:tc>
        <w:tc>
          <w:tcPr>
            <w:tcW w:w="787"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1.151</w:t>
            </w:r>
          </w:p>
        </w:tc>
        <w:tc>
          <w:tcPr>
            <w:tcW w:w="976"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709</w:t>
            </w:r>
          </w:p>
        </w:tc>
        <w:tc>
          <w:tcPr>
            <w:tcW w:w="10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669</w:t>
            </w:r>
          </w:p>
        </w:tc>
        <w:tc>
          <w:tcPr>
            <w:tcW w:w="453"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549</w:t>
            </w:r>
          </w:p>
        </w:tc>
        <w:tc>
          <w:tcPr>
            <w:tcW w:w="752" w:type="pct"/>
            <w:tcBorders>
              <w:top w:val="nil"/>
              <w:left w:val="nil"/>
              <w:bottom w:val="single" w:sz="8" w:space="0" w:color="auto"/>
              <w:right w:val="single" w:sz="8" w:space="0" w:color="auto"/>
            </w:tcBorders>
            <w:shd w:val="clear" w:color="auto" w:fill="auto"/>
            <w:noWrap/>
            <w:vAlign w:val="center"/>
            <w:hideMark/>
          </w:tcPr>
          <w:p w:rsidR="001824C9" w:rsidRPr="00F27636" w:rsidRDefault="001824C9" w:rsidP="00D27CE4">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3.078</w:t>
            </w:r>
          </w:p>
        </w:tc>
      </w:tr>
      <w:tr w:rsidR="001824C9" w:rsidRPr="00F27636" w:rsidTr="00D27CE4">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c>
          <w:tcPr>
            <w:tcW w:w="787"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49.584</w:t>
            </w:r>
          </w:p>
        </w:tc>
        <w:tc>
          <w:tcPr>
            <w:tcW w:w="976"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479.081</w:t>
            </w:r>
          </w:p>
        </w:tc>
        <w:tc>
          <w:tcPr>
            <w:tcW w:w="1052"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52.576</w:t>
            </w:r>
          </w:p>
        </w:tc>
        <w:tc>
          <w:tcPr>
            <w:tcW w:w="453"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1.801</w:t>
            </w:r>
          </w:p>
        </w:tc>
        <w:tc>
          <w:tcPr>
            <w:tcW w:w="752" w:type="pct"/>
            <w:tcBorders>
              <w:top w:val="nil"/>
              <w:left w:val="nil"/>
              <w:bottom w:val="single" w:sz="8" w:space="0" w:color="auto"/>
              <w:right w:val="single" w:sz="8" w:space="0" w:color="auto"/>
            </w:tcBorders>
            <w:shd w:val="clear" w:color="000000" w:fill="FF5050"/>
            <w:noWrap/>
            <w:vAlign w:val="center"/>
            <w:hideMark/>
          </w:tcPr>
          <w:p w:rsidR="001824C9" w:rsidRPr="00F27636" w:rsidRDefault="001824C9" w:rsidP="00D27CE4">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583.042</w:t>
            </w:r>
          </w:p>
        </w:tc>
      </w:tr>
    </w:tbl>
    <w:p w:rsidR="001824C9" w:rsidRDefault="001824C9" w:rsidP="001824C9">
      <w:pPr>
        <w:spacing w:line="360" w:lineRule="auto"/>
        <w:ind w:firstLine="426"/>
        <w:jc w:val="both"/>
        <w:rPr>
          <w:rFonts w:asciiTheme="minorHAnsi" w:hAnsiTheme="minorHAnsi" w:cstheme="minorHAnsi"/>
          <w:sz w:val="24"/>
          <w:szCs w:val="24"/>
        </w:rPr>
        <w:sectPr w:rsidR="001824C9" w:rsidSect="00247D2B">
          <w:pgSz w:w="11906" w:h="16838"/>
          <w:pgMar w:top="1418" w:right="1418" w:bottom="1418" w:left="1418" w:header="709" w:footer="709" w:gutter="0"/>
          <w:cols w:space="708"/>
          <w:docGrid w:linePitch="360"/>
        </w:sectPr>
      </w:pPr>
    </w:p>
    <w:p w:rsidR="00252FDF" w:rsidRDefault="00252FDF" w:rsidP="00A5413B">
      <w:pPr>
        <w:pStyle w:val="AnaBalklar"/>
        <w:numPr>
          <w:ilvl w:val="0"/>
          <w:numId w:val="23"/>
        </w:numPr>
      </w:pPr>
      <w:bookmarkStart w:id="683" w:name="_Toc514767717"/>
      <w:r w:rsidRPr="00E66F42">
        <w:lastRenderedPageBreak/>
        <w:t>İLETİM</w:t>
      </w:r>
      <w:bookmarkEnd w:id="216"/>
      <w:bookmarkEnd w:id="683"/>
    </w:p>
    <w:p w:rsidR="00252FDF" w:rsidRDefault="00252FDF" w:rsidP="00252FDF">
      <w:pPr>
        <w:pStyle w:val="AnaBalklar"/>
        <w:ind w:left="720"/>
      </w:pPr>
    </w:p>
    <w:p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252FDF" w:rsidRPr="00E66F42" w:rsidRDefault="00252FDF" w:rsidP="00252FDF">
      <w:pPr>
        <w:spacing w:line="360" w:lineRule="auto"/>
        <w:ind w:firstLine="426"/>
        <w:jc w:val="both"/>
        <w:rPr>
          <w:rFonts w:asciiTheme="minorHAnsi" w:hAnsiTheme="minorHAnsi" w:cstheme="minorHAnsi"/>
          <w:sz w:val="24"/>
          <w:szCs w:val="24"/>
        </w:rPr>
      </w:pPr>
    </w:p>
    <w:p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684" w:name="_Toc333488665"/>
      <w:bookmarkStart w:id="685" w:name="_Toc333488794"/>
      <w:bookmarkStart w:id="686" w:name="_Toc333488867"/>
      <w:bookmarkStart w:id="687" w:name="_Toc333488913"/>
      <w:bookmarkStart w:id="688" w:name="_Toc333488982"/>
      <w:bookmarkStart w:id="689" w:name="_Toc333501290"/>
      <w:bookmarkStart w:id="690" w:name="_Toc335986576"/>
      <w:bookmarkStart w:id="691" w:name="_Toc336004572"/>
      <w:bookmarkStart w:id="692" w:name="_Toc400527930"/>
      <w:bookmarkStart w:id="693" w:name="_Toc400527989"/>
      <w:bookmarkStart w:id="694" w:name="_Toc401766168"/>
      <w:bookmarkStart w:id="695" w:name="_Toc401766223"/>
      <w:bookmarkStart w:id="696" w:name="_Toc402451232"/>
      <w:bookmarkStart w:id="697" w:name="_Toc402512362"/>
      <w:bookmarkStart w:id="698" w:name="_Toc402512402"/>
      <w:bookmarkStart w:id="699" w:name="_Toc402770687"/>
      <w:bookmarkStart w:id="700" w:name="_Toc402780589"/>
      <w:bookmarkStart w:id="701" w:name="_Toc402796288"/>
      <w:bookmarkStart w:id="702" w:name="_Toc402798382"/>
      <w:bookmarkStart w:id="703" w:name="_Toc402798435"/>
      <w:bookmarkStart w:id="704" w:name="_Toc404347618"/>
      <w:bookmarkStart w:id="705" w:name="_Toc404588157"/>
      <w:bookmarkStart w:id="706" w:name="_Toc404863986"/>
      <w:bookmarkStart w:id="707" w:name="_Toc404864390"/>
      <w:bookmarkStart w:id="708" w:name="_Toc404864545"/>
      <w:bookmarkStart w:id="709" w:name="_Toc404864655"/>
      <w:bookmarkStart w:id="710" w:name="_Toc404865504"/>
      <w:bookmarkStart w:id="711" w:name="_Toc405476975"/>
      <w:bookmarkStart w:id="712" w:name="_Toc405817150"/>
      <w:bookmarkStart w:id="713" w:name="_Toc423947005"/>
      <w:bookmarkStart w:id="714" w:name="_Toc428716831"/>
      <w:bookmarkStart w:id="715" w:name="_Toc428716865"/>
      <w:bookmarkStart w:id="716" w:name="_Toc428786947"/>
      <w:bookmarkStart w:id="717" w:name="_Toc429402392"/>
      <w:bookmarkStart w:id="718" w:name="_Toc429469235"/>
      <w:bookmarkStart w:id="719" w:name="_Toc429475754"/>
      <w:bookmarkStart w:id="720" w:name="_Toc432164557"/>
      <w:bookmarkStart w:id="721" w:name="_Toc449713776"/>
      <w:bookmarkStart w:id="722" w:name="_Toc450223279"/>
      <w:bookmarkStart w:id="723" w:name="_Toc450300240"/>
      <w:bookmarkStart w:id="724" w:name="_Toc450300279"/>
      <w:bookmarkStart w:id="725" w:name="_Toc450309736"/>
      <w:bookmarkStart w:id="726" w:name="_Toc450309811"/>
      <w:bookmarkStart w:id="727" w:name="_Toc450309924"/>
      <w:bookmarkStart w:id="728" w:name="_Toc450314142"/>
      <w:bookmarkStart w:id="729" w:name="_Toc450319869"/>
      <w:bookmarkStart w:id="730" w:name="_Toc450555913"/>
      <w:bookmarkStart w:id="731" w:name="_Toc452044472"/>
      <w:bookmarkStart w:id="732" w:name="_Toc452044886"/>
      <w:bookmarkStart w:id="733" w:name="_Toc452106916"/>
      <w:bookmarkStart w:id="734" w:name="_Toc452111716"/>
      <w:bookmarkStart w:id="735" w:name="_Toc480375599"/>
      <w:bookmarkStart w:id="736" w:name="_Toc480451679"/>
      <w:bookmarkStart w:id="737" w:name="_Toc480534999"/>
      <w:bookmarkStart w:id="738" w:name="_Toc480899362"/>
      <w:bookmarkStart w:id="739" w:name="_Toc480991774"/>
      <w:bookmarkStart w:id="740" w:name="_Toc481497645"/>
      <w:bookmarkStart w:id="741" w:name="_Toc482801131"/>
      <w:bookmarkStart w:id="742" w:name="_Toc483791701"/>
      <w:bookmarkStart w:id="743" w:name="_Toc511123184"/>
      <w:bookmarkStart w:id="744" w:name="_Toc511123223"/>
      <w:bookmarkStart w:id="745" w:name="_Toc511221806"/>
      <w:bookmarkStart w:id="746" w:name="_Toc512429803"/>
      <w:bookmarkStart w:id="747" w:name="_Toc512431641"/>
      <w:bookmarkStart w:id="748" w:name="_Toc512431680"/>
      <w:bookmarkStart w:id="749" w:name="_Toc514767718"/>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rsidR="00252FDF" w:rsidRDefault="00252FDF" w:rsidP="00A5413B">
      <w:pPr>
        <w:pStyle w:val="11ilebalayanlar"/>
        <w:numPr>
          <w:ilvl w:val="1"/>
          <w:numId w:val="9"/>
        </w:numPr>
      </w:pPr>
      <w:bookmarkStart w:id="750" w:name="_Toc514767719"/>
      <w:r w:rsidRPr="00CE0DA6">
        <w:rPr>
          <w:rStyle w:val="11ilebalayanlarChar"/>
          <w:b/>
        </w:rPr>
        <w:t>İ</w:t>
      </w:r>
      <w:r w:rsidRPr="00CE0DA6">
        <w:t>letim Sistemi</w:t>
      </w:r>
      <w:bookmarkEnd w:id="750"/>
    </w:p>
    <w:p w:rsidR="00252FDF" w:rsidRPr="00CE0DA6" w:rsidRDefault="00252FDF" w:rsidP="00252FDF">
      <w:pPr>
        <w:pStyle w:val="11ilebalayanlar"/>
        <w:ind w:left="576"/>
      </w:pPr>
    </w:p>
    <w:p w:rsidR="00252FDF" w:rsidRPr="00E66F42"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20</w:t>
      </w:r>
      <w:r w:rsidR="0057271A">
        <w:rPr>
          <w:rFonts w:asciiTheme="minorHAnsi" w:hAnsiTheme="minorHAnsi" w:cstheme="minorHAnsi"/>
          <w:sz w:val="24"/>
          <w:szCs w:val="24"/>
        </w:rPr>
        <w:t>17</w:t>
      </w:r>
      <w:r w:rsidRPr="00E66F42">
        <w:rPr>
          <w:rFonts w:asciiTheme="minorHAnsi" w:hAnsiTheme="minorHAnsi" w:cstheme="minorHAnsi"/>
          <w:sz w:val="24"/>
          <w:szCs w:val="24"/>
        </w:rPr>
        <w:t xml:space="preserve"> yılı sonu itibariyle iletim sisteminde yer alan trafo merkezi bilgileri aşağıdaki </w:t>
      </w:r>
      <w:r>
        <w:rPr>
          <w:rFonts w:asciiTheme="minorHAnsi" w:hAnsiTheme="minorHAnsi" w:cstheme="minorHAnsi"/>
          <w:sz w:val="24"/>
          <w:szCs w:val="24"/>
        </w:rPr>
        <w:t>tablo</w:t>
      </w:r>
      <w:r w:rsidRPr="00E66F42">
        <w:rPr>
          <w:rFonts w:asciiTheme="minorHAnsi" w:hAnsiTheme="minorHAnsi" w:cstheme="minorHAnsi"/>
          <w:sz w:val="24"/>
          <w:szCs w:val="24"/>
        </w:rPr>
        <w:t xml:space="preserve">da yer almaktadır. Tabloda görüldüğü üzere iletim sistemindeki trafo merkezlerinin büyük bir kısmı 154 kV gerilim seviyesindeki trafo merkezleridir. </w:t>
      </w:r>
      <w:r>
        <w:rPr>
          <w:rFonts w:asciiTheme="minorHAnsi" w:hAnsiTheme="minorHAnsi" w:cstheme="minorHAnsi"/>
          <w:sz w:val="24"/>
          <w:szCs w:val="24"/>
        </w:rPr>
        <w:t xml:space="preserve">TEİAŞ mülkiyetinde </w:t>
      </w:r>
      <w:r w:rsidR="0057271A">
        <w:rPr>
          <w:rFonts w:asciiTheme="minorHAnsi" w:hAnsiTheme="minorHAnsi" w:cstheme="minorHAnsi"/>
          <w:sz w:val="24"/>
          <w:szCs w:val="24"/>
        </w:rPr>
        <w:t>815</w:t>
      </w:r>
      <w:r>
        <w:rPr>
          <w:rFonts w:asciiTheme="minorHAnsi" w:hAnsiTheme="minorHAnsi" w:cstheme="minorHAnsi"/>
          <w:sz w:val="24"/>
          <w:szCs w:val="24"/>
        </w:rPr>
        <w:t xml:space="preserve">, özel mülkiyette </w:t>
      </w:r>
      <w:r w:rsidR="0057271A">
        <w:rPr>
          <w:rFonts w:asciiTheme="minorHAnsi" w:hAnsiTheme="minorHAnsi" w:cstheme="minorHAnsi"/>
          <w:sz w:val="24"/>
          <w:szCs w:val="24"/>
        </w:rPr>
        <w:t>419</w:t>
      </w:r>
      <w:r>
        <w:rPr>
          <w:rFonts w:asciiTheme="minorHAnsi" w:hAnsiTheme="minorHAnsi" w:cstheme="minorHAnsi"/>
          <w:sz w:val="24"/>
          <w:szCs w:val="24"/>
        </w:rPr>
        <w:t xml:space="preserve"> olmak üzere </w:t>
      </w:r>
      <w:r w:rsidR="0057271A">
        <w:rPr>
          <w:rFonts w:asciiTheme="minorHAnsi" w:hAnsiTheme="minorHAnsi" w:cstheme="minorHAnsi"/>
          <w:sz w:val="24"/>
          <w:szCs w:val="24"/>
        </w:rPr>
        <w:t>1.234</w:t>
      </w:r>
      <w:r>
        <w:rPr>
          <w:rFonts w:asciiTheme="minorHAnsi" w:hAnsiTheme="minorHAnsi" w:cstheme="minorHAnsi"/>
          <w:sz w:val="24"/>
          <w:szCs w:val="24"/>
        </w:rPr>
        <w:t xml:space="preserve"> trafo merkezi bulunmaktadır. Trafo kapasitesi ise </w:t>
      </w:r>
      <w:r w:rsidR="0057271A">
        <w:rPr>
          <w:rFonts w:asciiTheme="minorHAnsi" w:hAnsiTheme="minorHAnsi" w:cstheme="minorHAnsi"/>
          <w:sz w:val="24"/>
          <w:szCs w:val="24"/>
        </w:rPr>
        <w:t>193.961</w:t>
      </w:r>
      <w:r>
        <w:rPr>
          <w:rFonts w:asciiTheme="minorHAnsi" w:hAnsiTheme="minorHAnsi" w:cstheme="minorHAnsi"/>
          <w:sz w:val="24"/>
          <w:szCs w:val="24"/>
        </w:rPr>
        <w:t xml:space="preserve"> MVA’ya ulaşmıştır. Bu kapasitenin </w:t>
      </w:r>
      <w:r w:rsidR="0057271A">
        <w:rPr>
          <w:rFonts w:asciiTheme="minorHAnsi" w:hAnsiTheme="minorHAnsi" w:cstheme="minorHAnsi"/>
          <w:sz w:val="24"/>
          <w:szCs w:val="24"/>
        </w:rPr>
        <w:t>162.466</w:t>
      </w:r>
      <w:r>
        <w:rPr>
          <w:rFonts w:asciiTheme="minorHAnsi" w:hAnsiTheme="minorHAnsi" w:cstheme="minorHAnsi"/>
          <w:sz w:val="24"/>
          <w:szCs w:val="24"/>
        </w:rPr>
        <w:t xml:space="preserve"> MVA’sı TEİAŞ mülkiyetinde kalan </w:t>
      </w:r>
      <w:r w:rsidR="0057271A">
        <w:rPr>
          <w:rFonts w:asciiTheme="minorHAnsi" w:hAnsiTheme="minorHAnsi" w:cstheme="minorHAnsi"/>
          <w:sz w:val="24"/>
          <w:szCs w:val="24"/>
        </w:rPr>
        <w:t>31.495</w:t>
      </w:r>
      <w:r w:rsidR="0057271A" w:rsidRPr="0057271A">
        <w:rPr>
          <w:rFonts w:asciiTheme="minorHAnsi" w:hAnsiTheme="minorHAnsi" w:cstheme="minorHAnsi"/>
          <w:sz w:val="24"/>
          <w:szCs w:val="24"/>
        </w:rPr>
        <w:t xml:space="preserve"> MVA’sı</w:t>
      </w:r>
      <w:r>
        <w:rPr>
          <w:rFonts w:asciiTheme="minorHAnsi" w:hAnsiTheme="minorHAnsi" w:cstheme="minorHAnsi"/>
          <w:sz w:val="24"/>
          <w:szCs w:val="24"/>
        </w:rPr>
        <w:t xml:space="preserve"> ise özel mülkiyettedir.</w:t>
      </w:r>
    </w:p>
    <w:p w:rsidR="00252FDF" w:rsidRPr="0054691E" w:rsidRDefault="00252FDF" w:rsidP="00252FDF">
      <w:pPr>
        <w:pStyle w:val="Balk5"/>
      </w:pPr>
      <w:bookmarkStart w:id="751" w:name="_Toc450300306"/>
      <w:bookmarkStart w:id="752" w:name="_Toc450309966"/>
      <w:bookmarkStart w:id="753" w:name="_Toc512605973"/>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Pr="0054691E">
        <w:fldChar w:fldCharType="begin"/>
      </w:r>
      <w:r w:rsidRPr="0054691E">
        <w:instrText xml:space="preserve"> SEQ Tablo \* ARABIC \s 1 </w:instrText>
      </w:r>
      <w:r w:rsidRPr="0054691E">
        <w:fldChar w:fldCharType="separate"/>
      </w:r>
      <w:r w:rsidRPr="0054691E">
        <w:rPr>
          <w:noProof/>
        </w:rPr>
        <w:t>1</w:t>
      </w:r>
      <w:r w:rsidRPr="0054691E">
        <w:fldChar w:fldCharType="end"/>
      </w:r>
      <w:r w:rsidRPr="0054691E">
        <w:t>: Trafo Merkezi Bilgileri</w:t>
      </w:r>
      <w:bookmarkEnd w:id="751"/>
      <w:bookmarkEnd w:id="752"/>
      <w:bookmarkEnd w:id="753"/>
    </w:p>
    <w:tbl>
      <w:tblPr>
        <w:tblW w:w="9087" w:type="dxa"/>
        <w:tblInd w:w="55" w:type="dxa"/>
        <w:tblCellMar>
          <w:left w:w="70" w:type="dxa"/>
          <w:right w:w="70" w:type="dxa"/>
        </w:tblCellMar>
        <w:tblLook w:val="04A0" w:firstRow="1" w:lastRow="0" w:firstColumn="1" w:lastColumn="0" w:noHBand="0" w:noVBand="1"/>
      </w:tblPr>
      <w:tblGrid>
        <w:gridCol w:w="1420"/>
        <w:gridCol w:w="2139"/>
        <w:gridCol w:w="1843"/>
        <w:gridCol w:w="1701"/>
        <w:gridCol w:w="1984"/>
      </w:tblGrid>
      <w:tr w:rsidR="0057271A" w:rsidRPr="0057271A" w:rsidTr="0057271A">
        <w:trPr>
          <w:trHeight w:val="330"/>
        </w:trPr>
        <w:tc>
          <w:tcPr>
            <w:tcW w:w="1420" w:type="dxa"/>
            <w:tcBorders>
              <w:top w:val="nil"/>
              <w:left w:val="nil"/>
              <w:bottom w:val="nil"/>
              <w:right w:val="nil"/>
            </w:tcBorders>
            <w:shd w:val="clear" w:color="auto" w:fill="auto"/>
            <w:noWrap/>
            <w:vAlign w:val="bottom"/>
            <w:hideMark/>
          </w:tcPr>
          <w:p w:rsidR="0057271A" w:rsidRPr="0057271A" w:rsidRDefault="0057271A" w:rsidP="0057271A">
            <w:pPr>
              <w:spacing w:after="0" w:line="240" w:lineRule="auto"/>
              <w:rPr>
                <w:rFonts w:ascii="Arial" w:eastAsia="Times New Roman" w:hAnsi="Arial" w:cs="Arial"/>
                <w:color w:val="000000"/>
                <w:lang w:eastAsia="tr-TR" w:bidi="ar-SA"/>
              </w:rPr>
            </w:pPr>
          </w:p>
        </w:tc>
        <w:tc>
          <w:tcPr>
            <w:tcW w:w="213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Gerilim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Merkez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Trafo Adedi</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Güç (MVA)</w:t>
            </w:r>
          </w:p>
        </w:tc>
      </w:tr>
      <w:tr w:rsidR="0057271A" w:rsidRPr="0057271A" w:rsidTr="0057271A">
        <w:trPr>
          <w:trHeight w:val="330"/>
        </w:trPr>
        <w:tc>
          <w:tcPr>
            <w:tcW w:w="1420" w:type="dxa"/>
            <w:vMerge w:val="restart"/>
            <w:tcBorders>
              <w:top w:val="single" w:sz="8" w:space="0" w:color="auto"/>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TEİAŞ</w:t>
            </w:r>
          </w:p>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Mülkiyetinde</w:t>
            </w: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102</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318</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65.890</w:t>
            </w:r>
          </w:p>
        </w:tc>
      </w:tr>
      <w:tr w:rsidR="0057271A" w:rsidRPr="0057271A" w:rsidTr="0057271A">
        <w:trPr>
          <w:trHeight w:val="414"/>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2</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400</w:t>
            </w:r>
          </w:p>
        </w:tc>
      </w:tr>
      <w:tr w:rsidR="0057271A" w:rsidRPr="0057271A" w:rsidTr="0057271A">
        <w:trPr>
          <w:trHeight w:val="330"/>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696</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1.390</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95.784</w:t>
            </w:r>
          </w:p>
        </w:tc>
      </w:tr>
      <w:tr w:rsidR="0057271A" w:rsidRPr="0057271A" w:rsidTr="0057271A">
        <w:trPr>
          <w:trHeight w:val="330"/>
        </w:trPr>
        <w:tc>
          <w:tcPr>
            <w:tcW w:w="1420" w:type="dxa"/>
            <w:vMerge/>
            <w:tcBorders>
              <w:left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16</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26</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392</w:t>
            </w:r>
          </w:p>
        </w:tc>
      </w:tr>
      <w:tr w:rsidR="0057271A" w:rsidRPr="0057271A" w:rsidTr="0057271A">
        <w:trPr>
          <w:trHeight w:val="330"/>
        </w:trPr>
        <w:tc>
          <w:tcPr>
            <w:tcW w:w="1420" w:type="dxa"/>
            <w:vMerge/>
            <w:tcBorders>
              <w:left w:val="single" w:sz="8" w:space="0" w:color="auto"/>
              <w:bottom w:val="single" w:sz="8" w:space="0" w:color="auto"/>
              <w:right w:val="nil"/>
            </w:tcBorders>
            <w:shd w:val="clear" w:color="000000" w:fill="FF5050"/>
            <w:vAlign w:val="center"/>
            <w:hideMark/>
          </w:tcPr>
          <w:p w:rsidR="0057271A" w:rsidRPr="0057271A" w:rsidRDefault="0057271A" w:rsidP="0057271A">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TEİAŞ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815</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1.736</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162.466</w:t>
            </w:r>
          </w:p>
        </w:tc>
      </w:tr>
      <w:tr w:rsidR="0057271A" w:rsidRPr="0057271A" w:rsidTr="0057271A">
        <w:trPr>
          <w:trHeight w:val="330"/>
        </w:trPr>
        <w:tc>
          <w:tcPr>
            <w:tcW w:w="142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Özel Mülkiyet</w:t>
            </w: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53</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48</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7.320</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0</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0</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365</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379</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24.162</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w:t>
            </w:r>
          </w:p>
        </w:tc>
        <w:tc>
          <w:tcPr>
            <w:tcW w:w="1984" w:type="dxa"/>
            <w:tcBorders>
              <w:top w:val="nil"/>
              <w:left w:val="nil"/>
              <w:bottom w:val="single" w:sz="8" w:space="0" w:color="auto"/>
              <w:right w:val="single" w:sz="8" w:space="0" w:color="auto"/>
            </w:tcBorders>
            <w:shd w:val="clear" w:color="auto" w:fill="auto"/>
            <w:noWrap/>
            <w:vAlign w:val="center"/>
            <w:hideMark/>
          </w:tcPr>
          <w:p w:rsidR="0057271A" w:rsidRPr="0057271A" w:rsidRDefault="0057271A" w:rsidP="0057271A">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13</w:t>
            </w:r>
          </w:p>
        </w:tc>
      </w:tr>
      <w:tr w:rsidR="0057271A" w:rsidRPr="0057271A" w:rsidTr="0057271A">
        <w:trPr>
          <w:trHeight w:val="330"/>
        </w:trPr>
        <w:tc>
          <w:tcPr>
            <w:tcW w:w="1420" w:type="dxa"/>
            <w:vMerge/>
            <w:tcBorders>
              <w:top w:val="nil"/>
              <w:left w:val="single" w:sz="8" w:space="0" w:color="auto"/>
              <w:bottom w:val="single" w:sz="8" w:space="0" w:color="000000"/>
              <w:right w:val="single" w:sz="8" w:space="0" w:color="auto"/>
            </w:tcBorders>
            <w:vAlign w:val="center"/>
            <w:hideMark/>
          </w:tcPr>
          <w:p w:rsidR="0057271A" w:rsidRPr="0057271A" w:rsidRDefault="0057271A" w:rsidP="0057271A">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Özel Toplamı</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419</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428</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31.495</w:t>
            </w:r>
          </w:p>
        </w:tc>
      </w:tr>
      <w:tr w:rsidR="0057271A" w:rsidRPr="0057271A" w:rsidTr="0057271A">
        <w:trPr>
          <w:trHeight w:val="315"/>
        </w:trPr>
        <w:tc>
          <w:tcPr>
            <w:tcW w:w="1420" w:type="dxa"/>
            <w:tcBorders>
              <w:top w:val="nil"/>
              <w:left w:val="nil"/>
              <w:bottom w:val="nil"/>
              <w:right w:val="nil"/>
            </w:tcBorders>
            <w:shd w:val="clear" w:color="auto" w:fill="auto"/>
            <w:noWrap/>
            <w:vAlign w:val="bottom"/>
            <w:hideMark/>
          </w:tcPr>
          <w:p w:rsidR="0057271A" w:rsidRPr="0057271A" w:rsidRDefault="0057271A" w:rsidP="0057271A">
            <w:pPr>
              <w:spacing w:after="0" w:line="240" w:lineRule="auto"/>
              <w:rPr>
                <w:rFonts w:ascii="Arial" w:eastAsia="Times New Roman" w:hAnsi="Arial" w:cs="Arial"/>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center"/>
              <w:rPr>
                <w:rFonts w:ascii="Calibri" w:eastAsia="Times New Roman" w:hAnsi="Calibri" w:cs="Times New Roman"/>
                <w:b/>
                <w:bCs/>
                <w:color w:val="FFFFFF"/>
                <w:lang w:eastAsia="tr-TR" w:bidi="ar-SA"/>
              </w:rPr>
            </w:pPr>
            <w:r w:rsidRPr="0057271A">
              <w:rPr>
                <w:rFonts w:ascii="Calibri" w:eastAsia="Times New Roman" w:hAnsi="Calibri" w:cs="Times New Roman"/>
                <w:b/>
                <w:bCs/>
                <w:color w:val="FFFFFF"/>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1.234</w:t>
            </w:r>
          </w:p>
        </w:tc>
        <w:tc>
          <w:tcPr>
            <w:tcW w:w="1701"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2.164</w:t>
            </w:r>
          </w:p>
        </w:tc>
        <w:tc>
          <w:tcPr>
            <w:tcW w:w="1984" w:type="dxa"/>
            <w:tcBorders>
              <w:top w:val="nil"/>
              <w:left w:val="nil"/>
              <w:bottom w:val="single" w:sz="8" w:space="0" w:color="auto"/>
              <w:right w:val="single" w:sz="8" w:space="0" w:color="auto"/>
            </w:tcBorders>
            <w:shd w:val="clear" w:color="000000" w:fill="FF5050"/>
            <w:noWrap/>
            <w:vAlign w:val="center"/>
            <w:hideMark/>
          </w:tcPr>
          <w:p w:rsidR="0057271A" w:rsidRPr="0057271A" w:rsidRDefault="0057271A" w:rsidP="0057271A">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193.961</w:t>
            </w:r>
          </w:p>
        </w:tc>
      </w:tr>
    </w:tbl>
    <w:p w:rsidR="00252FDF" w:rsidRPr="00E66F42" w:rsidRDefault="00252FDF" w:rsidP="00252FDF"/>
    <w:p w:rsidR="00252FDF" w:rsidRDefault="00252FDF" w:rsidP="00252FDF">
      <w:pPr>
        <w:spacing w:line="360" w:lineRule="auto"/>
        <w:ind w:firstLine="426"/>
        <w:jc w:val="both"/>
        <w:rPr>
          <w:rFonts w:asciiTheme="minorHAnsi" w:hAnsiTheme="minorHAnsi" w:cstheme="minorHAnsi"/>
          <w:sz w:val="24"/>
          <w:szCs w:val="24"/>
        </w:rPr>
      </w:pPr>
    </w:p>
    <w:p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D87BAE">
        <w:rPr>
          <w:rFonts w:asciiTheme="minorHAnsi" w:hAnsiTheme="minorHAnsi" w:cstheme="minorHAnsi"/>
          <w:sz w:val="24"/>
          <w:szCs w:val="24"/>
        </w:rPr>
        <w:t>66.285</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Pr>
          <w:rFonts w:asciiTheme="minorHAnsi" w:hAnsiTheme="minorHAnsi" w:cstheme="minorHAnsi"/>
          <w:sz w:val="24"/>
          <w:szCs w:val="24"/>
        </w:rPr>
        <w:t>%</w:t>
      </w:r>
      <w:r w:rsidR="00D87BAE">
        <w:rPr>
          <w:rFonts w:asciiTheme="minorHAnsi" w:hAnsiTheme="minorHAnsi" w:cstheme="minorHAnsi"/>
          <w:sz w:val="24"/>
          <w:szCs w:val="24"/>
        </w:rPr>
        <w:t>65,62</w:t>
      </w:r>
      <w:r w:rsidRPr="00E66F42">
        <w:rPr>
          <w:rFonts w:asciiTheme="minorHAnsi" w:hAnsiTheme="minorHAnsi" w:cstheme="minorHAnsi"/>
          <w:sz w:val="24"/>
          <w:szCs w:val="24"/>
        </w:rPr>
        <w:t>’</w:t>
      </w:r>
      <w:r>
        <w:rPr>
          <w:rFonts w:asciiTheme="minorHAnsi" w:hAnsiTheme="minorHAnsi" w:cstheme="minorHAnsi"/>
          <w:sz w:val="24"/>
          <w:szCs w:val="24"/>
        </w:rPr>
        <w:t>sini</w:t>
      </w:r>
      <w:r w:rsidRPr="00E66F42">
        <w:rPr>
          <w:rFonts w:asciiTheme="minorHAnsi" w:hAnsiTheme="minorHAnsi" w:cstheme="minorHAnsi"/>
          <w:sz w:val="24"/>
          <w:szCs w:val="24"/>
        </w:rPr>
        <w:t xml:space="preserve"> 154 kV gerilim seviyesindeki hatlar oluşturmaktadır. Kalan kısmın ise neredeyse tamamı 380 kV gerilim seviyesindeki hatlar</w:t>
      </w:r>
      <w:r>
        <w:rPr>
          <w:rFonts w:asciiTheme="minorHAnsi" w:hAnsiTheme="minorHAnsi" w:cstheme="minorHAnsi"/>
          <w:sz w:val="24"/>
          <w:szCs w:val="24"/>
        </w:rPr>
        <w:t xml:space="preserve"> olup 220 kV ve 66 kV gerilim seviyesindeki hatlar sadece </w:t>
      </w:r>
      <w:r w:rsidR="00D87BAE">
        <w:rPr>
          <w:rFonts w:asciiTheme="minorHAnsi" w:hAnsiTheme="minorHAnsi" w:cstheme="minorHAnsi"/>
          <w:sz w:val="24"/>
          <w:szCs w:val="24"/>
        </w:rPr>
        <w:t>195</w:t>
      </w:r>
      <w:r>
        <w:rPr>
          <w:rFonts w:asciiTheme="minorHAnsi" w:hAnsiTheme="minorHAnsi" w:cstheme="minorHAnsi"/>
          <w:sz w:val="24"/>
          <w:szCs w:val="24"/>
        </w:rPr>
        <w:t xml:space="preserve"> km’dir.</w:t>
      </w:r>
    </w:p>
    <w:p w:rsidR="00252FDF" w:rsidRDefault="00252FDF" w:rsidP="00252FDF">
      <w:pPr>
        <w:spacing w:line="360" w:lineRule="auto"/>
        <w:ind w:firstLine="426"/>
        <w:jc w:val="both"/>
        <w:rPr>
          <w:rFonts w:asciiTheme="minorHAnsi" w:hAnsiTheme="minorHAnsi" w:cstheme="minorHAnsi"/>
          <w:sz w:val="24"/>
          <w:szCs w:val="24"/>
        </w:rPr>
      </w:pPr>
    </w:p>
    <w:p w:rsidR="00252FDF" w:rsidRPr="0054691E" w:rsidRDefault="00252FDF" w:rsidP="00252FDF">
      <w:pPr>
        <w:pStyle w:val="Balk5"/>
      </w:pPr>
      <w:bookmarkStart w:id="754" w:name="_Toc450300308"/>
      <w:bookmarkStart w:id="755" w:name="_Toc450309968"/>
      <w:bookmarkStart w:id="756" w:name="_Toc512605974"/>
      <w:r w:rsidRPr="0054691E">
        <w:lastRenderedPageBreak/>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.2</w:t>
      </w:r>
      <w:r w:rsidRPr="0054691E">
        <w:t>: TEİAŞ İletim Hatları</w:t>
      </w:r>
      <w:bookmarkEnd w:id="754"/>
      <w:bookmarkEnd w:id="755"/>
      <w:bookmarkEnd w:id="756"/>
    </w:p>
    <w:tbl>
      <w:tblPr>
        <w:tblW w:w="8662" w:type="dxa"/>
        <w:tblInd w:w="55" w:type="dxa"/>
        <w:tblCellMar>
          <w:left w:w="70" w:type="dxa"/>
          <w:right w:w="70" w:type="dxa"/>
        </w:tblCellMar>
        <w:tblLook w:val="04A0" w:firstRow="1" w:lastRow="0" w:firstColumn="1" w:lastColumn="0" w:noHBand="0" w:noVBand="1"/>
      </w:tblPr>
      <w:tblGrid>
        <w:gridCol w:w="1575"/>
        <w:gridCol w:w="1275"/>
        <w:gridCol w:w="1134"/>
        <w:gridCol w:w="1134"/>
        <w:gridCol w:w="1276"/>
        <w:gridCol w:w="992"/>
        <w:gridCol w:w="1276"/>
      </w:tblGrid>
      <w:tr w:rsidR="00D87BAE" w:rsidRPr="00D87BAE" w:rsidTr="00D87BAE">
        <w:trPr>
          <w:trHeight w:val="315"/>
        </w:trPr>
        <w:tc>
          <w:tcPr>
            <w:tcW w:w="1575" w:type="dxa"/>
            <w:tcBorders>
              <w:top w:val="nil"/>
              <w:left w:val="nil"/>
              <w:bottom w:val="nil"/>
              <w:right w:val="nil"/>
            </w:tcBorders>
            <w:shd w:val="clear" w:color="auto" w:fill="auto"/>
            <w:noWrap/>
            <w:vAlign w:val="bottom"/>
            <w:hideMark/>
          </w:tcPr>
          <w:p w:rsidR="00D87BAE" w:rsidRPr="00D87BAE" w:rsidRDefault="00D87BAE" w:rsidP="00D87BAE">
            <w:pPr>
              <w:spacing w:after="0" w:line="240" w:lineRule="auto"/>
              <w:rPr>
                <w:rFonts w:ascii="Arial" w:eastAsia="Times New Roman" w:hAnsi="Arial" w:cs="Arial"/>
                <w:color w:val="000000"/>
                <w:lang w:eastAsia="tr-TR" w:bidi="ar-SA"/>
              </w:rPr>
            </w:pPr>
          </w:p>
        </w:tc>
        <w:tc>
          <w:tcPr>
            <w:tcW w:w="12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2016</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2017</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Değişim</w:t>
            </w:r>
            <w:r w:rsidRPr="00DB5D45">
              <w:rPr>
                <w:rFonts w:asciiTheme="minorHAnsi" w:eastAsia="Times New Roman" w:hAnsiTheme="minorHAnsi" w:cstheme="minorHAnsi"/>
                <w:b/>
                <w:bCs/>
                <w:color w:val="FFFFFF"/>
                <w:sz w:val="24"/>
                <w:szCs w:val="24"/>
                <w:lang w:eastAsia="tr-TR" w:bidi="ar-SA"/>
              </w:rPr>
              <w:br/>
              <w:t xml:space="preserve"> (%)</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2016</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2017</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Değişim</w:t>
            </w:r>
            <w:r w:rsidRPr="00DB5D45">
              <w:rPr>
                <w:rFonts w:asciiTheme="minorHAnsi" w:eastAsia="Times New Roman" w:hAnsiTheme="minorHAnsi" w:cstheme="minorHAnsi"/>
                <w:b/>
                <w:bCs/>
                <w:color w:val="FFFFFF"/>
                <w:sz w:val="24"/>
                <w:szCs w:val="24"/>
                <w:lang w:eastAsia="tr-TR" w:bidi="ar-SA"/>
              </w:rPr>
              <w:br/>
              <w:t xml:space="preserve"> (%)</w:t>
            </w:r>
          </w:p>
        </w:tc>
      </w:tr>
      <w:tr w:rsidR="00D87BAE" w:rsidRPr="00D87BAE" w:rsidTr="00D87BAE">
        <w:trPr>
          <w:trHeight w:val="330"/>
        </w:trPr>
        <w:tc>
          <w:tcPr>
            <w:tcW w:w="15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87BAE" w:rsidRPr="00D87BAE" w:rsidRDefault="00D87BAE" w:rsidP="00D87BAE">
            <w:pPr>
              <w:spacing w:after="0" w:line="240" w:lineRule="auto"/>
              <w:jc w:val="center"/>
              <w:rPr>
                <w:rFonts w:ascii="Times New Roman" w:eastAsia="Times New Roman" w:hAnsi="Times New Roman" w:cs="Times New Roman"/>
                <w:b/>
                <w:bCs/>
                <w:color w:val="FFFFFF"/>
                <w:sz w:val="24"/>
                <w:szCs w:val="24"/>
                <w:lang w:eastAsia="tr-TR" w:bidi="ar-SA"/>
              </w:rPr>
            </w:pPr>
            <w:r w:rsidRPr="00D87BAE">
              <w:rPr>
                <w:rFonts w:ascii="Times New Roman" w:eastAsia="Times New Roman" w:hAnsi="Times New Roman" w:cs="Times New Roman"/>
                <w:b/>
                <w:bCs/>
                <w:color w:val="FFFFFF"/>
                <w:sz w:val="24"/>
                <w:szCs w:val="24"/>
                <w:lang w:eastAsia="tr-TR" w:bidi="ar-SA"/>
              </w:rPr>
              <w:t>Gerilim (kV)</w:t>
            </w:r>
          </w:p>
        </w:tc>
        <w:tc>
          <w:tcPr>
            <w:tcW w:w="2409" w:type="dxa"/>
            <w:gridSpan w:val="2"/>
            <w:tcBorders>
              <w:top w:val="single" w:sz="8" w:space="0" w:color="auto"/>
              <w:left w:val="nil"/>
              <w:bottom w:val="nil"/>
              <w:right w:val="single" w:sz="8" w:space="0" w:color="000000"/>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Hat Adedi</w:t>
            </w:r>
          </w:p>
        </w:tc>
        <w:tc>
          <w:tcPr>
            <w:tcW w:w="1134" w:type="dxa"/>
            <w:vMerge/>
            <w:tcBorders>
              <w:top w:val="single" w:sz="8" w:space="0" w:color="auto"/>
              <w:left w:val="nil"/>
              <w:bottom w:val="nil"/>
              <w:right w:val="single" w:sz="8" w:space="0" w:color="auto"/>
            </w:tcBorders>
            <w:vAlign w:val="center"/>
            <w:hideMark/>
          </w:tcPr>
          <w:p w:rsidR="00D87BAE" w:rsidRPr="00DB5D45" w:rsidRDefault="00D87BAE" w:rsidP="00D87BAE">
            <w:pPr>
              <w:spacing w:after="0" w:line="240" w:lineRule="auto"/>
              <w:rPr>
                <w:rFonts w:asciiTheme="minorHAnsi" w:eastAsia="Times New Roman" w:hAnsiTheme="minorHAnsi" w:cstheme="minorHAnsi"/>
                <w:b/>
                <w:bCs/>
                <w:color w:val="FFFFFF"/>
                <w:sz w:val="24"/>
                <w:szCs w:val="24"/>
                <w:lang w:eastAsia="tr-TR" w:bidi="ar-SA"/>
              </w:rPr>
            </w:pPr>
          </w:p>
        </w:tc>
        <w:tc>
          <w:tcPr>
            <w:tcW w:w="2268" w:type="dxa"/>
            <w:gridSpan w:val="2"/>
            <w:tcBorders>
              <w:top w:val="single" w:sz="8" w:space="0" w:color="auto"/>
              <w:left w:val="nil"/>
              <w:bottom w:val="single" w:sz="8" w:space="0" w:color="auto"/>
              <w:right w:val="single" w:sz="8" w:space="0" w:color="auto"/>
            </w:tcBorders>
            <w:shd w:val="clear" w:color="000000" w:fill="FF0000"/>
            <w:noWrap/>
            <w:vAlign w:val="center"/>
            <w:hideMark/>
          </w:tcPr>
          <w:p w:rsidR="00D87BAE" w:rsidRPr="00DB5D45" w:rsidRDefault="00D87BAE" w:rsidP="00D87BAE">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Uzunluk (km)</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D87BAE" w:rsidRPr="00DB5D45" w:rsidRDefault="00D87BAE" w:rsidP="00D87BAE">
            <w:pPr>
              <w:spacing w:after="0" w:line="240" w:lineRule="auto"/>
              <w:rPr>
                <w:rFonts w:asciiTheme="minorHAnsi" w:eastAsia="Times New Roman" w:hAnsiTheme="minorHAnsi" w:cstheme="minorHAnsi"/>
                <w:b/>
                <w:bCs/>
                <w:color w:val="FFFFFF"/>
                <w:sz w:val="24"/>
                <w:szCs w:val="24"/>
                <w:lang w:eastAsia="tr-TR" w:bidi="ar-SA"/>
              </w:rPr>
            </w:pP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D87BAE" w:rsidRPr="00D87BAE" w:rsidRDefault="00D87BAE" w:rsidP="00D87BAE">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380</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245</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270</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10,20</w:t>
            </w:r>
          </w:p>
        </w:tc>
        <w:tc>
          <w:tcPr>
            <w:tcW w:w="1276"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20.250</w:t>
            </w:r>
          </w:p>
        </w:tc>
        <w:tc>
          <w:tcPr>
            <w:tcW w:w="992" w:type="dxa"/>
            <w:tcBorders>
              <w:top w:val="nil"/>
              <w:left w:val="nil"/>
              <w:bottom w:val="single" w:sz="8" w:space="0" w:color="auto"/>
              <w:right w:val="nil"/>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22.596</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11,58</w:t>
            </w: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D87BAE" w:rsidRPr="00D87BAE" w:rsidRDefault="00D87BAE" w:rsidP="00D87BAE">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220</w:t>
            </w:r>
          </w:p>
        </w:tc>
        <w:tc>
          <w:tcPr>
            <w:tcW w:w="1275"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1276"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16</w:t>
            </w:r>
          </w:p>
        </w:tc>
        <w:tc>
          <w:tcPr>
            <w:tcW w:w="992" w:type="dxa"/>
            <w:tcBorders>
              <w:top w:val="nil"/>
              <w:left w:val="nil"/>
              <w:bottom w:val="single" w:sz="8" w:space="0" w:color="auto"/>
              <w:right w:val="nil"/>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85</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430,13</w:t>
            </w: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D87BAE" w:rsidRPr="00D87BAE" w:rsidRDefault="00D87BAE" w:rsidP="00D87BAE">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154</w:t>
            </w:r>
          </w:p>
        </w:tc>
        <w:tc>
          <w:tcPr>
            <w:tcW w:w="1275"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1.483</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1.587</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7,01</w:t>
            </w:r>
          </w:p>
        </w:tc>
        <w:tc>
          <w:tcPr>
            <w:tcW w:w="1276"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40.883</w:t>
            </w:r>
          </w:p>
        </w:tc>
        <w:tc>
          <w:tcPr>
            <w:tcW w:w="992" w:type="dxa"/>
            <w:tcBorders>
              <w:top w:val="nil"/>
              <w:left w:val="nil"/>
              <w:bottom w:val="single" w:sz="8" w:space="0" w:color="auto"/>
              <w:right w:val="nil"/>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43.495</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6,39</w:t>
            </w: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D87BAE" w:rsidRPr="00D87BAE" w:rsidRDefault="00D87BAE" w:rsidP="00D87BAE">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66</w:t>
            </w:r>
          </w:p>
        </w:tc>
        <w:tc>
          <w:tcPr>
            <w:tcW w:w="1275"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1276" w:type="dxa"/>
            <w:tcBorders>
              <w:top w:val="nil"/>
              <w:left w:val="nil"/>
              <w:bottom w:val="single" w:sz="8" w:space="0" w:color="auto"/>
              <w:right w:val="single" w:sz="8" w:space="0" w:color="auto"/>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121</w:t>
            </w:r>
          </w:p>
        </w:tc>
        <w:tc>
          <w:tcPr>
            <w:tcW w:w="992" w:type="dxa"/>
            <w:tcBorders>
              <w:top w:val="nil"/>
              <w:left w:val="nil"/>
              <w:bottom w:val="single" w:sz="8" w:space="0" w:color="auto"/>
              <w:right w:val="nil"/>
            </w:tcBorders>
            <w:shd w:val="clear" w:color="auto" w:fill="auto"/>
            <w:noWrap/>
            <w:vAlign w:val="center"/>
            <w:hideMark/>
          </w:tcPr>
          <w:p w:rsidR="00D87BAE" w:rsidRPr="00DB5D45" w:rsidRDefault="00D87BAE" w:rsidP="00D87BAE">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110</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D87BAE" w:rsidRPr="00DB5D45" w:rsidRDefault="00D87BAE" w:rsidP="00DB5D4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-9,36</w:t>
            </w:r>
          </w:p>
        </w:tc>
      </w:tr>
      <w:tr w:rsidR="00D87BAE" w:rsidRPr="00D87BAE" w:rsidTr="00D87BAE">
        <w:trPr>
          <w:trHeight w:val="330"/>
        </w:trPr>
        <w:tc>
          <w:tcPr>
            <w:tcW w:w="1575" w:type="dxa"/>
            <w:tcBorders>
              <w:top w:val="nil"/>
              <w:left w:val="single" w:sz="8" w:space="0" w:color="auto"/>
              <w:bottom w:val="single" w:sz="8" w:space="0" w:color="auto"/>
              <w:right w:val="single" w:sz="8" w:space="0" w:color="auto"/>
            </w:tcBorders>
            <w:shd w:val="clear" w:color="000000" w:fill="FF5050"/>
            <w:noWrap/>
            <w:vAlign w:val="center"/>
            <w:hideMark/>
          </w:tcPr>
          <w:p w:rsidR="00D87BAE" w:rsidRPr="00D87BAE" w:rsidRDefault="00D87BAE" w:rsidP="00D87BAE">
            <w:pPr>
              <w:spacing w:after="0" w:line="240" w:lineRule="auto"/>
              <w:rPr>
                <w:rFonts w:ascii="Times New Roman" w:eastAsia="Times New Roman" w:hAnsi="Times New Roman" w:cs="Times New Roman"/>
                <w:b/>
                <w:bCs/>
                <w:color w:val="FFFFFF"/>
                <w:sz w:val="24"/>
                <w:szCs w:val="24"/>
                <w:lang w:eastAsia="tr-TR" w:bidi="ar-SA"/>
              </w:rPr>
            </w:pPr>
            <w:r w:rsidRPr="00D87BAE">
              <w:rPr>
                <w:rFonts w:ascii="Times New Roman" w:eastAsia="Times New Roman" w:hAnsi="Times New Roman" w:cs="Times New Roman"/>
                <w:b/>
                <w:bCs/>
                <w:color w:val="FFFFFF"/>
                <w:sz w:val="24"/>
                <w:szCs w:val="24"/>
                <w:lang w:eastAsia="tr-TR" w:bidi="ar-SA"/>
              </w:rPr>
              <w:t>Toplam</w:t>
            </w:r>
          </w:p>
        </w:tc>
        <w:tc>
          <w:tcPr>
            <w:tcW w:w="1275"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87BAE">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1.746</w:t>
            </w:r>
          </w:p>
        </w:tc>
        <w:tc>
          <w:tcPr>
            <w:tcW w:w="1134"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87BAE">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1.875</w:t>
            </w:r>
          </w:p>
        </w:tc>
        <w:tc>
          <w:tcPr>
            <w:tcW w:w="1134"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B5D45">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7,39</w:t>
            </w:r>
          </w:p>
        </w:tc>
        <w:tc>
          <w:tcPr>
            <w:tcW w:w="1276"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87BAE">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61.269</w:t>
            </w:r>
          </w:p>
        </w:tc>
        <w:tc>
          <w:tcPr>
            <w:tcW w:w="992"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87BAE">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66.285</w:t>
            </w:r>
          </w:p>
        </w:tc>
        <w:tc>
          <w:tcPr>
            <w:tcW w:w="1276" w:type="dxa"/>
            <w:tcBorders>
              <w:top w:val="nil"/>
              <w:left w:val="nil"/>
              <w:bottom w:val="single" w:sz="8" w:space="0" w:color="auto"/>
              <w:right w:val="single" w:sz="8" w:space="0" w:color="auto"/>
            </w:tcBorders>
            <w:shd w:val="clear" w:color="000000" w:fill="FF5050"/>
            <w:noWrap/>
            <w:vAlign w:val="center"/>
            <w:hideMark/>
          </w:tcPr>
          <w:p w:rsidR="00D87BAE" w:rsidRPr="00DB5D45" w:rsidRDefault="00D87BAE" w:rsidP="00DB5D45">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8,19</w:t>
            </w:r>
          </w:p>
        </w:tc>
      </w:tr>
    </w:tbl>
    <w:p w:rsidR="00252FDF" w:rsidRDefault="00252FDF" w:rsidP="00252FDF">
      <w:pPr>
        <w:jc w:val="center"/>
      </w:pPr>
    </w:p>
    <w:p w:rsidR="00252FDF" w:rsidRPr="00E66F42" w:rsidRDefault="00252FDF" w:rsidP="00252FDF">
      <w:pPr>
        <w:jc w:val="center"/>
      </w:pPr>
    </w:p>
    <w:p w:rsidR="00252FDF" w:rsidRDefault="00252FDF" w:rsidP="00252FDF">
      <w:pPr>
        <w:pStyle w:val="Balk6"/>
      </w:pPr>
      <w:bookmarkStart w:id="757" w:name="_Toc450307009"/>
      <w:bookmarkStart w:id="758" w:name="_Toc450307120"/>
      <w:bookmarkStart w:id="759" w:name="_Toc450307944"/>
    </w:p>
    <w:p w:rsidR="00252FDF" w:rsidRPr="0054691E" w:rsidRDefault="00252FDF" w:rsidP="00252FDF">
      <w:pPr>
        <w:pStyle w:val="Balk6"/>
      </w:pPr>
      <w:bookmarkStart w:id="760" w:name="_Toc512436547"/>
      <w:r w:rsidRPr="0054691E">
        <w:t xml:space="preserve">Şekil </w:t>
      </w:r>
      <w:r w:rsidRPr="0054691E">
        <w:rPr>
          <w:caps/>
        </w:rPr>
        <w:fldChar w:fldCharType="begin"/>
      </w:r>
      <w:r w:rsidRPr="0054691E">
        <w:instrText xml:space="preserve"> STYLEREF 1 \s </w:instrText>
      </w:r>
      <w:r w:rsidRPr="0054691E">
        <w:rPr>
          <w:caps/>
        </w:rPr>
        <w:fldChar w:fldCharType="separate"/>
      </w:r>
      <w:r w:rsidRPr="0054691E">
        <w:rPr>
          <w:noProof/>
        </w:rPr>
        <w:t>4</w:t>
      </w:r>
      <w:r w:rsidRPr="0054691E">
        <w:rPr>
          <w:caps/>
        </w:rPr>
        <w:fldChar w:fldCharType="end"/>
      </w:r>
      <w:r>
        <w:t>.</w:t>
      </w:r>
      <w:r w:rsidRPr="0054691E">
        <w:rPr>
          <w:caps/>
        </w:rPr>
        <w:fldChar w:fldCharType="begin"/>
      </w:r>
      <w:r w:rsidRPr="0054691E">
        <w:instrText xml:space="preserve"> SEQ Şekil \* ARABIC \s 1 </w:instrText>
      </w:r>
      <w:r w:rsidRPr="0054691E">
        <w:rPr>
          <w:caps/>
        </w:rPr>
        <w:fldChar w:fldCharType="separate"/>
      </w:r>
      <w:r w:rsidRPr="0054691E">
        <w:rPr>
          <w:noProof/>
        </w:rPr>
        <w:t>1</w:t>
      </w:r>
      <w:r w:rsidRPr="0054691E">
        <w:rPr>
          <w:caps/>
        </w:rPr>
        <w:fldChar w:fldCharType="end"/>
      </w:r>
      <w:r w:rsidRPr="0054691E">
        <w:t>: Yıllara Göre TEİAŞ İletim Hatları Uzunluklarındaki Değişim(km)</w:t>
      </w:r>
      <w:bookmarkEnd w:id="757"/>
      <w:bookmarkEnd w:id="758"/>
      <w:bookmarkEnd w:id="759"/>
      <w:bookmarkEnd w:id="760"/>
    </w:p>
    <w:p w:rsidR="00252FDF" w:rsidRPr="00E66F42" w:rsidRDefault="00F84023" w:rsidP="00252FDF">
      <w:pPr>
        <w:jc w:val="center"/>
      </w:pPr>
      <w:r>
        <w:rPr>
          <w:noProof/>
          <w:lang w:eastAsia="tr-TR" w:bidi="ar-SA"/>
        </w:rPr>
        <w:drawing>
          <wp:inline distT="0" distB="0" distL="0" distR="0" wp14:anchorId="5ACAE679">
            <wp:extent cx="5229225" cy="326707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27914" cy="3266256"/>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E66F42" w:rsidRDefault="00252FDF" w:rsidP="00252FDF">
      <w:pPr>
        <w:rPr>
          <w:rFonts w:asciiTheme="minorHAnsi" w:hAnsiTheme="minorHAnsi" w:cstheme="minorHAnsi"/>
          <w:sz w:val="24"/>
          <w:szCs w:val="24"/>
        </w:rPr>
        <w:sectPr w:rsidR="00252FDF" w:rsidRPr="00E66F42" w:rsidSect="00247D2B">
          <w:pgSz w:w="11906" w:h="16838"/>
          <w:pgMar w:top="1418" w:right="1418" w:bottom="1418" w:left="1418" w:header="709" w:footer="709" w:gutter="0"/>
          <w:cols w:space="708"/>
          <w:docGrid w:linePitch="360"/>
        </w:sectPr>
      </w:pPr>
      <w:r w:rsidRPr="00E66F42">
        <w:rPr>
          <w:rFonts w:asciiTheme="minorHAnsi" w:hAnsiTheme="minorHAnsi" w:cstheme="minorHAnsi"/>
          <w:sz w:val="24"/>
          <w:szCs w:val="24"/>
        </w:rPr>
        <w:t>Son 1</w:t>
      </w:r>
      <w:r>
        <w:rPr>
          <w:rFonts w:asciiTheme="minorHAnsi" w:hAnsiTheme="minorHAnsi" w:cstheme="minorHAnsi"/>
          <w:sz w:val="24"/>
          <w:szCs w:val="24"/>
        </w:rPr>
        <w:t>5</w:t>
      </w:r>
      <w:r w:rsidRPr="00E66F42">
        <w:rPr>
          <w:rFonts w:asciiTheme="minorHAnsi" w:hAnsiTheme="minorHAnsi" w:cstheme="minorHAnsi"/>
          <w:sz w:val="24"/>
          <w:szCs w:val="24"/>
        </w:rPr>
        <w:t xml:space="preserve"> yılda iletim hat uzunluklarında %</w:t>
      </w:r>
      <w:r w:rsidR="00F84023">
        <w:rPr>
          <w:rFonts w:asciiTheme="minorHAnsi" w:hAnsiTheme="minorHAnsi" w:cstheme="minorHAnsi"/>
          <w:sz w:val="24"/>
          <w:szCs w:val="24"/>
        </w:rPr>
        <w:t>55</w:t>
      </w:r>
      <w:r w:rsidRPr="00E66F42">
        <w:rPr>
          <w:rFonts w:asciiTheme="minorHAnsi" w:hAnsiTheme="minorHAnsi" w:cstheme="minorHAnsi"/>
          <w:sz w:val="24"/>
          <w:szCs w:val="24"/>
        </w:rPr>
        <w:t xml:space="preserve"> civarında bir artış olmuştur.</w:t>
      </w:r>
    </w:p>
    <w:p w:rsidR="00252FDF" w:rsidRPr="00FB1A92" w:rsidRDefault="00252FDF" w:rsidP="00A5413B">
      <w:pPr>
        <w:pStyle w:val="11ilebalayanlar"/>
        <w:numPr>
          <w:ilvl w:val="1"/>
          <w:numId w:val="9"/>
        </w:numPr>
      </w:pPr>
      <w:bookmarkStart w:id="761" w:name="_Toc514767720"/>
      <w:r w:rsidRPr="00FB1A92">
        <w:lastRenderedPageBreak/>
        <w:t>İletim Sistemi Bağlantı Başvuruları</w:t>
      </w:r>
      <w:bookmarkEnd w:id="761"/>
    </w:p>
    <w:p w:rsidR="00252FDF" w:rsidRDefault="00252FDF" w:rsidP="00252FDF">
      <w:pPr>
        <w:pStyle w:val="11ilebalayanlar"/>
      </w:pP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Aşağıdaki tabloda iletim sistemine bağlantı için 20</w:t>
      </w:r>
      <w:r w:rsidR="00BD499D">
        <w:rPr>
          <w:rFonts w:asciiTheme="minorHAnsi" w:hAnsiTheme="minorHAnsi" w:cstheme="minorHAnsi"/>
          <w:sz w:val="24"/>
          <w:szCs w:val="24"/>
        </w:rPr>
        <w:t xml:space="preserve">17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rsidR="00252FDF" w:rsidRPr="0054691E" w:rsidRDefault="00252FDF" w:rsidP="00252FDF">
      <w:pPr>
        <w:pStyle w:val="Balk5"/>
      </w:pPr>
      <w:bookmarkStart w:id="762" w:name="_Toc512605975"/>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.3</w:t>
      </w:r>
      <w:r w:rsidRPr="0054691E">
        <w:t xml:space="preserve">: </w:t>
      </w:r>
      <w:r>
        <w:t>İletim Sistemine Bağlantı Başvuruları (Adet- MW)</w:t>
      </w:r>
      <w:bookmarkEnd w:id="762"/>
    </w:p>
    <w:tbl>
      <w:tblPr>
        <w:tblW w:w="9229" w:type="dxa"/>
        <w:tblInd w:w="55" w:type="dxa"/>
        <w:tblLayout w:type="fixed"/>
        <w:tblCellMar>
          <w:left w:w="70" w:type="dxa"/>
          <w:right w:w="70" w:type="dxa"/>
        </w:tblCellMar>
        <w:tblLook w:val="04A0" w:firstRow="1" w:lastRow="0" w:firstColumn="1" w:lastColumn="0" w:noHBand="0" w:noVBand="1"/>
      </w:tblPr>
      <w:tblGrid>
        <w:gridCol w:w="1660"/>
        <w:gridCol w:w="653"/>
        <w:gridCol w:w="1104"/>
        <w:gridCol w:w="993"/>
        <w:gridCol w:w="992"/>
        <w:gridCol w:w="879"/>
        <w:gridCol w:w="964"/>
        <w:gridCol w:w="992"/>
        <w:gridCol w:w="992"/>
      </w:tblGrid>
      <w:tr w:rsidR="00BD499D" w:rsidRPr="00BD499D" w:rsidTr="00BD499D">
        <w:trPr>
          <w:trHeight w:val="600"/>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D499D" w:rsidRPr="00BD499D" w:rsidRDefault="00BD499D" w:rsidP="00BD499D">
            <w:pPr>
              <w:spacing w:after="0" w:line="240" w:lineRule="auto"/>
              <w:rPr>
                <w:rFonts w:ascii="Calibri" w:eastAsia="Times New Roman" w:hAnsi="Calibri" w:cs="Times New Roman"/>
                <w:color w:val="FFFFFF"/>
                <w:lang w:eastAsia="tr-TR" w:bidi="ar-SA"/>
              </w:rPr>
            </w:pPr>
            <w:r w:rsidRPr="00BD499D">
              <w:rPr>
                <w:rFonts w:ascii="Calibri" w:eastAsia="Times New Roman" w:hAnsi="Calibri" w:cs="Times New Roman"/>
                <w:color w:val="FFFFFF"/>
                <w:lang w:eastAsia="tr-TR" w:bidi="ar-SA"/>
              </w:rPr>
              <w:t> </w:t>
            </w:r>
          </w:p>
        </w:tc>
        <w:tc>
          <w:tcPr>
            <w:tcW w:w="1757"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Bağlantı Başvuru</w:t>
            </w:r>
          </w:p>
        </w:tc>
        <w:tc>
          <w:tcPr>
            <w:tcW w:w="1985"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Kabul Edilen</w:t>
            </w:r>
          </w:p>
        </w:tc>
        <w:tc>
          <w:tcPr>
            <w:tcW w:w="1843"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Reddedilen</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Değerlendirme Aşamasındaki</w:t>
            </w:r>
          </w:p>
        </w:tc>
      </w:tr>
      <w:tr w:rsidR="00BD499D" w:rsidRPr="00BD499D" w:rsidTr="00BD499D">
        <w:trPr>
          <w:trHeight w:val="615"/>
        </w:trPr>
        <w:tc>
          <w:tcPr>
            <w:tcW w:w="1660" w:type="dxa"/>
            <w:vMerge/>
            <w:tcBorders>
              <w:top w:val="single" w:sz="8" w:space="0" w:color="auto"/>
              <w:left w:val="single" w:sz="8" w:space="0" w:color="auto"/>
              <w:bottom w:val="single" w:sz="8" w:space="0" w:color="000000"/>
              <w:right w:val="single" w:sz="8" w:space="0" w:color="auto"/>
            </w:tcBorders>
            <w:vAlign w:val="center"/>
            <w:hideMark/>
          </w:tcPr>
          <w:p w:rsidR="00BD499D" w:rsidRPr="00BD499D" w:rsidRDefault="00BD499D" w:rsidP="00BD499D">
            <w:pPr>
              <w:spacing w:after="0" w:line="240" w:lineRule="auto"/>
              <w:rPr>
                <w:rFonts w:ascii="Calibri" w:eastAsia="Times New Roman" w:hAnsi="Calibri" w:cs="Times New Roman"/>
                <w:color w:val="FFFFFF"/>
                <w:lang w:eastAsia="tr-TR" w:bidi="ar-SA"/>
              </w:rPr>
            </w:pPr>
          </w:p>
        </w:tc>
        <w:tc>
          <w:tcPr>
            <w:tcW w:w="653"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Sayısı</w:t>
            </w:r>
          </w:p>
        </w:tc>
        <w:tc>
          <w:tcPr>
            <w:tcW w:w="1104"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Kapasitesi (MW)</w:t>
            </w:r>
          </w:p>
        </w:tc>
        <w:tc>
          <w:tcPr>
            <w:tcW w:w="993"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c>
          <w:tcPr>
            <w:tcW w:w="879"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64"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rsidR="00BD499D" w:rsidRPr="00BD499D" w:rsidRDefault="00BD499D" w:rsidP="00BD499D">
            <w:pPr>
              <w:spacing w:after="0" w:line="240" w:lineRule="auto"/>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Kapasite (MW)</w:t>
            </w:r>
          </w:p>
        </w:tc>
      </w:tr>
      <w:tr w:rsidR="00BD499D" w:rsidRPr="00BD499D" w:rsidTr="00BD499D">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BD499D" w:rsidRPr="00BD499D" w:rsidRDefault="00BD499D" w:rsidP="00BD499D">
            <w:pPr>
              <w:spacing w:after="0" w:line="240" w:lineRule="auto"/>
              <w:rPr>
                <w:rFonts w:ascii="Arial" w:eastAsia="Times New Roman" w:hAnsi="Arial" w:cs="Arial"/>
                <w:b/>
                <w:bCs/>
                <w:color w:val="FFFFFF"/>
                <w:sz w:val="20"/>
                <w:szCs w:val="20"/>
                <w:lang w:eastAsia="tr-TR" w:bidi="ar-SA"/>
              </w:rPr>
            </w:pPr>
            <w:r w:rsidRPr="00BD499D">
              <w:rPr>
                <w:rFonts w:ascii="Arial" w:eastAsia="Times New Roman" w:hAnsi="Arial" w:cs="Arial"/>
                <w:b/>
                <w:bCs/>
                <w:color w:val="FFFFFF"/>
                <w:sz w:val="20"/>
                <w:szCs w:val="20"/>
                <w:lang w:eastAsia="tr-TR" w:bidi="ar-SA"/>
              </w:rPr>
              <w:t>Lisanslı Üretici</w:t>
            </w:r>
          </w:p>
        </w:tc>
        <w:tc>
          <w:tcPr>
            <w:tcW w:w="653"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231</w:t>
            </w:r>
          </w:p>
        </w:tc>
        <w:tc>
          <w:tcPr>
            <w:tcW w:w="1104"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9.054,00</w:t>
            </w:r>
          </w:p>
        </w:tc>
        <w:tc>
          <w:tcPr>
            <w:tcW w:w="993"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231</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9.054,00</w:t>
            </w:r>
          </w:p>
        </w:tc>
        <w:tc>
          <w:tcPr>
            <w:tcW w:w="879"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c>
          <w:tcPr>
            <w:tcW w:w="964"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16</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198,70</w:t>
            </w:r>
          </w:p>
        </w:tc>
      </w:tr>
      <w:tr w:rsidR="00BD499D" w:rsidRPr="00BD499D" w:rsidTr="00BD499D">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BD499D" w:rsidRPr="00BD499D" w:rsidRDefault="00BD499D" w:rsidP="00BD499D">
            <w:pPr>
              <w:spacing w:after="0" w:line="240" w:lineRule="auto"/>
              <w:rPr>
                <w:rFonts w:ascii="Arial" w:eastAsia="Times New Roman" w:hAnsi="Arial" w:cs="Arial"/>
                <w:b/>
                <w:bCs/>
                <w:color w:val="FFFFFF"/>
                <w:sz w:val="20"/>
                <w:szCs w:val="20"/>
                <w:lang w:eastAsia="tr-TR" w:bidi="ar-SA"/>
              </w:rPr>
            </w:pPr>
            <w:r w:rsidRPr="00BD499D">
              <w:rPr>
                <w:rFonts w:ascii="Arial" w:eastAsia="Times New Roman" w:hAnsi="Arial" w:cs="Arial"/>
                <w:b/>
                <w:bCs/>
                <w:color w:val="FFFFFF"/>
                <w:sz w:val="20"/>
                <w:szCs w:val="20"/>
                <w:lang w:eastAsia="tr-TR" w:bidi="ar-SA"/>
              </w:rPr>
              <w:t>Tüketici</w:t>
            </w:r>
          </w:p>
        </w:tc>
        <w:tc>
          <w:tcPr>
            <w:tcW w:w="653"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39</w:t>
            </w:r>
          </w:p>
        </w:tc>
        <w:tc>
          <w:tcPr>
            <w:tcW w:w="1104"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2.180,75</w:t>
            </w:r>
          </w:p>
        </w:tc>
        <w:tc>
          <w:tcPr>
            <w:tcW w:w="993"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37</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2.130,75</w:t>
            </w:r>
          </w:p>
        </w:tc>
        <w:tc>
          <w:tcPr>
            <w:tcW w:w="879" w:type="dxa"/>
            <w:tcBorders>
              <w:top w:val="nil"/>
              <w:left w:val="nil"/>
              <w:bottom w:val="single" w:sz="8" w:space="0" w:color="auto"/>
              <w:right w:val="single" w:sz="8" w:space="0" w:color="auto"/>
            </w:tcBorders>
            <w:shd w:val="clear" w:color="auto" w:fill="auto"/>
            <w:noWrap/>
            <w:vAlign w:val="bottom"/>
            <w:hideMark/>
          </w:tcPr>
          <w:p w:rsidR="00BD499D" w:rsidRPr="00BD499D" w:rsidRDefault="00BD499D" w:rsidP="00BD499D">
            <w:pPr>
              <w:spacing w:after="0" w:line="240" w:lineRule="auto"/>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w:t>
            </w:r>
          </w:p>
        </w:tc>
        <w:tc>
          <w:tcPr>
            <w:tcW w:w="964" w:type="dxa"/>
            <w:tcBorders>
              <w:top w:val="nil"/>
              <w:left w:val="nil"/>
              <w:bottom w:val="single" w:sz="8" w:space="0" w:color="auto"/>
              <w:right w:val="single" w:sz="8" w:space="0" w:color="auto"/>
            </w:tcBorders>
            <w:shd w:val="clear" w:color="auto" w:fill="auto"/>
            <w:noWrap/>
            <w:vAlign w:val="bottom"/>
            <w:hideMark/>
          </w:tcPr>
          <w:p w:rsidR="00BD499D" w:rsidRPr="00BD499D" w:rsidRDefault="00BD499D" w:rsidP="00BD499D">
            <w:pPr>
              <w:spacing w:after="0" w:line="240" w:lineRule="auto"/>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50,00</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c>
          <w:tcPr>
            <w:tcW w:w="992" w:type="dxa"/>
            <w:tcBorders>
              <w:top w:val="nil"/>
              <w:left w:val="nil"/>
              <w:bottom w:val="single" w:sz="8" w:space="0" w:color="auto"/>
              <w:right w:val="single" w:sz="8" w:space="0" w:color="auto"/>
            </w:tcBorders>
            <w:shd w:val="clear" w:color="auto" w:fill="auto"/>
            <w:noWrap/>
            <w:vAlign w:val="center"/>
            <w:hideMark/>
          </w:tcPr>
          <w:p w:rsidR="00BD499D" w:rsidRPr="00BD499D" w:rsidRDefault="00BD499D" w:rsidP="00BD499D">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r>
    </w:tbl>
    <w:p w:rsidR="00252FDF" w:rsidRDefault="00252FDF" w:rsidP="00252FDF">
      <w:pPr>
        <w:pStyle w:val="11ilebalayanlar"/>
      </w:pPr>
    </w:p>
    <w:p w:rsidR="000E70EC" w:rsidRDefault="000E70EC" w:rsidP="00252FDF">
      <w:pPr>
        <w:spacing w:line="360" w:lineRule="auto"/>
        <w:ind w:firstLine="426"/>
        <w:jc w:val="both"/>
        <w:rPr>
          <w:rFonts w:asciiTheme="minorHAnsi" w:hAnsiTheme="minorHAnsi" w:cstheme="minorHAnsi"/>
          <w:sz w:val="24"/>
          <w:szCs w:val="24"/>
        </w:rPr>
      </w:pPr>
    </w:p>
    <w:p w:rsidR="00252FDF" w:rsidRPr="00F739F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20</w:t>
      </w:r>
      <w:r w:rsidR="00BD499D">
        <w:rPr>
          <w:rFonts w:asciiTheme="minorHAnsi" w:hAnsiTheme="minorHAnsi" w:cstheme="minorHAnsi"/>
          <w:sz w:val="24"/>
          <w:szCs w:val="24"/>
        </w:rPr>
        <w:t>17</w:t>
      </w:r>
      <w:r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Pr="00F739FF">
        <w:rPr>
          <w:rFonts w:asciiTheme="minorHAnsi" w:hAnsiTheme="minorHAnsi" w:cstheme="minorHAnsi"/>
          <w:sz w:val="24"/>
          <w:szCs w:val="24"/>
        </w:rPr>
        <w:t xml:space="preserve">üreticiler tarafından toplam </w:t>
      </w:r>
      <w:r w:rsidR="00BD499D">
        <w:rPr>
          <w:rFonts w:asciiTheme="minorHAnsi" w:hAnsiTheme="minorHAnsi" w:cstheme="minorHAnsi"/>
          <w:sz w:val="24"/>
          <w:szCs w:val="24"/>
        </w:rPr>
        <w:t>9.054</w:t>
      </w:r>
      <w:r w:rsidRPr="00F739FF">
        <w:rPr>
          <w:rFonts w:asciiTheme="minorHAnsi" w:hAnsiTheme="minorHAnsi" w:cstheme="minorHAnsi"/>
          <w:sz w:val="24"/>
          <w:szCs w:val="24"/>
        </w:rPr>
        <w:t xml:space="preserve"> MW’lık bağlantı başvurusu yapılmış</w:t>
      </w:r>
      <w:r w:rsidR="00FB1A92">
        <w:rPr>
          <w:rFonts w:asciiTheme="minorHAnsi" w:hAnsiTheme="minorHAnsi" w:cstheme="minorHAnsi"/>
          <w:sz w:val="24"/>
          <w:szCs w:val="24"/>
        </w:rPr>
        <w:t xml:space="preserve"> </w:t>
      </w:r>
      <w:r w:rsidRPr="00F739FF">
        <w:rPr>
          <w:rFonts w:asciiTheme="minorHAnsi" w:hAnsiTheme="minorHAnsi" w:cstheme="minorHAnsi"/>
          <w:sz w:val="24"/>
          <w:szCs w:val="24"/>
        </w:rPr>
        <w:t xml:space="preserve">olup </w:t>
      </w:r>
      <w:r w:rsidR="00BD499D">
        <w:rPr>
          <w:rFonts w:asciiTheme="minorHAnsi" w:hAnsiTheme="minorHAnsi" w:cstheme="minorHAnsi"/>
          <w:sz w:val="24"/>
          <w:szCs w:val="24"/>
        </w:rPr>
        <w:t>bu</w:t>
      </w:r>
      <w:r w:rsidRPr="00F739FF">
        <w:rPr>
          <w:rFonts w:asciiTheme="minorHAnsi" w:hAnsiTheme="minorHAnsi" w:cstheme="minorHAnsi"/>
          <w:sz w:val="24"/>
          <w:szCs w:val="24"/>
        </w:rPr>
        <w:t xml:space="preserve"> başvurula</w:t>
      </w:r>
      <w:r w:rsidR="00BD499D">
        <w:rPr>
          <w:rFonts w:asciiTheme="minorHAnsi" w:hAnsiTheme="minorHAnsi" w:cstheme="minorHAnsi"/>
          <w:sz w:val="24"/>
          <w:szCs w:val="24"/>
        </w:rPr>
        <w:t>rın tamamı kabul edilmiştir.</w:t>
      </w:r>
      <w:r w:rsidRPr="00F739FF">
        <w:rPr>
          <w:rFonts w:asciiTheme="minorHAnsi" w:hAnsiTheme="minorHAnsi" w:cstheme="minorHAnsi"/>
          <w:sz w:val="24"/>
          <w:szCs w:val="24"/>
        </w:rPr>
        <w:t xml:space="preserve"> </w:t>
      </w:r>
      <w:r w:rsidR="006C1587">
        <w:rPr>
          <w:rFonts w:asciiTheme="minorHAnsi" w:hAnsiTheme="minorHAnsi" w:cstheme="minorHAnsi"/>
          <w:sz w:val="24"/>
          <w:szCs w:val="24"/>
        </w:rPr>
        <w:t>Ayrıca, bir önceki yıldan kalan</w:t>
      </w:r>
      <w:r w:rsidRPr="00F739FF">
        <w:rPr>
          <w:rFonts w:asciiTheme="minorHAnsi" w:hAnsiTheme="minorHAnsi" w:cstheme="minorHAnsi"/>
          <w:sz w:val="24"/>
          <w:szCs w:val="24"/>
        </w:rPr>
        <w:t xml:space="preserve"> </w:t>
      </w:r>
      <w:r w:rsidR="006C1587">
        <w:rPr>
          <w:rFonts w:asciiTheme="minorHAnsi" w:hAnsiTheme="minorHAnsi" w:cstheme="minorHAnsi"/>
          <w:sz w:val="24"/>
          <w:szCs w:val="24"/>
        </w:rPr>
        <w:t>198,70</w:t>
      </w:r>
      <w:r w:rsidRPr="00F739FF">
        <w:rPr>
          <w:rFonts w:asciiTheme="minorHAnsi" w:hAnsiTheme="minorHAnsi" w:cstheme="minorHAnsi"/>
          <w:sz w:val="24"/>
          <w:szCs w:val="24"/>
        </w:rPr>
        <w:t xml:space="preserve"> MW’lık başvuru </w:t>
      </w:r>
      <w:r w:rsidR="006C1587">
        <w:rPr>
          <w:rFonts w:asciiTheme="minorHAnsi" w:hAnsiTheme="minorHAnsi" w:cstheme="minorHAnsi"/>
          <w:sz w:val="24"/>
          <w:szCs w:val="24"/>
        </w:rPr>
        <w:t>da halen</w:t>
      </w:r>
      <w:r w:rsidRPr="00F739FF">
        <w:rPr>
          <w:rFonts w:asciiTheme="minorHAnsi" w:hAnsiTheme="minorHAnsi" w:cstheme="minorHAnsi"/>
          <w:sz w:val="24"/>
          <w:szCs w:val="24"/>
        </w:rPr>
        <w:t xml:space="preserve"> değerlendirme aşamasındadır.</w:t>
      </w: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Ayrıca tüketiciler tarafından </w:t>
      </w:r>
      <w:r w:rsidR="006C1587">
        <w:rPr>
          <w:rFonts w:asciiTheme="minorHAnsi" w:hAnsiTheme="minorHAnsi" w:cstheme="minorHAnsi"/>
          <w:sz w:val="24"/>
          <w:szCs w:val="24"/>
        </w:rPr>
        <w:t>2.180,75</w:t>
      </w:r>
      <w:r w:rsidRPr="00F739FF">
        <w:rPr>
          <w:rFonts w:asciiTheme="minorHAnsi" w:hAnsiTheme="minorHAnsi" w:cstheme="minorHAnsi"/>
          <w:sz w:val="24"/>
          <w:szCs w:val="24"/>
        </w:rPr>
        <w:t xml:space="preserve"> MW’lık bağlantı kapasitesi başvurusu yapılmış olup</w:t>
      </w:r>
      <w:r w:rsidR="006C1587">
        <w:rPr>
          <w:rFonts w:asciiTheme="minorHAnsi" w:hAnsiTheme="minorHAnsi" w:cstheme="minorHAnsi"/>
          <w:sz w:val="24"/>
          <w:szCs w:val="24"/>
        </w:rPr>
        <w:t>,</w:t>
      </w:r>
      <w:r w:rsidRPr="00F739FF">
        <w:rPr>
          <w:rFonts w:asciiTheme="minorHAnsi" w:hAnsiTheme="minorHAnsi" w:cstheme="minorHAnsi"/>
          <w:sz w:val="24"/>
          <w:szCs w:val="24"/>
        </w:rPr>
        <w:t xml:space="preserve"> bu başvuruların </w:t>
      </w:r>
      <w:r w:rsidR="006C1587">
        <w:rPr>
          <w:rFonts w:asciiTheme="minorHAnsi" w:hAnsiTheme="minorHAnsi" w:cstheme="minorHAnsi"/>
          <w:sz w:val="24"/>
          <w:szCs w:val="24"/>
        </w:rPr>
        <w:t>2.130,75</w:t>
      </w:r>
      <w:r w:rsidRPr="00F739FF">
        <w:rPr>
          <w:rFonts w:asciiTheme="minorHAnsi" w:hAnsiTheme="minorHAnsi" w:cstheme="minorHAnsi"/>
          <w:sz w:val="24"/>
          <w:szCs w:val="24"/>
        </w:rPr>
        <w:t xml:space="preserve"> MW’lık kısmı kabul edilmiş</w:t>
      </w:r>
      <w:r w:rsidR="006C1587">
        <w:rPr>
          <w:rFonts w:asciiTheme="minorHAnsi" w:hAnsiTheme="minorHAnsi" w:cstheme="minorHAnsi"/>
          <w:sz w:val="24"/>
          <w:szCs w:val="24"/>
        </w:rPr>
        <w:t>, geri kalan 50</w:t>
      </w:r>
      <w:r w:rsidR="000E70EC">
        <w:rPr>
          <w:rFonts w:asciiTheme="minorHAnsi" w:hAnsiTheme="minorHAnsi" w:cstheme="minorHAnsi"/>
          <w:sz w:val="24"/>
          <w:szCs w:val="24"/>
        </w:rPr>
        <w:t>,00</w:t>
      </w:r>
      <w:r w:rsidR="006C1587">
        <w:rPr>
          <w:rFonts w:asciiTheme="minorHAnsi" w:hAnsiTheme="minorHAnsi" w:cstheme="minorHAnsi"/>
          <w:sz w:val="24"/>
          <w:szCs w:val="24"/>
        </w:rPr>
        <w:t xml:space="preserve"> MW’lık kısmı da reddedilmiştir.</w:t>
      </w:r>
    </w:p>
    <w:p w:rsidR="005D5E4D" w:rsidRPr="00F739FF" w:rsidRDefault="005D5E4D" w:rsidP="00252FDF">
      <w:pPr>
        <w:spacing w:line="360" w:lineRule="auto"/>
        <w:ind w:firstLine="426"/>
        <w:jc w:val="both"/>
        <w:rPr>
          <w:rFonts w:asciiTheme="minorHAnsi" w:hAnsiTheme="minorHAnsi" w:cstheme="minorHAnsi"/>
          <w:sz w:val="24"/>
          <w:szCs w:val="24"/>
        </w:rPr>
      </w:pPr>
    </w:p>
    <w:p w:rsidR="00252FDF" w:rsidRPr="005D5E4D" w:rsidRDefault="00252FDF" w:rsidP="00A5413B">
      <w:pPr>
        <w:pStyle w:val="11ilebalayanlar"/>
        <w:numPr>
          <w:ilvl w:val="1"/>
          <w:numId w:val="9"/>
        </w:numPr>
      </w:pPr>
      <w:bookmarkStart w:id="763" w:name="_Toc514767721"/>
      <w:r w:rsidRPr="005D5E4D">
        <w:t>Tarifeler</w:t>
      </w:r>
      <w:bookmarkEnd w:id="763"/>
    </w:p>
    <w:p w:rsidR="00252FDF" w:rsidRPr="00E66F42"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01/01/20</w:t>
      </w:r>
      <w:r w:rsidR="0075694C">
        <w:rPr>
          <w:rFonts w:asciiTheme="minorHAnsi" w:hAnsiTheme="minorHAnsi" w:cstheme="minorHAnsi"/>
          <w:sz w:val="24"/>
          <w:szCs w:val="24"/>
        </w:rPr>
        <w:t>17</w:t>
      </w:r>
      <w:r w:rsidRPr="00E66F42">
        <w:rPr>
          <w:rFonts w:asciiTheme="minorHAnsi" w:hAnsiTheme="minorHAnsi" w:cstheme="minorHAnsi"/>
          <w:sz w:val="24"/>
          <w:szCs w:val="24"/>
        </w:rPr>
        <w:t xml:space="preserve"> tarihinden itibaren uygulana</w:t>
      </w:r>
      <w:r>
        <w:rPr>
          <w:rFonts w:asciiTheme="minorHAnsi" w:hAnsiTheme="minorHAnsi" w:cstheme="minorHAnsi"/>
          <w:sz w:val="24"/>
          <w:szCs w:val="24"/>
        </w:rPr>
        <w:t>cak</w:t>
      </w:r>
      <w:r w:rsidR="007C5AF8">
        <w:rPr>
          <w:rFonts w:asciiTheme="minorHAnsi" w:hAnsiTheme="minorHAnsi" w:cstheme="minorHAnsi"/>
          <w:sz w:val="24"/>
          <w:szCs w:val="24"/>
        </w:rPr>
        <w:t xml:space="preserve"> </w:t>
      </w:r>
      <w:r w:rsidR="007C5AF8" w:rsidRPr="007C5AF8">
        <w:rPr>
          <w:rFonts w:asciiTheme="minorHAnsi" w:hAnsiTheme="minorHAnsi" w:cstheme="minorHAnsi"/>
          <w:sz w:val="24"/>
          <w:szCs w:val="24"/>
        </w:rPr>
        <w:t xml:space="preserve">TEİAŞ tarafından uygulanan iletim sistemi sistem kullanım ve sistem işletim tarifeleri, üreticiler ve tüketiciler için 14 bölge bazında </w:t>
      </w:r>
      <w:r w:rsidR="0075694C">
        <w:rPr>
          <w:rFonts w:asciiTheme="minorHAnsi" w:hAnsiTheme="minorHAnsi" w:cstheme="minorHAnsi"/>
          <w:sz w:val="24"/>
          <w:szCs w:val="24"/>
        </w:rPr>
        <w:t>29</w:t>
      </w:r>
      <w:r w:rsidR="007C5AF8" w:rsidRPr="007C5AF8">
        <w:rPr>
          <w:rFonts w:asciiTheme="minorHAnsi" w:hAnsiTheme="minorHAnsi" w:cstheme="minorHAnsi"/>
          <w:sz w:val="24"/>
          <w:szCs w:val="24"/>
        </w:rPr>
        <w:t>/12/20</w:t>
      </w:r>
      <w:r w:rsidR="0075694C">
        <w:rPr>
          <w:rFonts w:asciiTheme="minorHAnsi" w:hAnsiTheme="minorHAnsi" w:cstheme="minorHAnsi"/>
          <w:sz w:val="24"/>
          <w:szCs w:val="24"/>
        </w:rPr>
        <w:t>16</w:t>
      </w:r>
      <w:r w:rsidR="007C5AF8" w:rsidRPr="007C5AF8">
        <w:rPr>
          <w:rFonts w:asciiTheme="minorHAnsi" w:hAnsiTheme="minorHAnsi" w:cstheme="minorHAnsi"/>
          <w:sz w:val="24"/>
          <w:szCs w:val="24"/>
        </w:rPr>
        <w:t xml:space="preserve"> tarihli ve </w:t>
      </w:r>
      <w:r w:rsidR="0075694C">
        <w:rPr>
          <w:rFonts w:asciiTheme="minorHAnsi" w:hAnsiTheme="minorHAnsi" w:cstheme="minorHAnsi"/>
          <w:sz w:val="24"/>
          <w:szCs w:val="24"/>
        </w:rPr>
        <w:t>6818</w:t>
      </w:r>
      <w:r w:rsidR="007C5AF8" w:rsidRPr="007C5AF8">
        <w:rPr>
          <w:rFonts w:asciiTheme="minorHAnsi" w:hAnsiTheme="minorHAnsi" w:cstheme="minorHAnsi"/>
          <w:sz w:val="24"/>
          <w:szCs w:val="24"/>
        </w:rPr>
        <w:t xml:space="preserve"> sayılı Kurul Kararı ile belirlenmiştir</w:t>
      </w:r>
      <w:r w:rsidRPr="00E66F42">
        <w:rPr>
          <w:rFonts w:asciiTheme="minorHAnsi" w:hAnsiTheme="minorHAnsi" w:cstheme="minorHAnsi"/>
          <w:sz w:val="24"/>
          <w:szCs w:val="24"/>
        </w:rPr>
        <w:t xml:space="preserve">. </w:t>
      </w:r>
      <w:r>
        <w:rPr>
          <w:rFonts w:asciiTheme="minorHAnsi" w:hAnsiTheme="minorHAnsi" w:cstheme="minorHAnsi"/>
          <w:sz w:val="24"/>
          <w:szCs w:val="24"/>
        </w:rPr>
        <w:t xml:space="preserve">Ayrıca, </w:t>
      </w:r>
      <w:r w:rsidR="0075694C">
        <w:rPr>
          <w:rFonts w:asciiTheme="minorHAnsi" w:hAnsiTheme="minorHAnsi" w:cstheme="minorHAnsi"/>
          <w:sz w:val="24"/>
          <w:szCs w:val="24"/>
        </w:rPr>
        <w:t>29/09</w:t>
      </w:r>
      <w:r w:rsidRPr="009B6D1A">
        <w:rPr>
          <w:rFonts w:asciiTheme="minorHAnsi" w:hAnsiTheme="minorHAnsi" w:cstheme="minorHAnsi"/>
          <w:sz w:val="24"/>
          <w:szCs w:val="24"/>
        </w:rPr>
        <w:t>/20</w:t>
      </w:r>
      <w:r w:rsidR="0075694C">
        <w:rPr>
          <w:rFonts w:asciiTheme="minorHAnsi" w:hAnsiTheme="minorHAnsi" w:cstheme="minorHAnsi"/>
          <w:sz w:val="24"/>
          <w:szCs w:val="24"/>
        </w:rPr>
        <w:t>16</w:t>
      </w:r>
      <w:r w:rsidRPr="009B6D1A">
        <w:rPr>
          <w:rFonts w:asciiTheme="minorHAnsi" w:hAnsiTheme="minorHAnsi" w:cstheme="minorHAnsi"/>
          <w:sz w:val="24"/>
          <w:szCs w:val="24"/>
        </w:rPr>
        <w:t xml:space="preserve"> tarihli ve 5817 sayılı Kararı ile </w:t>
      </w:r>
      <w:r w:rsidR="0075694C">
        <w:rPr>
          <w:rFonts w:asciiTheme="minorHAnsi" w:hAnsiTheme="minorHAnsi" w:cstheme="minorHAnsi"/>
          <w:sz w:val="24"/>
          <w:szCs w:val="24"/>
        </w:rPr>
        <w:t>6500</w:t>
      </w:r>
      <w:r w:rsidRPr="009B6D1A">
        <w:rPr>
          <w:rFonts w:asciiTheme="minorHAnsi" w:hAnsiTheme="minorHAnsi" w:cstheme="minorHAnsi"/>
          <w:sz w:val="24"/>
          <w:szCs w:val="24"/>
        </w:rPr>
        <w:t xml:space="preserve"> sayılı Enerji Piyasası Düzenleme Kurumunun Teşkilat ve Görevleri Hakkında Kanunu’nun 5 inci maddesinin 7 inci fıkrasının (h) bendi ve 10 uncu maddesinin (A) fıkrasının (e ) bendi uyarınca 20</w:t>
      </w:r>
      <w:r w:rsidR="00002902">
        <w:rPr>
          <w:rFonts w:asciiTheme="minorHAnsi" w:hAnsiTheme="minorHAnsi" w:cstheme="minorHAnsi"/>
          <w:sz w:val="24"/>
          <w:szCs w:val="24"/>
        </w:rPr>
        <w:t>17</w:t>
      </w:r>
      <w:r w:rsidRPr="009B6D1A">
        <w:rPr>
          <w:rFonts w:asciiTheme="minorHAnsi" w:hAnsiTheme="minorHAnsi" w:cstheme="minorHAnsi"/>
          <w:sz w:val="24"/>
          <w:szCs w:val="24"/>
        </w:rPr>
        <w:t xml:space="preserve"> yılında uygulana</w:t>
      </w:r>
      <w:r w:rsidR="007C5AF8">
        <w:rPr>
          <w:rFonts w:asciiTheme="minorHAnsi" w:hAnsiTheme="minorHAnsi" w:cstheme="minorHAnsi"/>
          <w:sz w:val="24"/>
          <w:szCs w:val="24"/>
        </w:rPr>
        <w:t>n</w:t>
      </w:r>
      <w:r w:rsidRPr="009B6D1A">
        <w:rPr>
          <w:rFonts w:asciiTheme="minorHAnsi" w:hAnsiTheme="minorHAnsi" w:cstheme="minorHAnsi"/>
          <w:sz w:val="24"/>
          <w:szCs w:val="24"/>
        </w:rPr>
        <w:t xml:space="preserve"> iletim ek ücreti, Türkiye Elektrik İletim Anonim Şirketi’nin iletim</w:t>
      </w:r>
      <w:r w:rsidR="000E70EC">
        <w:rPr>
          <w:rFonts w:asciiTheme="minorHAnsi" w:hAnsiTheme="minorHAnsi" w:cstheme="minorHAnsi"/>
          <w:sz w:val="24"/>
          <w:szCs w:val="24"/>
        </w:rPr>
        <w:t xml:space="preserve"> tarifesinin % 0,5 (binde beş)’</w:t>
      </w:r>
      <w:r w:rsidRPr="009B6D1A">
        <w:rPr>
          <w:rFonts w:asciiTheme="minorHAnsi" w:hAnsiTheme="minorHAnsi" w:cstheme="minorHAnsi"/>
          <w:sz w:val="24"/>
          <w:szCs w:val="24"/>
        </w:rPr>
        <w:t>i oranında belirlenmiştir.</w:t>
      </w:r>
    </w:p>
    <w:p w:rsidR="00252FDF" w:rsidRDefault="00002902"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2017 yılında</w:t>
      </w:r>
      <w:r w:rsidR="00252FDF" w:rsidRPr="00B70A7C">
        <w:rPr>
          <w:rFonts w:asciiTheme="minorHAnsi" w:hAnsiTheme="minorHAnsi" w:cstheme="minorHAnsi"/>
          <w:sz w:val="24"/>
          <w:szCs w:val="24"/>
        </w:rPr>
        <w:t xml:space="preserve"> uygulanan </w:t>
      </w:r>
      <w:r w:rsidR="00252FDF">
        <w:rPr>
          <w:rFonts w:asciiTheme="minorHAnsi" w:hAnsiTheme="minorHAnsi" w:cstheme="minorHAnsi"/>
          <w:sz w:val="24"/>
          <w:szCs w:val="24"/>
        </w:rPr>
        <w:t>s</w:t>
      </w:r>
      <w:r w:rsidR="00252FDF" w:rsidRPr="00E66F42">
        <w:rPr>
          <w:rFonts w:asciiTheme="minorHAnsi" w:hAnsiTheme="minorHAnsi" w:cstheme="minorHAnsi"/>
          <w:sz w:val="24"/>
          <w:szCs w:val="24"/>
        </w:rPr>
        <w:t xml:space="preserve">istem kullanım ve sistem işletim tarifeleri 14 bölge bazında üretim ve tüketim için </w:t>
      </w:r>
      <w:r w:rsidR="00252FDF" w:rsidRPr="00E66F42">
        <w:rPr>
          <w:rFonts w:asciiTheme="minorHAnsi" w:hAnsiTheme="minorHAnsi" w:cstheme="minorHAnsi"/>
        </w:rPr>
        <w:t>Tablo 4</w:t>
      </w:r>
      <w:r w:rsidR="00252FDF">
        <w:rPr>
          <w:rFonts w:asciiTheme="minorHAnsi" w:hAnsiTheme="minorHAnsi" w:cstheme="minorHAnsi"/>
        </w:rPr>
        <w:t>.</w:t>
      </w:r>
      <w:r w:rsidR="00252FDF" w:rsidRPr="00E66F42">
        <w:rPr>
          <w:rFonts w:asciiTheme="minorHAnsi" w:hAnsiTheme="minorHAnsi" w:cstheme="minorHAnsi"/>
        </w:rPr>
        <w:t>4</w:t>
      </w:r>
      <w:r w:rsidR="00252FDF" w:rsidRPr="00E66F42">
        <w:rPr>
          <w:rFonts w:asciiTheme="minorHAnsi" w:hAnsiTheme="minorHAnsi" w:cstheme="minorHAnsi"/>
          <w:sz w:val="24"/>
          <w:szCs w:val="24"/>
        </w:rPr>
        <w:t>’te gösterilmiştir.</w:t>
      </w:r>
    </w:p>
    <w:p w:rsidR="005D5E4D" w:rsidRDefault="005D5E4D" w:rsidP="00252FDF">
      <w:pPr>
        <w:pStyle w:val="Balk5"/>
      </w:pPr>
      <w:bookmarkStart w:id="764" w:name="_Ref402426935"/>
      <w:bookmarkStart w:id="765" w:name="_Toc450300309"/>
      <w:bookmarkStart w:id="766" w:name="_Toc450309969"/>
    </w:p>
    <w:p w:rsidR="00252FDF" w:rsidRDefault="00252FDF" w:rsidP="00252FDF">
      <w:pPr>
        <w:pStyle w:val="Balk5"/>
      </w:pPr>
      <w:bookmarkStart w:id="767" w:name="_Toc512605976"/>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00B57767">
        <w:t>4</w:t>
      </w:r>
      <w:r w:rsidRPr="0054691E">
        <w:t>:</w:t>
      </w:r>
      <w:r>
        <w:t xml:space="preserve"> </w:t>
      </w:r>
      <w:r w:rsidR="00002902">
        <w:t xml:space="preserve">2017 Yılında </w:t>
      </w:r>
      <w:bookmarkEnd w:id="764"/>
      <w:bookmarkEnd w:id="765"/>
      <w:bookmarkEnd w:id="766"/>
      <w:r w:rsidR="005D5E4D">
        <w:t xml:space="preserve">Uygulanan </w:t>
      </w:r>
      <w:r w:rsidR="00002902" w:rsidRPr="00002902">
        <w:t>Sistem Kullanım ve Sistem İşletim Tarifeleri (TL/MW-Yıl, TL/MWh)</w:t>
      </w:r>
      <w:bookmarkEnd w:id="767"/>
    </w:p>
    <w:tbl>
      <w:tblPr>
        <w:tblW w:w="7328" w:type="dxa"/>
        <w:jc w:val="center"/>
        <w:tblCellMar>
          <w:left w:w="70" w:type="dxa"/>
          <w:right w:w="70" w:type="dxa"/>
        </w:tblCellMar>
        <w:tblLook w:val="04A0" w:firstRow="1" w:lastRow="0" w:firstColumn="1" w:lastColumn="0" w:noHBand="0" w:noVBand="1"/>
      </w:tblPr>
      <w:tblGrid>
        <w:gridCol w:w="878"/>
        <w:gridCol w:w="1228"/>
        <w:gridCol w:w="992"/>
        <w:gridCol w:w="993"/>
        <w:gridCol w:w="1269"/>
        <w:gridCol w:w="984"/>
        <w:gridCol w:w="984"/>
      </w:tblGrid>
      <w:tr w:rsidR="00002902" w:rsidRPr="00B70A7C" w:rsidTr="00D85CED">
        <w:trPr>
          <w:trHeight w:val="315"/>
          <w:jc w:val="center"/>
        </w:trPr>
        <w:tc>
          <w:tcPr>
            <w:tcW w:w="878" w:type="dxa"/>
            <w:vMerge w:val="restart"/>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Bölge No</w:t>
            </w:r>
          </w:p>
        </w:tc>
        <w:tc>
          <w:tcPr>
            <w:tcW w:w="3213" w:type="dxa"/>
            <w:gridSpan w:val="3"/>
            <w:tcBorders>
              <w:top w:val="single" w:sz="8" w:space="0" w:color="auto"/>
              <w:left w:val="nil"/>
              <w:bottom w:val="single" w:sz="8" w:space="0" w:color="auto"/>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Üretim (*) (**)</w:t>
            </w:r>
          </w:p>
        </w:tc>
        <w:tc>
          <w:tcPr>
            <w:tcW w:w="3237" w:type="dxa"/>
            <w:gridSpan w:val="3"/>
            <w:tcBorders>
              <w:top w:val="single" w:sz="8" w:space="0" w:color="auto"/>
              <w:left w:val="nil"/>
              <w:bottom w:val="single" w:sz="8" w:space="0" w:color="auto"/>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Tüketim (*)</w:t>
            </w:r>
          </w:p>
        </w:tc>
      </w:tr>
      <w:tr w:rsidR="00002902" w:rsidRPr="00B70A7C" w:rsidTr="00D85CED">
        <w:trPr>
          <w:trHeight w:val="600"/>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Kullanım Tarifesi</w:t>
            </w:r>
          </w:p>
        </w:tc>
        <w:tc>
          <w:tcPr>
            <w:tcW w:w="993" w:type="dxa"/>
            <w:vMerge w:val="restart"/>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İşletim Tarifesi</w:t>
            </w:r>
          </w:p>
        </w:tc>
        <w:tc>
          <w:tcPr>
            <w:tcW w:w="2253"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Kullanım Tarifesi</w:t>
            </w:r>
          </w:p>
        </w:tc>
        <w:tc>
          <w:tcPr>
            <w:tcW w:w="984" w:type="dxa"/>
            <w:vMerge w:val="restart"/>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Sistem İşletim Tarifesi</w:t>
            </w:r>
          </w:p>
        </w:tc>
      </w:tr>
      <w:tr w:rsidR="00002902" w:rsidRPr="00B70A7C" w:rsidTr="00D85CED">
        <w:trPr>
          <w:trHeight w:val="466"/>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993" w:type="dxa"/>
            <w:vMerge/>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2253"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984" w:type="dxa"/>
            <w:vMerge/>
            <w:tcBorders>
              <w:top w:val="nil"/>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r>
      <w:tr w:rsidR="00002902" w:rsidRPr="00B70A7C" w:rsidTr="00D85CED">
        <w:trPr>
          <w:trHeight w:val="615"/>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02902" w:rsidRPr="00BB3782" w:rsidRDefault="00002902" w:rsidP="00D85CED">
            <w:pPr>
              <w:spacing w:after="0" w:line="240" w:lineRule="auto"/>
              <w:rPr>
                <w:rFonts w:ascii="Times New Roman" w:eastAsia="Times New Roman" w:hAnsi="Times New Roman" w:cs="Times New Roman"/>
                <w:color w:val="FFFFFF" w:themeColor="background1"/>
                <w:lang w:eastAsia="tr-TR" w:bidi="ar-SA"/>
              </w:rPr>
            </w:pPr>
          </w:p>
        </w:tc>
        <w:tc>
          <w:tcPr>
            <w:tcW w:w="1228"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992"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993"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1269"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TL/MW-Yıl</w:t>
            </w:r>
          </w:p>
        </w:tc>
        <w:tc>
          <w:tcPr>
            <w:tcW w:w="984"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984" w:type="dxa"/>
            <w:tcBorders>
              <w:top w:val="nil"/>
              <w:left w:val="nil"/>
              <w:bottom w:val="single" w:sz="8" w:space="0" w:color="auto"/>
              <w:right w:val="single" w:sz="8" w:space="0" w:color="auto"/>
            </w:tcBorders>
            <w:shd w:val="clear" w:color="auto" w:fill="FF0000"/>
            <w:vAlign w:val="center"/>
            <w:hideMark/>
          </w:tcPr>
          <w:p w:rsidR="00002902" w:rsidRPr="00BB3782" w:rsidRDefault="00002902" w:rsidP="00D85CE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14.901,10</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24.846,95</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2</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16.245,30</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24.140,14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3</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16.393,68</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24.190,57</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4</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16.605,85</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23.938,23</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5</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17.327,96</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23.562,36</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6</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18.209,12</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22.933,27</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7</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18.313,61</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22.375,17</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8</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20.172,19</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21.705,30</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9</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20.964,72</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20.972,45</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10</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23.279,50</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19.979,67</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11</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24.519,67</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19.226,54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12</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25.567,59</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18.545,76</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13</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26.663,51</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18.070,38</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r w:rsidR="00002902" w:rsidRPr="00B70A7C" w:rsidTr="005D5E4D">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002902" w:rsidRPr="00BB3782" w:rsidRDefault="00002902" w:rsidP="005D5E4D">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14</w:t>
            </w:r>
          </w:p>
        </w:tc>
        <w:tc>
          <w:tcPr>
            <w:tcW w:w="1228"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28.600,95</w:t>
            </w:r>
          </w:p>
        </w:tc>
        <w:tc>
          <w:tcPr>
            <w:tcW w:w="992"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16.652,35</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002902" w:rsidRPr="00002902" w:rsidRDefault="00002902" w:rsidP="005D5E4D">
            <w:pPr>
              <w:jc w:val="center"/>
              <w:rPr>
                <w:rFonts w:asciiTheme="minorHAnsi" w:hAnsiTheme="minorHAnsi" w:cstheme="minorHAnsi"/>
                <w:color w:val="000000"/>
              </w:rPr>
            </w:pPr>
            <w:r w:rsidRPr="00002902">
              <w:rPr>
                <w:rFonts w:asciiTheme="minorHAnsi" w:hAnsiTheme="minorHAnsi" w:cstheme="minorHAnsi"/>
                <w:color w:val="000000"/>
              </w:rPr>
              <w:t>3,09</w:t>
            </w:r>
          </w:p>
        </w:tc>
      </w:tr>
    </w:tbl>
    <w:p w:rsidR="00252FDF" w:rsidRPr="00E66F42" w:rsidRDefault="00252FDF" w:rsidP="00252FDF">
      <w:pPr>
        <w:spacing w:after="0"/>
        <w:ind w:left="425" w:hanging="425"/>
        <w:rPr>
          <w:rFonts w:ascii="Times New Roman" w:hAnsi="Times New Roman" w:cs="Times New Roman"/>
          <w:sz w:val="20"/>
          <w:szCs w:val="20"/>
        </w:rPr>
      </w:pPr>
      <w:r w:rsidRPr="00E66F42">
        <w:rPr>
          <w:rFonts w:ascii="Times New Roman" w:hAnsi="Times New Roman" w:cs="Times New Roman"/>
          <w:sz w:val="20"/>
          <w:szCs w:val="20"/>
        </w:rPr>
        <w:t xml:space="preserve">       </w:t>
      </w:r>
      <w:r w:rsidRPr="00E66F42">
        <w:rPr>
          <w:rFonts w:ascii="Times New Roman" w:hAnsi="Times New Roman" w:cs="Times New Roman"/>
          <w:sz w:val="20"/>
          <w:szCs w:val="20"/>
        </w:rPr>
        <w:tab/>
      </w:r>
      <w:r w:rsidRPr="00E66F42">
        <w:rPr>
          <w:rFonts w:ascii="Times New Roman" w:hAnsi="Times New Roman" w:cs="Times New Roman"/>
          <w:sz w:val="20"/>
          <w:szCs w:val="20"/>
        </w:rPr>
        <w:tab/>
        <w:t xml:space="preserve">       (*)   İletim Ek Ücreti dahil edil</w:t>
      </w:r>
      <w:r>
        <w:rPr>
          <w:rFonts w:ascii="Times New Roman" w:hAnsi="Times New Roman" w:cs="Times New Roman"/>
          <w:sz w:val="20"/>
          <w:szCs w:val="20"/>
        </w:rPr>
        <w:t>me</w:t>
      </w:r>
      <w:r w:rsidRPr="00E66F42">
        <w:rPr>
          <w:rFonts w:ascii="Times New Roman" w:hAnsi="Times New Roman" w:cs="Times New Roman"/>
          <w:sz w:val="20"/>
          <w:szCs w:val="20"/>
        </w:rPr>
        <w:t>miştir.</w:t>
      </w:r>
    </w:p>
    <w:p w:rsidR="00252FDF" w:rsidRPr="00E66F42"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 6446 sayılı Elektrik Piyasası Kanununun Geçici 4 üncü maddesi kapsamındaki üretim   </w:t>
      </w:r>
    </w:p>
    <w:p w:rsidR="00252FDF" w:rsidRDefault="00252FDF" w:rsidP="00252FDF">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bağlantılarına %50 indirim uygulanır.</w:t>
      </w:r>
    </w:p>
    <w:p w:rsidR="00252FDF" w:rsidRPr="00E66F42" w:rsidRDefault="00252FDF" w:rsidP="00252FDF">
      <w:pPr>
        <w:spacing w:after="0"/>
        <w:ind w:left="708"/>
        <w:rPr>
          <w:rFonts w:ascii="Times New Roman" w:hAnsi="Times New Roman" w:cs="Times New Roman"/>
          <w:sz w:val="20"/>
          <w:szCs w:val="20"/>
        </w:rPr>
      </w:pPr>
    </w:p>
    <w:p w:rsidR="005D5E4D" w:rsidRDefault="005D5E4D" w:rsidP="005D5E4D">
      <w:pPr>
        <w:pStyle w:val="Balk6"/>
      </w:pPr>
      <w:bookmarkStart w:id="768" w:name="_Toc450307010"/>
      <w:bookmarkStart w:id="769" w:name="_Toc450307121"/>
      <w:bookmarkStart w:id="770" w:name="_Toc450307945"/>
    </w:p>
    <w:p w:rsidR="005D5E4D" w:rsidRDefault="005D5E4D" w:rsidP="005D5E4D">
      <w:pPr>
        <w:pStyle w:val="Balk6"/>
      </w:pPr>
    </w:p>
    <w:p w:rsidR="005D5E4D" w:rsidRDefault="005D5E4D" w:rsidP="005D5E4D">
      <w:pPr>
        <w:pStyle w:val="Balk6"/>
      </w:pPr>
    </w:p>
    <w:p w:rsidR="005D5E4D" w:rsidRDefault="005D5E4D" w:rsidP="005D5E4D">
      <w:pPr>
        <w:pStyle w:val="Balk6"/>
      </w:pPr>
    </w:p>
    <w:p w:rsidR="005D5E4D" w:rsidRPr="0054691E" w:rsidRDefault="005D5E4D" w:rsidP="005D5E4D">
      <w:pPr>
        <w:pStyle w:val="Balk6"/>
      </w:pPr>
      <w:bookmarkStart w:id="771" w:name="_Toc512436548"/>
      <w:r w:rsidRPr="0054691E">
        <w:t xml:space="preserve">Şekil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t>.</w:t>
      </w:r>
      <w:r w:rsidR="00B57767">
        <w:t>2</w:t>
      </w:r>
      <w:r w:rsidRPr="0054691E">
        <w:t>:</w:t>
      </w:r>
      <w:r w:rsidRPr="0054691E">
        <w:rPr>
          <w:caps/>
        </w:rPr>
        <w:t xml:space="preserve"> </w:t>
      </w:r>
      <w:r w:rsidRPr="0054691E">
        <w:t xml:space="preserve"> </w:t>
      </w:r>
      <w:r>
        <w:t xml:space="preserve">2017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771"/>
    </w:p>
    <w:p w:rsidR="005D5E4D" w:rsidRPr="005D5E4D" w:rsidRDefault="005D5E4D" w:rsidP="005D5E4D">
      <w:r>
        <w:rPr>
          <w:noProof/>
          <w:lang w:eastAsia="tr-TR" w:bidi="ar-SA"/>
        </w:rPr>
        <w:lastRenderedPageBreak/>
        <w:drawing>
          <wp:inline distT="0" distB="0" distL="0" distR="0" wp14:anchorId="24EBF500" wp14:editId="0B22B514">
            <wp:extent cx="5429250" cy="3048000"/>
            <wp:effectExtent l="0" t="0" r="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29250" cy="3048000"/>
                    </a:xfrm>
                    <a:prstGeom prst="rect">
                      <a:avLst/>
                    </a:prstGeom>
                    <a:noFill/>
                  </pic:spPr>
                </pic:pic>
              </a:graphicData>
            </a:graphic>
          </wp:inline>
        </w:drawing>
      </w:r>
    </w:p>
    <w:bookmarkEnd w:id="768"/>
    <w:bookmarkEnd w:id="769"/>
    <w:bookmarkEnd w:id="770"/>
    <w:p w:rsidR="00252FDF" w:rsidRDefault="00252FDF" w:rsidP="00252FDF">
      <w:pPr>
        <w:spacing w:after="0"/>
        <w:ind w:left="708"/>
        <w:rPr>
          <w:rFonts w:ascii="Times New Roman" w:hAnsi="Times New Roman" w:cs="Times New Roman"/>
          <w:sz w:val="20"/>
          <w:szCs w:val="20"/>
        </w:rPr>
      </w:pPr>
    </w:p>
    <w:p w:rsidR="005D5E4D" w:rsidRDefault="005D5E4D" w:rsidP="00252FDF">
      <w:pPr>
        <w:spacing w:after="0"/>
        <w:ind w:left="708"/>
        <w:rPr>
          <w:rFonts w:ascii="Times New Roman" w:hAnsi="Times New Roman" w:cs="Times New Roman"/>
          <w:sz w:val="20"/>
          <w:szCs w:val="20"/>
        </w:rPr>
      </w:pPr>
    </w:p>
    <w:p w:rsidR="005D5E4D" w:rsidRPr="00E66F42" w:rsidRDefault="005D5E4D" w:rsidP="00252FDF">
      <w:pPr>
        <w:spacing w:after="0"/>
        <w:ind w:left="708"/>
        <w:rPr>
          <w:rFonts w:ascii="Times New Roman" w:hAnsi="Times New Roman" w:cs="Times New Roman"/>
          <w:sz w:val="20"/>
          <w:szCs w:val="20"/>
        </w:rPr>
      </w:pPr>
    </w:p>
    <w:p w:rsidR="00252FDF" w:rsidRDefault="00252FDF" w:rsidP="00252FDF">
      <w:pPr>
        <w:pStyle w:val="Balk6"/>
      </w:pPr>
    </w:p>
    <w:p w:rsidR="00252FDF" w:rsidRPr="00B57767" w:rsidRDefault="00252FDF" w:rsidP="00A5413B">
      <w:pPr>
        <w:pStyle w:val="11ilebalayanlar"/>
        <w:numPr>
          <w:ilvl w:val="1"/>
          <w:numId w:val="24"/>
        </w:numPr>
      </w:pPr>
      <w:bookmarkStart w:id="772" w:name="_Toc514767722"/>
      <w:r w:rsidRPr="00B57767">
        <w:t>Yatırım Miktarı</w:t>
      </w:r>
      <w:bookmarkEnd w:id="772"/>
    </w:p>
    <w:p w:rsidR="00252FDF" w:rsidRPr="00B57767" w:rsidRDefault="00252FDF" w:rsidP="00252FDF">
      <w:pPr>
        <w:pStyle w:val="11ilebalayanlar"/>
        <w:ind w:left="576"/>
      </w:pPr>
    </w:p>
    <w:p w:rsidR="00252FDF" w:rsidRPr="00B57767"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B57767">
        <w:rPr>
          <w:rFonts w:asciiTheme="minorHAnsi" w:eastAsia="Times New Roman" w:hAnsiTheme="minorHAnsi" w:cstheme="minorHAnsi"/>
          <w:sz w:val="24"/>
          <w:szCs w:val="24"/>
          <w:lang w:eastAsia="tr-TR" w:bidi="ar-SA"/>
        </w:rPr>
        <w:t>TEİAŞ tarafından yapılan yatırım harcaması tutarları Tablo 4.</w:t>
      </w:r>
      <w:r w:rsidR="002244C7">
        <w:rPr>
          <w:rFonts w:asciiTheme="minorHAnsi" w:eastAsia="Times New Roman" w:hAnsiTheme="minorHAnsi" w:cstheme="minorHAnsi"/>
          <w:sz w:val="24"/>
          <w:szCs w:val="24"/>
          <w:lang w:eastAsia="tr-TR" w:bidi="ar-SA"/>
        </w:rPr>
        <w:t>5’t</w:t>
      </w:r>
      <w:r w:rsidR="00B57767" w:rsidRPr="00B57767">
        <w:rPr>
          <w:rFonts w:asciiTheme="minorHAnsi" w:eastAsia="Times New Roman" w:hAnsiTheme="minorHAnsi" w:cstheme="minorHAnsi"/>
          <w:sz w:val="24"/>
          <w:szCs w:val="24"/>
          <w:lang w:eastAsia="tr-TR" w:bidi="ar-SA"/>
        </w:rPr>
        <w:t>e</w:t>
      </w:r>
      <w:r w:rsidRPr="00B57767">
        <w:rPr>
          <w:rFonts w:asciiTheme="minorHAnsi" w:eastAsia="Times New Roman" w:hAnsiTheme="minorHAnsi" w:cstheme="minorHAnsi"/>
          <w:sz w:val="24"/>
          <w:szCs w:val="24"/>
          <w:lang w:eastAsia="tr-TR" w:bidi="ar-SA"/>
        </w:rPr>
        <w:t xml:space="preserve"> gösterilmektedir. 20</w:t>
      </w:r>
      <w:r w:rsidR="00B57767" w:rsidRPr="00B57767">
        <w:rPr>
          <w:rFonts w:asciiTheme="minorHAnsi" w:eastAsia="Times New Roman" w:hAnsiTheme="minorHAnsi" w:cstheme="minorHAnsi"/>
          <w:sz w:val="24"/>
          <w:szCs w:val="24"/>
          <w:lang w:eastAsia="tr-TR" w:bidi="ar-SA"/>
        </w:rPr>
        <w:t>17</w:t>
      </w:r>
      <w:r w:rsidRPr="00B57767">
        <w:rPr>
          <w:rFonts w:asciiTheme="minorHAnsi" w:eastAsia="Times New Roman" w:hAnsiTheme="minorHAnsi" w:cstheme="minorHAnsi"/>
          <w:sz w:val="24"/>
          <w:szCs w:val="24"/>
          <w:lang w:eastAsia="tr-TR" w:bidi="ar-SA"/>
        </w:rPr>
        <w:t xml:space="preserve"> yılında yatırım miktarının %</w:t>
      </w:r>
      <w:r w:rsidR="00B57767" w:rsidRPr="00B57767">
        <w:rPr>
          <w:rFonts w:asciiTheme="minorHAnsi" w:eastAsia="Times New Roman" w:hAnsiTheme="minorHAnsi" w:cstheme="minorHAnsi"/>
          <w:sz w:val="24"/>
          <w:szCs w:val="24"/>
          <w:lang w:eastAsia="tr-TR" w:bidi="ar-SA"/>
        </w:rPr>
        <w:t>37,43</w:t>
      </w:r>
      <w:r w:rsidRPr="00B57767">
        <w:rPr>
          <w:rFonts w:asciiTheme="minorHAnsi" w:eastAsia="Times New Roman" w:hAnsiTheme="minorHAnsi" w:cstheme="minorHAnsi"/>
          <w:sz w:val="24"/>
          <w:szCs w:val="24"/>
          <w:lang w:eastAsia="tr-TR" w:bidi="ar-SA"/>
        </w:rPr>
        <w:t xml:space="preserve"> oranında </w:t>
      </w:r>
      <w:r w:rsidR="00B57767" w:rsidRPr="00B57767">
        <w:rPr>
          <w:rFonts w:asciiTheme="minorHAnsi" w:eastAsia="Times New Roman" w:hAnsiTheme="minorHAnsi" w:cstheme="minorHAnsi"/>
          <w:sz w:val="24"/>
          <w:szCs w:val="24"/>
          <w:lang w:eastAsia="tr-TR" w:bidi="ar-SA"/>
        </w:rPr>
        <w:t>arttığı</w:t>
      </w:r>
      <w:r w:rsidRPr="00B57767">
        <w:rPr>
          <w:rFonts w:asciiTheme="minorHAnsi" w:eastAsia="Times New Roman" w:hAnsiTheme="minorHAnsi" w:cstheme="minorHAnsi"/>
          <w:sz w:val="24"/>
          <w:szCs w:val="24"/>
          <w:lang w:eastAsia="tr-TR" w:bidi="ar-SA"/>
        </w:rPr>
        <w:t xml:space="preserve"> görülmektedir. </w:t>
      </w:r>
    </w:p>
    <w:p w:rsidR="005D5E4D" w:rsidRPr="00B57767" w:rsidRDefault="005D5E4D" w:rsidP="005D5E4D">
      <w:bookmarkStart w:id="773" w:name="_Toc450300311"/>
      <w:bookmarkStart w:id="774" w:name="_Toc450309971"/>
    </w:p>
    <w:p w:rsidR="00252FDF" w:rsidRPr="00B57767" w:rsidRDefault="00252FDF" w:rsidP="00252FDF">
      <w:pPr>
        <w:pStyle w:val="Balk5"/>
      </w:pPr>
      <w:bookmarkStart w:id="775" w:name="_Toc512605977"/>
      <w:r w:rsidRPr="00B57767">
        <w:t xml:space="preserve">Tablo </w:t>
      </w:r>
      <w:r w:rsidRPr="00B57767">
        <w:fldChar w:fldCharType="begin"/>
      </w:r>
      <w:r w:rsidRPr="00B57767">
        <w:instrText xml:space="preserve"> STYLEREF 1 \s </w:instrText>
      </w:r>
      <w:r w:rsidRPr="00B57767">
        <w:fldChar w:fldCharType="separate"/>
      </w:r>
      <w:r w:rsidRPr="00B57767">
        <w:rPr>
          <w:noProof/>
        </w:rPr>
        <w:t>4</w:t>
      </w:r>
      <w:r w:rsidRPr="00B57767">
        <w:fldChar w:fldCharType="end"/>
      </w:r>
      <w:r w:rsidRPr="00B57767">
        <w:t>.</w:t>
      </w:r>
      <w:r w:rsidR="00B57767">
        <w:t>5</w:t>
      </w:r>
      <w:r w:rsidRPr="00B57767">
        <w:t>: 20</w:t>
      </w:r>
      <w:r w:rsidR="00B57767" w:rsidRPr="00B57767">
        <w:t>16</w:t>
      </w:r>
      <w:r w:rsidRPr="00B57767">
        <w:t xml:space="preserve"> ve 20</w:t>
      </w:r>
      <w:r w:rsidR="00B57767" w:rsidRPr="00B57767">
        <w:t>17</w:t>
      </w:r>
      <w:r w:rsidRPr="00B57767">
        <w:t xml:space="preserve"> Yılları Yatırım Gerçekleşmelerinin Karşılaştırılması (TL-%)</w:t>
      </w:r>
      <w:bookmarkEnd w:id="773"/>
      <w:bookmarkEnd w:id="774"/>
      <w:bookmarkEnd w:id="775"/>
    </w:p>
    <w:tbl>
      <w:tblPr>
        <w:tblW w:w="9087" w:type="dxa"/>
        <w:tblInd w:w="55" w:type="dxa"/>
        <w:tblCellMar>
          <w:left w:w="70" w:type="dxa"/>
          <w:right w:w="70" w:type="dxa"/>
        </w:tblCellMar>
        <w:tblLook w:val="04A0" w:firstRow="1" w:lastRow="0" w:firstColumn="1" w:lastColumn="0" w:noHBand="0" w:noVBand="1"/>
      </w:tblPr>
      <w:tblGrid>
        <w:gridCol w:w="2200"/>
        <w:gridCol w:w="1926"/>
        <w:gridCol w:w="992"/>
        <w:gridCol w:w="1701"/>
        <w:gridCol w:w="993"/>
        <w:gridCol w:w="1275"/>
      </w:tblGrid>
      <w:tr w:rsidR="00B57767" w:rsidRPr="00B57767" w:rsidTr="00B57767">
        <w:trPr>
          <w:trHeight w:val="315"/>
        </w:trPr>
        <w:tc>
          <w:tcPr>
            <w:tcW w:w="2200" w:type="dxa"/>
            <w:tcBorders>
              <w:top w:val="nil"/>
              <w:left w:val="nil"/>
              <w:bottom w:val="nil"/>
              <w:right w:val="nil"/>
            </w:tcBorders>
            <w:shd w:val="clear" w:color="auto" w:fill="auto"/>
            <w:noWrap/>
            <w:vAlign w:val="bottom"/>
            <w:hideMark/>
          </w:tcPr>
          <w:p w:rsidR="00B57767" w:rsidRPr="00B57767" w:rsidRDefault="00B57767" w:rsidP="00B57767">
            <w:pPr>
              <w:spacing w:after="0" w:line="240" w:lineRule="auto"/>
              <w:rPr>
                <w:rFonts w:ascii="Calibri" w:eastAsia="Times New Roman" w:hAnsi="Calibri" w:cs="Times New Roman"/>
                <w:color w:val="000000"/>
                <w:lang w:eastAsia="tr-TR" w:bidi="ar-SA"/>
              </w:rPr>
            </w:pPr>
          </w:p>
        </w:tc>
        <w:tc>
          <w:tcPr>
            <w:tcW w:w="2918" w:type="dxa"/>
            <w:gridSpan w:val="2"/>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2016</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2017</w:t>
            </w:r>
          </w:p>
        </w:tc>
        <w:tc>
          <w:tcPr>
            <w:tcW w:w="127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Değişim (%)</w:t>
            </w:r>
          </w:p>
        </w:tc>
      </w:tr>
      <w:tr w:rsidR="00B57767" w:rsidRPr="00B57767" w:rsidTr="00B57767">
        <w:trPr>
          <w:trHeight w:val="315"/>
        </w:trPr>
        <w:tc>
          <w:tcPr>
            <w:tcW w:w="22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Yatırım Harcaması Türü</w:t>
            </w:r>
          </w:p>
        </w:tc>
        <w:tc>
          <w:tcPr>
            <w:tcW w:w="1926" w:type="dxa"/>
            <w:tcBorders>
              <w:top w:val="nil"/>
              <w:left w:val="nil"/>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Tutarı (TL)</w:t>
            </w:r>
          </w:p>
        </w:tc>
        <w:tc>
          <w:tcPr>
            <w:tcW w:w="992" w:type="dxa"/>
            <w:tcBorders>
              <w:top w:val="nil"/>
              <w:left w:val="nil"/>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Payı (%)</w:t>
            </w:r>
          </w:p>
        </w:tc>
        <w:tc>
          <w:tcPr>
            <w:tcW w:w="1701" w:type="dxa"/>
            <w:tcBorders>
              <w:top w:val="nil"/>
              <w:left w:val="nil"/>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Tutarı (TL)</w:t>
            </w:r>
          </w:p>
        </w:tc>
        <w:tc>
          <w:tcPr>
            <w:tcW w:w="993" w:type="dxa"/>
            <w:tcBorders>
              <w:top w:val="nil"/>
              <w:left w:val="nil"/>
              <w:bottom w:val="single" w:sz="8" w:space="0" w:color="auto"/>
              <w:right w:val="single" w:sz="8" w:space="0" w:color="auto"/>
            </w:tcBorders>
            <w:shd w:val="clear" w:color="000000" w:fill="FF000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Payı (%)</w:t>
            </w: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B57767" w:rsidRPr="00B57767" w:rsidRDefault="00B57767" w:rsidP="00B57767">
            <w:pPr>
              <w:spacing w:after="0" w:line="240" w:lineRule="auto"/>
              <w:rPr>
                <w:rFonts w:ascii="Calibri" w:eastAsia="Times New Roman" w:hAnsi="Calibri" w:cs="Times New Roman"/>
                <w:b/>
                <w:bCs/>
                <w:color w:val="FFFFFF"/>
                <w:lang w:eastAsia="tr-TR" w:bidi="ar-SA"/>
              </w:rPr>
            </w:pP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Yeni Trafo Yatırımı</w:t>
            </w:r>
          </w:p>
        </w:tc>
        <w:tc>
          <w:tcPr>
            <w:tcW w:w="19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931.837.000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49,15</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1.242.394.000</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47,68</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33,33</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Yeni Hat Yatırımı</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835.355.000</w:t>
            </w:r>
          </w:p>
        </w:tc>
        <w:tc>
          <w:tcPr>
            <w:tcW w:w="992"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44,06</w:t>
            </w:r>
          </w:p>
        </w:tc>
        <w:tc>
          <w:tcPr>
            <w:tcW w:w="1701"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1.134.077.000</w:t>
            </w:r>
          </w:p>
        </w:tc>
        <w:tc>
          <w:tcPr>
            <w:tcW w:w="993"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43,52</w:t>
            </w:r>
          </w:p>
        </w:tc>
        <w:tc>
          <w:tcPr>
            <w:tcW w:w="1275"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35,76</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İşletme Grubu</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43.766.000</w:t>
            </w:r>
          </w:p>
        </w:tc>
        <w:tc>
          <w:tcPr>
            <w:tcW w:w="992"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2,31</w:t>
            </w:r>
          </w:p>
        </w:tc>
        <w:tc>
          <w:tcPr>
            <w:tcW w:w="1701"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111.203.109</w:t>
            </w:r>
          </w:p>
        </w:tc>
        <w:tc>
          <w:tcPr>
            <w:tcW w:w="993"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4,27</w:t>
            </w:r>
          </w:p>
        </w:tc>
        <w:tc>
          <w:tcPr>
            <w:tcW w:w="1275"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154,09</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Makine ve Teçhizat</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78.256.000</w:t>
            </w:r>
          </w:p>
        </w:tc>
        <w:tc>
          <w:tcPr>
            <w:tcW w:w="992"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4,13</w:t>
            </w:r>
          </w:p>
        </w:tc>
        <w:tc>
          <w:tcPr>
            <w:tcW w:w="1701"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113.517.017</w:t>
            </w:r>
          </w:p>
        </w:tc>
        <w:tc>
          <w:tcPr>
            <w:tcW w:w="993"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4,36</w:t>
            </w:r>
          </w:p>
        </w:tc>
        <w:tc>
          <w:tcPr>
            <w:tcW w:w="1275"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45,06</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color w:val="FFFFFF"/>
                <w:lang w:eastAsia="tr-TR" w:bidi="ar-SA"/>
              </w:rPr>
            </w:pPr>
            <w:r w:rsidRPr="00B57767">
              <w:rPr>
                <w:rFonts w:ascii="Calibri" w:eastAsia="Times New Roman" w:hAnsi="Calibri" w:cs="Times New Roman"/>
                <w:color w:val="FFFFFF"/>
                <w:lang w:eastAsia="tr-TR" w:bidi="ar-SA"/>
              </w:rPr>
              <w:t>Diğer</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6.846.000</w:t>
            </w:r>
          </w:p>
        </w:tc>
        <w:tc>
          <w:tcPr>
            <w:tcW w:w="992"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0,36</w:t>
            </w:r>
          </w:p>
        </w:tc>
        <w:tc>
          <w:tcPr>
            <w:tcW w:w="1701" w:type="dxa"/>
            <w:tcBorders>
              <w:top w:val="nil"/>
              <w:left w:val="nil"/>
              <w:bottom w:val="single" w:sz="4" w:space="0" w:color="auto"/>
              <w:right w:val="single" w:sz="4" w:space="0" w:color="auto"/>
            </w:tcBorders>
            <w:shd w:val="clear" w:color="auto" w:fill="auto"/>
            <w:noWrap/>
            <w:vAlign w:val="bottom"/>
            <w:hideMark/>
          </w:tcPr>
          <w:p w:rsidR="00B57767" w:rsidRPr="00B57767" w:rsidRDefault="00B57767" w:rsidP="00B57767">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4.658.226</w:t>
            </w:r>
          </w:p>
        </w:tc>
        <w:tc>
          <w:tcPr>
            <w:tcW w:w="993"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0,18</w:t>
            </w:r>
          </w:p>
        </w:tc>
        <w:tc>
          <w:tcPr>
            <w:tcW w:w="1275" w:type="dxa"/>
            <w:tcBorders>
              <w:top w:val="nil"/>
              <w:left w:val="nil"/>
              <w:bottom w:val="single" w:sz="4" w:space="0" w:color="auto"/>
              <w:right w:val="single" w:sz="4" w:space="0" w:color="auto"/>
            </w:tcBorders>
            <w:shd w:val="clear" w:color="auto" w:fill="auto"/>
            <w:vAlign w:val="bottom"/>
            <w:hideMark/>
          </w:tcPr>
          <w:p w:rsidR="00B57767" w:rsidRPr="00B57767" w:rsidRDefault="00B57767" w:rsidP="00B57767">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-31,96</w:t>
            </w:r>
          </w:p>
        </w:tc>
      </w:tr>
      <w:tr w:rsidR="00B57767" w:rsidRPr="00B57767" w:rsidTr="00B57767">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Genel Toplam</w:t>
            </w:r>
          </w:p>
        </w:tc>
        <w:tc>
          <w:tcPr>
            <w:tcW w:w="1926" w:type="dxa"/>
            <w:tcBorders>
              <w:top w:val="nil"/>
              <w:left w:val="nil"/>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jc w:val="right"/>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1.896.060.000</w:t>
            </w:r>
          </w:p>
        </w:tc>
        <w:tc>
          <w:tcPr>
            <w:tcW w:w="992" w:type="dxa"/>
            <w:tcBorders>
              <w:top w:val="nil"/>
              <w:left w:val="nil"/>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jc w:val="right"/>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2.605.849.352</w:t>
            </w:r>
          </w:p>
        </w:tc>
        <w:tc>
          <w:tcPr>
            <w:tcW w:w="993" w:type="dxa"/>
            <w:tcBorders>
              <w:top w:val="nil"/>
              <w:left w:val="nil"/>
              <w:bottom w:val="single" w:sz="8" w:space="0" w:color="auto"/>
              <w:right w:val="single" w:sz="8" w:space="0" w:color="auto"/>
            </w:tcBorders>
            <w:shd w:val="clear" w:color="000000" w:fill="FF5050"/>
            <w:noWrap/>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100,00</w:t>
            </w:r>
          </w:p>
        </w:tc>
        <w:tc>
          <w:tcPr>
            <w:tcW w:w="1275" w:type="dxa"/>
            <w:tcBorders>
              <w:top w:val="nil"/>
              <w:left w:val="nil"/>
              <w:bottom w:val="single" w:sz="8" w:space="0" w:color="auto"/>
              <w:right w:val="single" w:sz="8" w:space="0" w:color="auto"/>
            </w:tcBorders>
            <w:shd w:val="clear" w:color="000000" w:fill="FF5050"/>
            <w:vAlign w:val="center"/>
            <w:hideMark/>
          </w:tcPr>
          <w:p w:rsidR="00B57767" w:rsidRPr="00B57767" w:rsidRDefault="00B57767" w:rsidP="00B57767">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37,43</w:t>
            </w:r>
          </w:p>
        </w:tc>
      </w:tr>
    </w:tbl>
    <w:p w:rsidR="00252FDF" w:rsidRDefault="00252FDF" w:rsidP="00252FDF"/>
    <w:p w:rsidR="00252FDF" w:rsidRDefault="00252FDF" w:rsidP="009B0C41">
      <w:pPr>
        <w:pStyle w:val="11ilebalayanlar"/>
        <w:numPr>
          <w:ilvl w:val="1"/>
          <w:numId w:val="24"/>
        </w:numPr>
        <w:rPr>
          <w:caps/>
        </w:rPr>
      </w:pPr>
      <w:bookmarkStart w:id="776" w:name="_Toc514767723"/>
      <w:r w:rsidRPr="00EE508B">
        <w:t>Kayıplar</w:t>
      </w:r>
      <w:bookmarkEnd w:id="776"/>
      <w:r w:rsidRPr="00EE508B">
        <w:rPr>
          <w:caps/>
        </w:rPr>
        <w:t xml:space="preserve"> </w:t>
      </w:r>
    </w:p>
    <w:p w:rsidR="005D5E4D" w:rsidRPr="00EE508B" w:rsidRDefault="005D5E4D" w:rsidP="005D5E4D">
      <w:pPr>
        <w:pStyle w:val="11ilebalayanlar"/>
        <w:ind w:left="576"/>
        <w:rPr>
          <w:caps/>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w:t>
      </w:r>
      <w:r w:rsidRPr="00E66F42">
        <w:rPr>
          <w:rFonts w:asciiTheme="minorHAnsi" w:hAnsiTheme="minorHAnsi" w:cstheme="minorHAnsi"/>
          <w:sz w:val="24"/>
          <w:szCs w:val="24"/>
        </w:rPr>
        <w:lastRenderedPageBreak/>
        <w:t>itibariyle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777" w:name="_Ref402431902"/>
    </w:p>
    <w:p w:rsidR="00252FDF" w:rsidRPr="002A2346" w:rsidRDefault="00252FDF" w:rsidP="00252FDF">
      <w:pPr>
        <w:pStyle w:val="Balk6"/>
        <w:jc w:val="left"/>
      </w:pPr>
      <w:bookmarkStart w:id="778" w:name="_Toc450307011"/>
      <w:bookmarkStart w:id="779" w:name="_Toc450307122"/>
      <w:bookmarkStart w:id="780" w:name="_Toc450307946"/>
      <w:r>
        <w:t xml:space="preserve">  </w:t>
      </w:r>
      <w:bookmarkStart w:id="781" w:name="_Toc512436549"/>
      <w:r w:rsidRPr="00A0043C">
        <w:t xml:space="preserve">Şekil </w:t>
      </w:r>
      <w:r w:rsidRPr="00A0043C">
        <w:fldChar w:fldCharType="begin"/>
      </w:r>
      <w:r w:rsidRPr="00A0043C">
        <w:instrText xml:space="preserve"> STYLEREF 1 \s </w:instrText>
      </w:r>
      <w:r w:rsidRPr="00A0043C">
        <w:fldChar w:fldCharType="separate"/>
      </w:r>
      <w:r w:rsidRPr="00A0043C">
        <w:rPr>
          <w:noProof/>
        </w:rPr>
        <w:t>4</w:t>
      </w:r>
      <w:r w:rsidRPr="00A0043C">
        <w:fldChar w:fldCharType="end"/>
      </w:r>
      <w:r w:rsidRPr="00A0043C">
        <w:t>.</w:t>
      </w:r>
      <w:r w:rsidR="00B57767">
        <w:t>3</w:t>
      </w:r>
      <w:r w:rsidRPr="00A0043C">
        <w:t>:</w:t>
      </w:r>
      <w:r w:rsidRPr="00A0043C">
        <w:rPr>
          <w:caps/>
        </w:rPr>
        <w:t xml:space="preserve"> </w:t>
      </w:r>
      <w:r w:rsidRPr="00A0043C">
        <w:t xml:space="preserve"> İletim Sistemi Kayıpları </w:t>
      </w:r>
      <w:bookmarkEnd w:id="777"/>
      <w:bookmarkEnd w:id="778"/>
      <w:bookmarkEnd w:id="779"/>
      <w:bookmarkEnd w:id="780"/>
      <w:r>
        <w:t xml:space="preserve"> (GWh-%)</w:t>
      </w:r>
      <w:bookmarkEnd w:id="781"/>
    </w:p>
    <w:p w:rsidR="00252FDF" w:rsidRDefault="005F368A" w:rsidP="00252FDF">
      <w:pPr>
        <w:spacing w:line="360" w:lineRule="auto"/>
        <w:jc w:val="both"/>
        <w:rPr>
          <w:noProof/>
          <w:lang w:eastAsia="tr-TR" w:bidi="ar-SA"/>
        </w:rPr>
      </w:pPr>
      <w:r>
        <w:rPr>
          <w:noProof/>
          <w:lang w:eastAsia="tr-TR" w:bidi="ar-SA"/>
        </w:rPr>
        <w:drawing>
          <wp:inline distT="0" distB="0" distL="0" distR="0" wp14:anchorId="3367F47D">
            <wp:extent cx="5829303" cy="2234242"/>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831692" cy="2235157"/>
                    </a:xfrm>
                    <a:prstGeom prst="rect">
                      <a:avLst/>
                    </a:prstGeom>
                    <a:noFill/>
                  </pic:spPr>
                </pic:pic>
              </a:graphicData>
            </a:graphic>
          </wp:inline>
        </w:drawing>
      </w:r>
    </w:p>
    <w:p w:rsidR="00252FDF" w:rsidRPr="00497874" w:rsidRDefault="00252FDF" w:rsidP="00252FDF">
      <w:pPr>
        <w:rPr>
          <w:rFonts w:ascii="Times New Roman" w:hAnsi="Times New Roman"/>
          <w:b/>
          <w:spacing w:val="10"/>
          <w:sz w:val="24"/>
        </w:rPr>
      </w:pPr>
      <w:r>
        <w:t xml:space="preserve">  </w:t>
      </w:r>
      <w:r w:rsidRPr="00427642">
        <w:rPr>
          <w:rFonts w:ascii="Times New Roman" w:hAnsi="Times New Roman"/>
          <w:b/>
          <w:spacing w:val="10"/>
          <w:sz w:val="24"/>
        </w:rPr>
        <w:t xml:space="preserve">Şekil </w:t>
      </w:r>
      <w:r w:rsidRPr="00427642">
        <w:rPr>
          <w:rFonts w:ascii="Times New Roman" w:hAnsi="Times New Roman"/>
          <w:b/>
          <w:spacing w:val="10"/>
          <w:sz w:val="24"/>
        </w:rPr>
        <w:fldChar w:fldCharType="begin"/>
      </w:r>
      <w:r w:rsidRPr="00427642">
        <w:rPr>
          <w:rFonts w:ascii="Times New Roman" w:hAnsi="Times New Roman"/>
          <w:b/>
          <w:spacing w:val="10"/>
          <w:sz w:val="24"/>
        </w:rPr>
        <w:instrText xml:space="preserve"> STYLEREF 1 \s </w:instrText>
      </w:r>
      <w:r w:rsidRPr="00427642">
        <w:rPr>
          <w:rFonts w:ascii="Times New Roman" w:hAnsi="Times New Roman"/>
          <w:b/>
          <w:spacing w:val="10"/>
          <w:sz w:val="24"/>
        </w:rPr>
        <w:fldChar w:fldCharType="separate"/>
      </w:r>
      <w:r w:rsidRPr="00427642">
        <w:rPr>
          <w:rFonts w:ascii="Times New Roman" w:hAnsi="Times New Roman"/>
          <w:b/>
          <w:spacing w:val="10"/>
          <w:sz w:val="24"/>
        </w:rPr>
        <w:t>4</w:t>
      </w:r>
      <w:r w:rsidRPr="00427642">
        <w:rPr>
          <w:rFonts w:ascii="Times New Roman" w:hAnsi="Times New Roman"/>
          <w:b/>
          <w:spacing w:val="10"/>
          <w:sz w:val="24"/>
        </w:rPr>
        <w:fldChar w:fldCharType="end"/>
      </w:r>
      <w:r w:rsidRPr="00427642">
        <w:rPr>
          <w:rFonts w:ascii="Times New Roman" w:hAnsi="Times New Roman"/>
          <w:b/>
          <w:spacing w:val="10"/>
          <w:sz w:val="24"/>
        </w:rPr>
        <w:t>.</w:t>
      </w:r>
      <w:r w:rsidR="00B57767">
        <w:rPr>
          <w:rFonts w:ascii="Times New Roman" w:hAnsi="Times New Roman"/>
          <w:b/>
          <w:spacing w:val="10"/>
          <w:sz w:val="24"/>
        </w:rPr>
        <w:t>4</w:t>
      </w:r>
      <w:r w:rsidRPr="00427642">
        <w:rPr>
          <w:rFonts w:ascii="Times New Roman" w:hAnsi="Times New Roman"/>
          <w:b/>
          <w:spacing w:val="10"/>
          <w:sz w:val="24"/>
        </w:rPr>
        <w:t>:  İletim Sistemi Kayıplarının Saatlere Göre Dağılımı</w:t>
      </w:r>
      <w:r>
        <w:rPr>
          <w:rFonts w:ascii="Times New Roman" w:hAnsi="Times New Roman"/>
          <w:b/>
          <w:spacing w:val="10"/>
          <w:sz w:val="24"/>
        </w:rPr>
        <w:t xml:space="preserve"> (%)</w:t>
      </w:r>
      <w:r>
        <w:rPr>
          <w:rFonts w:asciiTheme="minorHAnsi" w:hAnsiTheme="minorHAnsi" w:cstheme="minorHAnsi"/>
          <w:szCs w:val="24"/>
        </w:rPr>
        <w:tab/>
      </w:r>
    </w:p>
    <w:p w:rsidR="00252FDF" w:rsidRDefault="005F368A"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E736AEB">
            <wp:extent cx="5776479" cy="2622430"/>
            <wp:effectExtent l="0" t="0" r="0" b="698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85563" cy="2626554"/>
                    </a:xfrm>
                    <a:prstGeom prst="rect">
                      <a:avLst/>
                    </a:prstGeom>
                    <a:noFill/>
                  </pic:spPr>
                </pic:pic>
              </a:graphicData>
            </a:graphic>
          </wp:inline>
        </w:drawing>
      </w:r>
    </w:p>
    <w:p w:rsidR="005D5E4D" w:rsidRDefault="005D5E4D" w:rsidP="00252FDF">
      <w:pPr>
        <w:spacing w:line="360" w:lineRule="auto"/>
        <w:ind w:firstLine="708"/>
        <w:rPr>
          <w:rFonts w:asciiTheme="minorHAnsi" w:hAnsiTheme="minorHAnsi" w:cstheme="minorHAnsi"/>
          <w:sz w:val="24"/>
          <w:szCs w:val="24"/>
        </w:rPr>
      </w:pPr>
    </w:p>
    <w:p w:rsidR="00252FDF" w:rsidRPr="00875E6C" w:rsidRDefault="000E70EC" w:rsidP="000E70EC">
      <w:pPr>
        <w:spacing w:line="360" w:lineRule="auto"/>
        <w:ind w:firstLine="360"/>
        <w:rPr>
          <w:rFonts w:asciiTheme="minorHAnsi" w:hAnsiTheme="minorHAnsi" w:cstheme="minorHAnsi"/>
          <w:sz w:val="24"/>
          <w:szCs w:val="24"/>
        </w:rPr>
        <w:sectPr w:rsidR="00252FDF" w:rsidRPr="00875E6C" w:rsidSect="00C3537A">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İletim sistemi kaybının saatlere göre gelişimine bakıldığında kayıp oranının üretim miktarı ile paralellik arz ettiği görülmekte</w:t>
      </w:r>
      <w:r w:rsidR="007C5AF8">
        <w:rPr>
          <w:rFonts w:asciiTheme="minorHAnsi" w:hAnsiTheme="minorHAnsi" w:cstheme="minorHAnsi"/>
          <w:sz w:val="24"/>
          <w:szCs w:val="24"/>
        </w:rPr>
        <w:t xml:space="preserve"> olup, bu durumun</w:t>
      </w:r>
      <w:r w:rsidR="00252FDF">
        <w:rPr>
          <w:rFonts w:asciiTheme="minorHAnsi" w:hAnsiTheme="minorHAnsi" w:cstheme="minorHAnsi"/>
          <w:sz w:val="24"/>
          <w:szCs w:val="24"/>
        </w:rPr>
        <w:t xml:space="preserve"> sistem kısıtları nedeniyle oluştuğu değerlendirilmektedir.</w:t>
      </w:r>
      <w:r w:rsidR="00252FDF" w:rsidRPr="00C3537A">
        <w:rPr>
          <w:rFonts w:asciiTheme="minorHAnsi" w:hAnsiTheme="minorHAnsi" w:cstheme="minorHAnsi"/>
          <w:sz w:val="24"/>
          <w:szCs w:val="24"/>
        </w:rPr>
        <w:t xml:space="preserve"> </w:t>
      </w:r>
    </w:p>
    <w:p w:rsidR="00252FDF" w:rsidRDefault="00252FDF" w:rsidP="00252FDF">
      <w:pPr>
        <w:pStyle w:val="AnaBalklar"/>
        <w:numPr>
          <w:ilvl w:val="0"/>
          <w:numId w:val="23"/>
        </w:numPr>
      </w:pPr>
      <w:bookmarkStart w:id="782" w:name="_Toc326331441"/>
      <w:bookmarkStart w:id="783" w:name="_Toc514767724"/>
      <w:r w:rsidRPr="00E66F42">
        <w:lastRenderedPageBreak/>
        <w:t>DAĞITIM</w:t>
      </w:r>
      <w:bookmarkEnd w:id="782"/>
      <w:bookmarkEnd w:id="783"/>
      <w:r w:rsidRPr="00E66F42">
        <w:t xml:space="preserve"> </w:t>
      </w:r>
    </w:p>
    <w:p w:rsidR="00252FDF" w:rsidRPr="00E66F42" w:rsidRDefault="00252FDF" w:rsidP="00252FDF">
      <w:pPr>
        <w:spacing w:line="360" w:lineRule="auto"/>
        <w:ind w:firstLine="708"/>
        <w:jc w:val="both"/>
      </w:pPr>
    </w:p>
    <w:p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784" w:name="_Toc333488669"/>
      <w:bookmarkStart w:id="785" w:name="_Toc333488798"/>
      <w:bookmarkStart w:id="786" w:name="_Toc333488871"/>
      <w:bookmarkStart w:id="787" w:name="_Toc333488917"/>
      <w:bookmarkStart w:id="788" w:name="_Toc333488986"/>
      <w:bookmarkStart w:id="789" w:name="_Toc333501294"/>
      <w:bookmarkStart w:id="790" w:name="_Toc335986580"/>
      <w:bookmarkStart w:id="791" w:name="_Toc336004576"/>
      <w:bookmarkStart w:id="792" w:name="_Toc400527934"/>
      <w:bookmarkStart w:id="793" w:name="_Toc400527993"/>
      <w:bookmarkStart w:id="794" w:name="_Toc401766172"/>
      <w:bookmarkStart w:id="795" w:name="_Toc401766227"/>
      <w:bookmarkStart w:id="796" w:name="_Toc402451236"/>
      <w:bookmarkStart w:id="797" w:name="_Toc402512366"/>
      <w:bookmarkStart w:id="798" w:name="_Toc402512406"/>
      <w:bookmarkStart w:id="799" w:name="_Toc402770691"/>
      <w:bookmarkStart w:id="800" w:name="_Toc402780593"/>
      <w:bookmarkStart w:id="801" w:name="_Toc402796292"/>
      <w:bookmarkStart w:id="802" w:name="_Toc402798386"/>
      <w:bookmarkStart w:id="803" w:name="_Toc402798439"/>
      <w:bookmarkStart w:id="804" w:name="_Toc404347622"/>
      <w:bookmarkStart w:id="805" w:name="_Toc404588161"/>
      <w:bookmarkStart w:id="806" w:name="_Toc404863990"/>
      <w:bookmarkStart w:id="807" w:name="_Toc404864394"/>
      <w:bookmarkStart w:id="808" w:name="_Toc404864549"/>
      <w:bookmarkStart w:id="809" w:name="_Toc404864659"/>
      <w:bookmarkStart w:id="810" w:name="_Toc404865508"/>
      <w:bookmarkStart w:id="811" w:name="_Toc405476979"/>
      <w:bookmarkStart w:id="812" w:name="_Toc405817154"/>
      <w:bookmarkStart w:id="813" w:name="_Toc423947009"/>
      <w:bookmarkStart w:id="814" w:name="_Toc428360349"/>
      <w:bookmarkStart w:id="815" w:name="_Toc428422452"/>
      <w:bookmarkStart w:id="816" w:name="_Toc428456332"/>
      <w:bookmarkStart w:id="817" w:name="_Toc428709061"/>
      <w:bookmarkStart w:id="818" w:name="_Toc428709102"/>
      <w:bookmarkStart w:id="819" w:name="_Toc428709733"/>
      <w:bookmarkStart w:id="820" w:name="_Toc428716837"/>
      <w:bookmarkStart w:id="821" w:name="_Toc428716871"/>
      <w:bookmarkStart w:id="822" w:name="_Toc428786953"/>
      <w:bookmarkStart w:id="823" w:name="_Toc429402398"/>
      <w:bookmarkStart w:id="824" w:name="_Toc429469241"/>
      <w:bookmarkStart w:id="825" w:name="_Toc429475760"/>
      <w:bookmarkStart w:id="826" w:name="_Toc432164563"/>
      <w:bookmarkStart w:id="827" w:name="_Toc449713782"/>
      <w:bookmarkStart w:id="828" w:name="_Toc450223285"/>
      <w:bookmarkStart w:id="829" w:name="_Toc450300246"/>
      <w:bookmarkStart w:id="830" w:name="_Toc450300285"/>
      <w:bookmarkStart w:id="831" w:name="_Toc450309742"/>
      <w:bookmarkStart w:id="832" w:name="_Toc450309817"/>
      <w:bookmarkStart w:id="833" w:name="_Toc450309930"/>
      <w:bookmarkStart w:id="834" w:name="_Toc450314148"/>
      <w:bookmarkStart w:id="835" w:name="_Toc450319875"/>
      <w:bookmarkStart w:id="836" w:name="_Toc450555919"/>
      <w:bookmarkStart w:id="837" w:name="_Toc452044478"/>
      <w:bookmarkStart w:id="838" w:name="_Toc452044892"/>
      <w:bookmarkStart w:id="839" w:name="_Toc452106922"/>
      <w:bookmarkStart w:id="840" w:name="_Toc452111722"/>
      <w:bookmarkStart w:id="841" w:name="_Toc480375606"/>
      <w:bookmarkStart w:id="842" w:name="_Toc480451686"/>
      <w:bookmarkStart w:id="843" w:name="_Toc480535006"/>
      <w:bookmarkStart w:id="844" w:name="_Toc480899369"/>
      <w:bookmarkStart w:id="845" w:name="_Toc480991781"/>
      <w:bookmarkStart w:id="846" w:name="_Toc481497652"/>
      <w:bookmarkStart w:id="847" w:name="_Toc482801138"/>
      <w:bookmarkStart w:id="848" w:name="_Toc483791454"/>
      <w:bookmarkStart w:id="849" w:name="_Toc483791708"/>
      <w:bookmarkStart w:id="850" w:name="_Toc511123191"/>
      <w:bookmarkStart w:id="851" w:name="_Toc511123230"/>
      <w:bookmarkStart w:id="852" w:name="_Toc511221813"/>
      <w:bookmarkStart w:id="853" w:name="_Toc512429810"/>
      <w:bookmarkStart w:id="854" w:name="_Toc512431648"/>
      <w:bookmarkStart w:id="855" w:name="_Toc512431687"/>
      <w:bookmarkStart w:id="856" w:name="_Toc514767725"/>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857" w:name="_Toc428716838"/>
      <w:bookmarkStart w:id="858" w:name="_Toc428716872"/>
      <w:bookmarkStart w:id="859" w:name="_Toc428786954"/>
      <w:bookmarkStart w:id="860" w:name="_Toc429402399"/>
      <w:bookmarkStart w:id="861" w:name="_Toc429469242"/>
      <w:bookmarkStart w:id="862" w:name="_Toc429475761"/>
      <w:bookmarkStart w:id="863" w:name="_Toc432164564"/>
      <w:bookmarkStart w:id="864" w:name="_Toc449713783"/>
      <w:bookmarkStart w:id="865" w:name="_Toc450223286"/>
      <w:bookmarkStart w:id="866" w:name="_Toc450300247"/>
      <w:bookmarkStart w:id="867" w:name="_Toc450300286"/>
      <w:bookmarkStart w:id="868" w:name="_Toc450309743"/>
      <w:bookmarkStart w:id="869" w:name="_Toc450309818"/>
      <w:bookmarkStart w:id="870" w:name="_Toc450309931"/>
      <w:bookmarkStart w:id="871" w:name="_Toc450314149"/>
      <w:bookmarkStart w:id="872" w:name="_Toc450319876"/>
      <w:bookmarkStart w:id="873" w:name="_Toc450555920"/>
      <w:bookmarkStart w:id="874" w:name="_Toc452044479"/>
      <w:bookmarkStart w:id="875" w:name="_Toc452044893"/>
      <w:bookmarkStart w:id="876" w:name="_Toc452106923"/>
      <w:bookmarkStart w:id="877" w:name="_Toc452111723"/>
      <w:bookmarkStart w:id="878" w:name="_Toc480375607"/>
      <w:bookmarkStart w:id="879" w:name="_Toc480451687"/>
      <w:bookmarkStart w:id="880" w:name="_Toc480535007"/>
      <w:bookmarkStart w:id="881" w:name="_Toc480899370"/>
      <w:bookmarkStart w:id="882" w:name="_Toc480991782"/>
      <w:bookmarkStart w:id="883" w:name="_Toc481497653"/>
      <w:bookmarkStart w:id="884" w:name="_Toc482801139"/>
      <w:bookmarkStart w:id="885" w:name="_Toc483791455"/>
      <w:bookmarkStart w:id="886" w:name="_Toc483791709"/>
      <w:bookmarkStart w:id="887" w:name="_Toc511123192"/>
      <w:bookmarkStart w:id="888" w:name="_Toc511123231"/>
      <w:bookmarkStart w:id="889" w:name="_Toc511221814"/>
      <w:bookmarkStart w:id="890" w:name="_Toc512429811"/>
      <w:bookmarkStart w:id="891" w:name="_Toc512431649"/>
      <w:bookmarkStart w:id="892" w:name="_Toc512431688"/>
      <w:bookmarkStart w:id="893" w:name="_Toc51476772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p w:rsidR="00252FDF" w:rsidRDefault="00252FDF" w:rsidP="009A2B48">
      <w:pPr>
        <w:pStyle w:val="11ilebalayanlar"/>
        <w:numPr>
          <w:ilvl w:val="1"/>
          <w:numId w:val="26"/>
        </w:numPr>
      </w:pPr>
      <w:bookmarkStart w:id="894" w:name="_Toc514767727"/>
      <w:r w:rsidRPr="00E66F42">
        <w:t>Tüketici Sayıları</w:t>
      </w:r>
      <w:bookmarkEnd w:id="894"/>
    </w:p>
    <w:p w:rsidR="00252FDF" w:rsidRPr="00E66F42" w:rsidRDefault="00252FDF" w:rsidP="00252FDF">
      <w:pPr>
        <w:pStyle w:val="11ilebalayanlar"/>
        <w:ind w:left="576"/>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20</w:t>
      </w:r>
      <w:r w:rsidR="001C47A1">
        <w:rPr>
          <w:rFonts w:asciiTheme="minorHAnsi" w:hAnsiTheme="minorHAnsi" w:cstheme="minorHAnsi"/>
          <w:sz w:val="24"/>
          <w:szCs w:val="24"/>
        </w:rPr>
        <w:t>17</w:t>
      </w:r>
      <w:r w:rsidRPr="00E66F42">
        <w:rPr>
          <w:rFonts w:asciiTheme="minorHAnsi" w:hAnsiTheme="minorHAnsi" w:cstheme="minorHAnsi"/>
          <w:sz w:val="24"/>
          <w:szCs w:val="24"/>
        </w:rPr>
        <w:t xml:space="preserve"> yılı itibariyle dağıtım </w:t>
      </w:r>
      <w:r>
        <w:rPr>
          <w:rFonts w:asciiTheme="minorHAnsi" w:hAnsiTheme="minorHAnsi" w:cstheme="minorHAnsi"/>
          <w:sz w:val="24"/>
          <w:szCs w:val="24"/>
        </w:rPr>
        <w:t>sistemini kullanan</w:t>
      </w:r>
      <w:r w:rsidRPr="00E66F42">
        <w:rPr>
          <w:rFonts w:asciiTheme="minorHAnsi" w:hAnsiTheme="minorHAnsi" w:cstheme="minorHAnsi"/>
          <w:sz w:val="24"/>
          <w:szCs w:val="24"/>
        </w:rPr>
        <w:t xml:space="preserve"> toplam tüketici sayısı</w:t>
      </w:r>
      <w:r>
        <w:rPr>
          <w:rFonts w:asciiTheme="minorHAnsi" w:hAnsiTheme="minorHAnsi" w:cstheme="minorHAnsi"/>
          <w:sz w:val="24"/>
          <w:szCs w:val="24"/>
        </w:rPr>
        <w:t xml:space="preserve"> önceki yıla oranla %</w:t>
      </w:r>
      <w:r w:rsidR="001C47A1">
        <w:rPr>
          <w:rFonts w:asciiTheme="minorHAnsi" w:hAnsiTheme="minorHAnsi" w:cstheme="minorHAnsi"/>
          <w:sz w:val="24"/>
          <w:szCs w:val="24"/>
        </w:rPr>
        <w:t>3,55</w:t>
      </w:r>
      <w:r>
        <w:rPr>
          <w:rFonts w:asciiTheme="minorHAnsi" w:hAnsiTheme="minorHAnsi" w:cstheme="minorHAnsi"/>
          <w:sz w:val="24"/>
          <w:szCs w:val="24"/>
        </w:rPr>
        <w:t xml:space="preserve"> artarak</w:t>
      </w:r>
      <w:r w:rsidRPr="00E66F42">
        <w:rPr>
          <w:rFonts w:asciiTheme="minorHAnsi" w:hAnsiTheme="minorHAnsi" w:cstheme="minorHAnsi"/>
          <w:sz w:val="24"/>
          <w:szCs w:val="24"/>
        </w:rPr>
        <w:t xml:space="preserve"> </w:t>
      </w:r>
      <w:r w:rsidR="001C47A1">
        <w:rPr>
          <w:rFonts w:asciiTheme="minorHAnsi" w:hAnsiTheme="minorHAnsi" w:cstheme="minorHAnsi"/>
          <w:sz w:val="24"/>
          <w:szCs w:val="24"/>
        </w:rPr>
        <w:t>42.514.302</w:t>
      </w:r>
      <w:r w:rsidRPr="00E66F42">
        <w:rPr>
          <w:rFonts w:asciiTheme="minorHAnsi" w:hAnsiTheme="minorHAnsi" w:cstheme="minorHAnsi"/>
          <w:sz w:val="24"/>
          <w:szCs w:val="24"/>
        </w:rPr>
        <w:t xml:space="preserve"> olarak gerçekleşmiştir.</w:t>
      </w:r>
    </w:p>
    <w:p w:rsidR="00252FDF" w:rsidRPr="0054691E" w:rsidRDefault="00252FDF" w:rsidP="00252FDF">
      <w:pPr>
        <w:pStyle w:val="Balk5"/>
      </w:pPr>
      <w:bookmarkStart w:id="895" w:name="_Toc406663204"/>
      <w:bookmarkStart w:id="896" w:name="_Toc450300312"/>
      <w:bookmarkStart w:id="897" w:name="_Toc450309972"/>
      <w:bookmarkStart w:id="898" w:name="_Toc512605978"/>
      <w:r w:rsidRPr="0054691E">
        <w:rPr>
          <w:rFonts w:eastAsiaTheme="minorEastAsia"/>
          <w:bCs/>
          <w:caps/>
        </w:rPr>
        <w:t>T</w:t>
      </w:r>
      <w:r w:rsidRPr="0054691E">
        <w:rPr>
          <w:rFonts w:eastAsiaTheme="minorEastAsia"/>
          <w:bCs/>
        </w:rPr>
        <w:t>ablo</w:t>
      </w:r>
      <w:r w:rsidRPr="0054691E">
        <w:rPr>
          <w:rFonts w:eastAsiaTheme="minorEastAsia"/>
          <w:bCs/>
          <w:caps/>
        </w:rPr>
        <w:t xml:space="preserve"> </w:t>
      </w:r>
      <w:r w:rsidRPr="0054691E">
        <w:rPr>
          <w:rFonts w:eastAsiaTheme="minorEastAsia"/>
          <w:bCs/>
          <w:caps/>
        </w:rPr>
        <w:fldChar w:fldCharType="begin"/>
      </w:r>
      <w:r w:rsidRPr="0054691E">
        <w:rPr>
          <w:rFonts w:eastAsiaTheme="minorEastAsia"/>
          <w:bCs/>
          <w:caps/>
        </w:rPr>
        <w:instrText xml:space="preserve"> STYLEREF 1 \s </w:instrText>
      </w:r>
      <w:r w:rsidRPr="0054691E">
        <w:rPr>
          <w:rFonts w:eastAsiaTheme="minorEastAsia"/>
          <w:bCs/>
          <w:caps/>
        </w:rPr>
        <w:fldChar w:fldCharType="separate"/>
      </w:r>
      <w:r w:rsidRPr="0054691E">
        <w:rPr>
          <w:rFonts w:eastAsiaTheme="minorEastAsia"/>
          <w:bCs/>
          <w:caps/>
          <w:noProof/>
        </w:rPr>
        <w:t>5</w:t>
      </w:r>
      <w:r w:rsidRPr="0054691E">
        <w:rPr>
          <w:rFonts w:eastAsiaTheme="minorEastAsia"/>
          <w:bCs/>
          <w:caps/>
        </w:rPr>
        <w:fldChar w:fldCharType="end"/>
      </w:r>
      <w:r>
        <w:rPr>
          <w:rFonts w:eastAsiaTheme="minorEastAsia"/>
          <w:bCs/>
          <w:caps/>
        </w:rPr>
        <w:t>.</w:t>
      </w:r>
      <w:r w:rsidRPr="0054691E">
        <w:rPr>
          <w:rFonts w:eastAsiaTheme="minorEastAsia"/>
          <w:bCs/>
          <w:caps/>
        </w:rPr>
        <w:fldChar w:fldCharType="begin"/>
      </w:r>
      <w:r w:rsidRPr="0054691E">
        <w:rPr>
          <w:rFonts w:eastAsiaTheme="minorEastAsia"/>
          <w:bCs/>
          <w:caps/>
        </w:rPr>
        <w:instrText xml:space="preserve"> SEQ Tablo \* ARABIC \s 1 </w:instrText>
      </w:r>
      <w:r w:rsidRPr="0054691E">
        <w:rPr>
          <w:rFonts w:eastAsiaTheme="minorEastAsia"/>
          <w:bCs/>
          <w:caps/>
        </w:rPr>
        <w:fldChar w:fldCharType="separate"/>
      </w:r>
      <w:r w:rsidRPr="0054691E">
        <w:rPr>
          <w:rFonts w:eastAsiaTheme="minorEastAsia"/>
          <w:bCs/>
          <w:caps/>
          <w:noProof/>
        </w:rPr>
        <w:t>1</w:t>
      </w:r>
      <w:r w:rsidRPr="0054691E">
        <w:rPr>
          <w:rFonts w:eastAsiaTheme="minorEastAsia"/>
          <w:bCs/>
          <w:caps/>
        </w:rPr>
        <w:fldChar w:fldCharType="end"/>
      </w:r>
      <w:r w:rsidRPr="0054691E">
        <w:rPr>
          <w:rFonts w:eastAsiaTheme="minorEastAsia"/>
          <w:bCs/>
          <w:caps/>
        </w:rPr>
        <w:t>:</w:t>
      </w:r>
      <w:r w:rsidRPr="0054691E">
        <w:rPr>
          <w:caps/>
        </w:rPr>
        <w:t xml:space="preserve"> </w:t>
      </w:r>
      <w:r w:rsidR="001C47A1">
        <w:t xml:space="preserve"> 2017</w:t>
      </w:r>
      <w:r w:rsidRPr="0054691E">
        <w:t xml:space="preserve"> Yılı Sonu İtibariyle Dağıtım Sistemini Kullanan Tüketici Sayıları</w:t>
      </w:r>
      <w:bookmarkEnd w:id="895"/>
      <w:bookmarkEnd w:id="896"/>
      <w:bookmarkEnd w:id="897"/>
      <w:r>
        <w:t xml:space="preserve"> (Adet-%)</w:t>
      </w:r>
      <w:bookmarkEnd w:id="898"/>
    </w:p>
    <w:tbl>
      <w:tblPr>
        <w:tblW w:w="8379" w:type="dxa"/>
        <w:tblInd w:w="55" w:type="dxa"/>
        <w:tblCellMar>
          <w:left w:w="70" w:type="dxa"/>
          <w:right w:w="70" w:type="dxa"/>
        </w:tblCellMar>
        <w:tblLook w:val="04A0" w:firstRow="1" w:lastRow="0" w:firstColumn="1" w:lastColumn="0" w:noHBand="0" w:noVBand="1"/>
      </w:tblPr>
      <w:tblGrid>
        <w:gridCol w:w="2425"/>
        <w:gridCol w:w="1559"/>
        <w:gridCol w:w="1560"/>
        <w:gridCol w:w="1559"/>
        <w:gridCol w:w="1276"/>
      </w:tblGrid>
      <w:tr w:rsidR="001C47A1" w:rsidRPr="001C47A1" w:rsidTr="001C47A1">
        <w:trPr>
          <w:trHeight w:val="300"/>
        </w:trPr>
        <w:tc>
          <w:tcPr>
            <w:tcW w:w="242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Dağıtım Şirketi</w:t>
            </w:r>
          </w:p>
        </w:tc>
        <w:tc>
          <w:tcPr>
            <w:tcW w:w="4678" w:type="dxa"/>
            <w:gridSpan w:val="3"/>
            <w:tcBorders>
              <w:top w:val="single" w:sz="8" w:space="0" w:color="auto"/>
              <w:left w:val="nil"/>
              <w:bottom w:val="single" w:sz="4" w:space="0" w:color="auto"/>
              <w:right w:val="single" w:sz="8" w:space="0" w:color="000000"/>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Tüketici Sayısı</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C47A1" w:rsidRPr="001C47A1" w:rsidRDefault="00FA26C7" w:rsidP="00FA26C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 xml:space="preserve">2016-2017 </w:t>
            </w:r>
            <w:r w:rsidR="001C47A1" w:rsidRPr="001C47A1">
              <w:rPr>
                <w:rFonts w:ascii="Calibri" w:eastAsia="Times New Roman" w:hAnsi="Calibri" w:cs="Times New Roman"/>
                <w:b/>
                <w:bCs/>
                <w:color w:val="FFFFFF"/>
                <w:lang w:eastAsia="tr-TR" w:bidi="ar-SA"/>
              </w:rPr>
              <w:t>Değişim (%)</w:t>
            </w:r>
          </w:p>
        </w:tc>
      </w:tr>
      <w:tr w:rsidR="001C47A1" w:rsidRPr="001C47A1" w:rsidTr="0086743B">
        <w:trPr>
          <w:trHeight w:val="241"/>
        </w:trPr>
        <w:tc>
          <w:tcPr>
            <w:tcW w:w="2425" w:type="dxa"/>
            <w:vMerge/>
            <w:tcBorders>
              <w:top w:val="single" w:sz="8" w:space="0" w:color="auto"/>
              <w:left w:val="single" w:sz="8" w:space="0" w:color="auto"/>
              <w:bottom w:val="single" w:sz="8" w:space="0" w:color="000000"/>
              <w:right w:val="single" w:sz="8" w:space="0" w:color="auto"/>
            </w:tcBorders>
            <w:vAlign w:val="center"/>
            <w:hideMark/>
          </w:tcPr>
          <w:p w:rsidR="001C47A1" w:rsidRPr="001C47A1" w:rsidRDefault="001C47A1" w:rsidP="001C47A1">
            <w:pPr>
              <w:spacing w:after="0" w:line="240" w:lineRule="auto"/>
              <w:rPr>
                <w:rFonts w:ascii="Calibri" w:eastAsia="Times New Roman" w:hAnsi="Calibri" w:cs="Times New Roman"/>
                <w:b/>
                <w:bCs/>
                <w:color w:val="FFFFFF"/>
                <w:lang w:eastAsia="tr-TR" w:bidi="ar-SA"/>
              </w:rPr>
            </w:pPr>
          </w:p>
        </w:tc>
        <w:tc>
          <w:tcPr>
            <w:tcW w:w="1559" w:type="dxa"/>
            <w:tcBorders>
              <w:top w:val="nil"/>
              <w:left w:val="nil"/>
              <w:bottom w:val="single" w:sz="8" w:space="0" w:color="auto"/>
              <w:right w:val="single" w:sz="4" w:space="0" w:color="auto"/>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2015</w:t>
            </w:r>
          </w:p>
        </w:tc>
        <w:tc>
          <w:tcPr>
            <w:tcW w:w="1560" w:type="dxa"/>
            <w:tcBorders>
              <w:top w:val="nil"/>
              <w:left w:val="nil"/>
              <w:bottom w:val="single" w:sz="8" w:space="0" w:color="auto"/>
              <w:right w:val="single" w:sz="4" w:space="0" w:color="auto"/>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2016</w:t>
            </w:r>
          </w:p>
        </w:tc>
        <w:tc>
          <w:tcPr>
            <w:tcW w:w="1559" w:type="dxa"/>
            <w:tcBorders>
              <w:top w:val="nil"/>
              <w:left w:val="nil"/>
              <w:bottom w:val="single" w:sz="8" w:space="0" w:color="auto"/>
              <w:right w:val="single" w:sz="8" w:space="0" w:color="auto"/>
            </w:tcBorders>
            <w:shd w:val="clear" w:color="000000" w:fill="FF000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2017</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1C47A1" w:rsidRPr="001C47A1" w:rsidRDefault="001C47A1" w:rsidP="001C47A1">
            <w:pPr>
              <w:spacing w:after="0" w:line="240" w:lineRule="auto"/>
              <w:rPr>
                <w:rFonts w:ascii="Calibri" w:eastAsia="Times New Roman" w:hAnsi="Calibri" w:cs="Times New Roman"/>
                <w:b/>
                <w:bCs/>
                <w:color w:val="FFFFFF"/>
                <w:lang w:eastAsia="tr-TR" w:bidi="ar-SA"/>
              </w:rPr>
            </w:pPr>
          </w:p>
        </w:tc>
      </w:tr>
      <w:tr w:rsidR="001C47A1" w:rsidRPr="001C47A1" w:rsidTr="0086743B">
        <w:trPr>
          <w:trHeight w:val="216"/>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BOĞAZİÇİ</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4.732.112</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4.872.387</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5.041.801</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3,48</w:t>
            </w:r>
          </w:p>
        </w:tc>
      </w:tr>
      <w:tr w:rsidR="001C47A1" w:rsidRPr="001C47A1" w:rsidTr="0086743B">
        <w:trPr>
          <w:trHeight w:val="221"/>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BAŞKENT</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3.969.789</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4.099.788</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4.218.812</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2,90</w:t>
            </w:r>
          </w:p>
        </w:tc>
      </w:tr>
      <w:tr w:rsidR="001C47A1" w:rsidRPr="001C47A1" w:rsidTr="0086743B">
        <w:trPr>
          <w:trHeight w:val="21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TOROSLAR</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3.505.182</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3.669.912</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3.805.358</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3,69</w:t>
            </w:r>
          </w:p>
        </w:tc>
      </w:tr>
      <w:tr w:rsidR="001C47A1" w:rsidRPr="001C47A1" w:rsidTr="0086743B">
        <w:trPr>
          <w:trHeight w:val="21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GDZ</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2.971.756</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3.061.100</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3.165.847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3,42</w:t>
            </w:r>
          </w:p>
        </w:tc>
      </w:tr>
      <w:tr w:rsidR="001C47A1" w:rsidRPr="001C47A1" w:rsidTr="0086743B">
        <w:trPr>
          <w:trHeight w:val="20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ULUDAĞ</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2.893.903</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2.983.810</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3.092.199</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3,63</w:t>
            </w:r>
          </w:p>
        </w:tc>
      </w:tr>
      <w:tr w:rsidR="001C47A1" w:rsidRPr="001C47A1" w:rsidTr="0086743B">
        <w:trPr>
          <w:trHeight w:val="19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İ.ANADOLU</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2.676.318</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2.751.857</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2.834.800</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3,01</w:t>
            </w:r>
          </w:p>
        </w:tc>
      </w:tr>
      <w:tr w:rsidR="001C47A1" w:rsidRPr="001C47A1" w:rsidTr="0086743B">
        <w:trPr>
          <w:trHeight w:val="19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AKDENİZ</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1.941.193</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2.000.386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2.076.167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3,79</w:t>
            </w:r>
          </w:p>
        </w:tc>
      </w:tr>
      <w:tr w:rsidR="001C47A1" w:rsidRPr="001C47A1" w:rsidTr="0086743B">
        <w:trPr>
          <w:trHeight w:val="189"/>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MERAM</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1.889.687</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1.964.377</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2.027.866</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3,23</w:t>
            </w:r>
          </w:p>
        </w:tc>
      </w:tr>
      <w:tr w:rsidR="001C47A1" w:rsidRPr="001C47A1" w:rsidTr="0086743B">
        <w:trPr>
          <w:trHeight w:val="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YEŞİLIRMAK</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1.884.597</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1.938.042</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1.998.388</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3,11</w:t>
            </w:r>
          </w:p>
        </w:tc>
      </w:tr>
      <w:tr w:rsidR="001C47A1" w:rsidRPr="001C47A1" w:rsidTr="0086743B">
        <w:trPr>
          <w:trHeight w:val="183"/>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ADM</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1.778.773</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1.787.566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1.834.517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2,63</w:t>
            </w:r>
          </w:p>
        </w:tc>
      </w:tr>
      <w:tr w:rsidR="001C47A1" w:rsidRPr="001C47A1" w:rsidTr="0086743B">
        <w:trPr>
          <w:trHeight w:val="17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DİCLE</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1.588.562</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1.675.698</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1.757.417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4,88</w:t>
            </w:r>
          </w:p>
        </w:tc>
      </w:tr>
      <w:tr w:rsidR="001C47A1" w:rsidRPr="001C47A1" w:rsidTr="0086743B">
        <w:trPr>
          <w:trHeight w:val="17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1.578.224</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1.654.546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1.742.528</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5,32</w:t>
            </w:r>
          </w:p>
        </w:tc>
      </w:tr>
      <w:tr w:rsidR="001C47A1" w:rsidRPr="001C47A1" w:rsidTr="0086743B">
        <w:trPr>
          <w:trHeight w:val="15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OSMANGAZİ</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1.611.585</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1.661.395</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1.720.217</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3,54</w:t>
            </w:r>
          </w:p>
        </w:tc>
      </w:tr>
      <w:tr w:rsidR="001C47A1" w:rsidRPr="001C47A1" w:rsidTr="0086743B">
        <w:trPr>
          <w:trHeight w:val="15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ÇORUH</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1.237.935</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1.269.278</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1.303.909</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2,73</w:t>
            </w:r>
          </w:p>
        </w:tc>
      </w:tr>
      <w:tr w:rsidR="001C47A1" w:rsidRPr="001C47A1" w:rsidTr="0086743B">
        <w:trPr>
          <w:trHeight w:val="1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TRAKYA</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968.459</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991.026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1.042.995</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5,24</w:t>
            </w:r>
          </w:p>
        </w:tc>
      </w:tr>
      <w:tr w:rsidR="001C47A1" w:rsidRPr="001C47A1" w:rsidTr="0086743B">
        <w:trPr>
          <w:trHeight w:val="15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ARAS</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906.537</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935.816</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963.072</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2,91</w:t>
            </w:r>
          </w:p>
        </w:tc>
      </w:tr>
      <w:tr w:rsidR="001C47A1" w:rsidRPr="001C47A1" w:rsidTr="0086743B">
        <w:trPr>
          <w:trHeight w:val="14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ÇAMLIBEL</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898.618</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917.913</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946.381</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3,10</w:t>
            </w:r>
          </w:p>
        </w:tc>
      </w:tr>
      <w:tr w:rsidR="001C47A1" w:rsidRPr="001C47A1" w:rsidTr="0086743B">
        <w:trPr>
          <w:trHeight w:val="13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FIRAT</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858.178</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888.483</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917.488</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3,26</w:t>
            </w:r>
          </w:p>
        </w:tc>
      </w:tr>
      <w:tr w:rsidR="001C47A1" w:rsidRPr="001C47A1" w:rsidTr="0086743B">
        <w:trPr>
          <w:trHeight w:val="13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KAYSERİ VE CİVARI</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654.578</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673.432</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695.210</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3,23</w:t>
            </w:r>
          </w:p>
        </w:tc>
      </w:tr>
      <w:tr w:rsidR="001C47A1" w:rsidRPr="001C47A1" w:rsidTr="0086743B">
        <w:trPr>
          <w:trHeight w:val="12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AKEDAŞ</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631.557</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635.620</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678.775</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6,79</w:t>
            </w:r>
          </w:p>
        </w:tc>
      </w:tr>
      <w:tr w:rsidR="001C47A1" w:rsidRPr="001C47A1" w:rsidTr="0086743B">
        <w:trPr>
          <w:trHeight w:val="12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VANGÖLÜ</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599.921</w:t>
            </w:r>
          </w:p>
        </w:tc>
        <w:tc>
          <w:tcPr>
            <w:tcW w:w="1560"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623.483</w:t>
            </w:r>
          </w:p>
        </w:tc>
        <w:tc>
          <w:tcPr>
            <w:tcW w:w="1559"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650.555</w:t>
            </w:r>
          </w:p>
        </w:tc>
        <w:tc>
          <w:tcPr>
            <w:tcW w:w="1276" w:type="dxa"/>
            <w:tcBorders>
              <w:top w:val="nil"/>
              <w:left w:val="nil"/>
              <w:bottom w:val="single" w:sz="8" w:space="0" w:color="auto"/>
              <w:right w:val="single" w:sz="8" w:space="0" w:color="auto"/>
            </w:tcBorders>
            <w:shd w:val="clear" w:color="auto" w:fill="auto"/>
            <w:noWrap/>
            <w:vAlign w:val="center"/>
            <w:hideMark/>
          </w:tcPr>
          <w:p w:rsidR="001C47A1" w:rsidRPr="001C47A1" w:rsidRDefault="001C47A1" w:rsidP="001C47A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4,34</w:t>
            </w:r>
          </w:p>
        </w:tc>
      </w:tr>
      <w:tr w:rsidR="001C47A1" w:rsidRPr="001C47A1" w:rsidTr="001C47A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jc w:val="right"/>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39.777.464</w:t>
            </w:r>
          </w:p>
        </w:tc>
        <w:tc>
          <w:tcPr>
            <w:tcW w:w="1560" w:type="dxa"/>
            <w:tcBorders>
              <w:top w:val="nil"/>
              <w:left w:val="nil"/>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jc w:val="right"/>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41.055.915</w:t>
            </w:r>
          </w:p>
        </w:tc>
        <w:tc>
          <w:tcPr>
            <w:tcW w:w="1559" w:type="dxa"/>
            <w:tcBorders>
              <w:top w:val="nil"/>
              <w:left w:val="nil"/>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jc w:val="right"/>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42.514.302</w:t>
            </w:r>
          </w:p>
        </w:tc>
        <w:tc>
          <w:tcPr>
            <w:tcW w:w="1276" w:type="dxa"/>
            <w:tcBorders>
              <w:top w:val="nil"/>
              <w:left w:val="nil"/>
              <w:bottom w:val="single" w:sz="8" w:space="0" w:color="auto"/>
              <w:right w:val="single" w:sz="8" w:space="0" w:color="auto"/>
            </w:tcBorders>
            <w:shd w:val="clear" w:color="000000" w:fill="FF5050"/>
            <w:noWrap/>
            <w:vAlign w:val="center"/>
            <w:hideMark/>
          </w:tcPr>
          <w:p w:rsidR="001C47A1" w:rsidRPr="001C47A1" w:rsidRDefault="001C47A1" w:rsidP="001C47A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3,55</w:t>
            </w:r>
          </w:p>
        </w:tc>
      </w:tr>
    </w:tbl>
    <w:p w:rsidR="00252FDF" w:rsidRPr="00E66F42" w:rsidRDefault="00252FDF" w:rsidP="00252FDF">
      <w:pPr>
        <w:spacing w:line="360" w:lineRule="auto"/>
        <w:ind w:firstLine="708"/>
        <w:jc w:val="both"/>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Tablo 5.1’e baktığımızda, en yüksek tüketici sayısına sahip dağıtım bölgelerinin sırasıyla </w:t>
      </w:r>
      <w:r w:rsidR="001C47A1">
        <w:rPr>
          <w:rFonts w:asciiTheme="minorHAnsi" w:hAnsiTheme="minorHAnsi" w:cstheme="minorHAnsi"/>
          <w:sz w:val="24"/>
          <w:szCs w:val="24"/>
        </w:rPr>
        <w:t>5.04</w:t>
      </w:r>
      <w:r w:rsidRPr="00E66F42">
        <w:rPr>
          <w:rFonts w:asciiTheme="minorHAnsi" w:hAnsiTheme="minorHAnsi" w:cstheme="minorHAnsi"/>
          <w:sz w:val="24"/>
          <w:szCs w:val="24"/>
        </w:rPr>
        <w:t xml:space="preserve"> milyonla Boğaziçi, </w:t>
      </w:r>
      <w:r w:rsidR="001C47A1">
        <w:rPr>
          <w:rFonts w:asciiTheme="minorHAnsi" w:hAnsiTheme="minorHAnsi" w:cstheme="minorHAnsi"/>
          <w:sz w:val="24"/>
          <w:szCs w:val="24"/>
        </w:rPr>
        <w:t>4.21</w:t>
      </w:r>
      <w:r w:rsidRPr="00E66F42">
        <w:rPr>
          <w:rFonts w:asciiTheme="minorHAnsi" w:hAnsiTheme="minorHAnsi" w:cstheme="minorHAnsi"/>
          <w:sz w:val="24"/>
          <w:szCs w:val="24"/>
        </w:rPr>
        <w:t xml:space="preserve"> milyonla Başkent ve </w:t>
      </w:r>
      <w:r w:rsidR="001C47A1">
        <w:rPr>
          <w:rFonts w:asciiTheme="minorHAnsi" w:hAnsiTheme="minorHAnsi" w:cstheme="minorHAnsi"/>
          <w:sz w:val="24"/>
          <w:szCs w:val="24"/>
        </w:rPr>
        <w:t>3.80</w:t>
      </w:r>
      <w:r w:rsidRPr="00E66F42">
        <w:rPr>
          <w:rFonts w:asciiTheme="minorHAnsi" w:hAnsiTheme="minorHAnsi" w:cstheme="minorHAnsi"/>
          <w:sz w:val="24"/>
          <w:szCs w:val="24"/>
        </w:rPr>
        <w:t xml:space="preserve"> milyonla Toroslar olduğu görülmektedir.</w:t>
      </w:r>
    </w:p>
    <w:p w:rsidR="00252FDF" w:rsidRPr="00E66F42"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Aşağıdaki şekilde ise 20</w:t>
      </w:r>
      <w:r w:rsidR="001C47A1">
        <w:rPr>
          <w:rFonts w:asciiTheme="minorHAnsi" w:hAnsiTheme="minorHAnsi" w:cstheme="minorHAnsi"/>
          <w:sz w:val="24"/>
          <w:szCs w:val="24"/>
        </w:rPr>
        <w:t>17</w:t>
      </w:r>
      <w:r>
        <w:rPr>
          <w:rFonts w:asciiTheme="minorHAnsi" w:hAnsiTheme="minorHAnsi" w:cstheme="minorHAnsi"/>
          <w:sz w:val="24"/>
          <w:szCs w:val="24"/>
        </w:rPr>
        <w:t xml:space="preserve"> yılı sonu itibariyle dağıtım şirketlerinin tüketici sayıları ile bu tüketicilerin 20</w:t>
      </w:r>
      <w:r w:rsidR="001C47A1">
        <w:rPr>
          <w:rFonts w:asciiTheme="minorHAnsi" w:hAnsiTheme="minorHAnsi" w:cstheme="minorHAnsi"/>
          <w:sz w:val="24"/>
          <w:szCs w:val="24"/>
        </w:rPr>
        <w:t>17</w:t>
      </w:r>
      <w:r>
        <w:rPr>
          <w:rFonts w:asciiTheme="minorHAnsi" w:hAnsiTheme="minorHAnsi" w:cstheme="minorHAnsi"/>
          <w:sz w:val="24"/>
          <w:szCs w:val="24"/>
        </w:rPr>
        <w:t xml:space="preserve"> yılı toplam tüketimleri gösterilmektedir.</w:t>
      </w:r>
    </w:p>
    <w:p w:rsidR="0086743B" w:rsidRDefault="0086743B" w:rsidP="00252FDF">
      <w:pPr>
        <w:pStyle w:val="Balk6"/>
      </w:pPr>
      <w:bookmarkStart w:id="899" w:name="_Ref402449030"/>
      <w:bookmarkStart w:id="900" w:name="_Toc406663205"/>
      <w:bookmarkStart w:id="901" w:name="_Toc450307012"/>
      <w:bookmarkStart w:id="902" w:name="_Toc450307123"/>
      <w:bookmarkStart w:id="903" w:name="_Toc450307947"/>
    </w:p>
    <w:p w:rsidR="00252FDF" w:rsidRDefault="00252FDF" w:rsidP="00252FDF">
      <w:pPr>
        <w:pStyle w:val="Balk6"/>
        <w:rPr>
          <w:rFonts w:eastAsia="Times New Roman"/>
          <w:bCs/>
          <w:color w:val="000000"/>
          <w:lang w:eastAsia="tr-TR" w:bidi="ar-SA"/>
        </w:rPr>
      </w:pPr>
      <w:bookmarkStart w:id="904" w:name="_Toc512436550"/>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5</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1</w:t>
      </w:r>
      <w:r w:rsidRPr="0054691E">
        <w:fldChar w:fldCharType="end"/>
      </w:r>
      <w:r w:rsidRPr="0054691E">
        <w:t xml:space="preserve">: </w:t>
      </w:r>
      <w:r w:rsidRPr="0054691E">
        <w:rPr>
          <w:rFonts w:eastAsia="Times New Roman"/>
          <w:bCs/>
          <w:color w:val="000000"/>
          <w:lang w:eastAsia="tr-TR" w:bidi="ar-SA"/>
        </w:rPr>
        <w:t>Tüketici Sayılar</w:t>
      </w:r>
      <w:bookmarkEnd w:id="899"/>
      <w:bookmarkEnd w:id="900"/>
      <w:r w:rsidRPr="0054691E">
        <w:rPr>
          <w:rFonts w:eastAsia="Times New Roman"/>
          <w:bCs/>
          <w:color w:val="000000"/>
          <w:lang w:eastAsia="tr-TR" w:bidi="ar-SA"/>
        </w:rPr>
        <w:t>ı ve Tüketim Miktarları</w:t>
      </w:r>
      <w:bookmarkEnd w:id="901"/>
      <w:bookmarkEnd w:id="902"/>
      <w:bookmarkEnd w:id="903"/>
      <w:r>
        <w:rPr>
          <w:rFonts w:eastAsia="Times New Roman"/>
          <w:bCs/>
          <w:color w:val="000000"/>
          <w:lang w:eastAsia="tr-TR" w:bidi="ar-SA"/>
        </w:rPr>
        <w:t xml:space="preserve"> (Adet- MWh)</w:t>
      </w:r>
      <w:bookmarkEnd w:id="904"/>
    </w:p>
    <w:p w:rsidR="00252FDF" w:rsidRPr="00E66F42" w:rsidRDefault="00074739" w:rsidP="00252FDF">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45FFAE75">
            <wp:extent cx="5905500" cy="2990850"/>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10735" cy="2993501"/>
                    </a:xfrm>
                    <a:prstGeom prst="rect">
                      <a:avLst/>
                    </a:prstGeom>
                    <a:noFill/>
                  </pic:spPr>
                </pic:pic>
              </a:graphicData>
            </a:graphic>
          </wp:inline>
        </w:drawing>
      </w:r>
    </w:p>
    <w:p w:rsidR="00540E25" w:rsidRDefault="00540E25" w:rsidP="00540E25">
      <w:pPr>
        <w:pStyle w:val="11ilebalayanlar"/>
        <w:ind w:left="576"/>
      </w:pPr>
    </w:p>
    <w:p w:rsidR="00252FDF" w:rsidRPr="00540E25" w:rsidRDefault="00252FDF" w:rsidP="009A2B48">
      <w:pPr>
        <w:pStyle w:val="11ilebalayanlar"/>
        <w:numPr>
          <w:ilvl w:val="1"/>
          <w:numId w:val="25"/>
        </w:numPr>
      </w:pPr>
      <w:bookmarkStart w:id="905" w:name="_Toc514767728"/>
      <w:r w:rsidRPr="00540E25">
        <w:t>Kayıp Oranları</w:t>
      </w:r>
      <w:bookmarkEnd w:id="905"/>
    </w:p>
    <w:p w:rsidR="00252FDF" w:rsidRPr="00540E25" w:rsidRDefault="00252FDF" w:rsidP="00252FDF">
      <w:pPr>
        <w:pStyle w:val="11ilebalayanlar"/>
        <w:ind w:left="576"/>
      </w:pPr>
    </w:p>
    <w:p w:rsidR="00252FDF" w:rsidRPr="00E66F42" w:rsidRDefault="00252FDF" w:rsidP="00252FDF">
      <w:pPr>
        <w:spacing w:line="360" w:lineRule="auto"/>
        <w:ind w:firstLine="708"/>
        <w:jc w:val="both"/>
        <w:rPr>
          <w:rFonts w:asciiTheme="minorHAnsi" w:hAnsiTheme="minorHAnsi" w:cstheme="minorHAnsi"/>
          <w:sz w:val="24"/>
          <w:szCs w:val="24"/>
        </w:rPr>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değerleri Tablo 5.2’de gösterilmektedir.</w:t>
      </w:r>
      <w:r w:rsidRPr="00E66F42">
        <w:rPr>
          <w:rFonts w:asciiTheme="minorHAnsi" w:hAnsiTheme="minorHAnsi" w:cstheme="minorHAnsi"/>
          <w:sz w:val="24"/>
          <w:szCs w:val="24"/>
        </w:rPr>
        <w:t xml:space="preserve"> </w:t>
      </w:r>
    </w:p>
    <w:p w:rsidR="00252FDF" w:rsidRPr="00B407D7" w:rsidRDefault="00252FDF" w:rsidP="00252FDF">
      <w:pPr>
        <w:pStyle w:val="Balk5"/>
      </w:pPr>
      <w:bookmarkStart w:id="906" w:name="_Ref402449484"/>
      <w:bookmarkStart w:id="907" w:name="_Toc450309973"/>
      <w:bookmarkStart w:id="908" w:name="_Toc512605979"/>
      <w:r w:rsidRPr="00B729F6">
        <w:rPr>
          <w:rFonts w:eastAsiaTheme="minorEastAsia"/>
          <w:bCs/>
        </w:rPr>
        <w:t xml:space="preserve">Tablo </w:t>
      </w:r>
      <w:r w:rsidRPr="00B729F6">
        <w:rPr>
          <w:rFonts w:eastAsiaTheme="minorEastAsia"/>
          <w:bCs/>
        </w:rPr>
        <w:fldChar w:fldCharType="begin"/>
      </w:r>
      <w:r w:rsidRPr="00B729F6">
        <w:rPr>
          <w:rFonts w:eastAsiaTheme="minorEastAsia"/>
          <w:bCs/>
        </w:rPr>
        <w:instrText xml:space="preserve"> STYLEREF 1 \s </w:instrText>
      </w:r>
      <w:r w:rsidRPr="00B729F6">
        <w:rPr>
          <w:rFonts w:eastAsiaTheme="minorEastAsia"/>
          <w:bCs/>
        </w:rPr>
        <w:fldChar w:fldCharType="separate"/>
      </w:r>
      <w:r w:rsidRPr="00B729F6">
        <w:rPr>
          <w:rFonts w:eastAsiaTheme="minorEastAsia"/>
          <w:bCs/>
          <w:noProof/>
        </w:rPr>
        <w:t>5</w:t>
      </w:r>
      <w:r w:rsidRPr="00B729F6">
        <w:rPr>
          <w:rFonts w:eastAsiaTheme="minorEastAsia"/>
          <w:bCs/>
        </w:rPr>
        <w:fldChar w:fldCharType="end"/>
      </w:r>
      <w:r w:rsidRPr="00B729F6">
        <w:rPr>
          <w:rFonts w:eastAsiaTheme="minorEastAsia"/>
          <w:bCs/>
        </w:rPr>
        <w:t>.2:</w:t>
      </w:r>
      <w:r w:rsidRPr="00B729F6">
        <w:t xml:space="preserve"> Dağıtım Şirketleri Kayıp Oranları (%)</w:t>
      </w:r>
      <w:bookmarkEnd w:id="906"/>
      <w:bookmarkEnd w:id="907"/>
      <w:bookmarkEnd w:id="908"/>
    </w:p>
    <w:tbl>
      <w:tblPr>
        <w:tblW w:w="8804" w:type="dxa"/>
        <w:tblInd w:w="55" w:type="dxa"/>
        <w:tblCellMar>
          <w:left w:w="70" w:type="dxa"/>
          <w:right w:w="70" w:type="dxa"/>
        </w:tblCellMar>
        <w:tblLook w:val="04A0" w:firstRow="1" w:lastRow="0" w:firstColumn="1" w:lastColumn="0" w:noHBand="0" w:noVBand="1"/>
      </w:tblPr>
      <w:tblGrid>
        <w:gridCol w:w="1900"/>
        <w:gridCol w:w="950"/>
        <w:gridCol w:w="851"/>
        <w:gridCol w:w="1134"/>
        <w:gridCol w:w="1843"/>
        <w:gridCol w:w="2126"/>
      </w:tblGrid>
      <w:tr w:rsidR="00F378BE" w:rsidRPr="00F378BE" w:rsidTr="00F378BE">
        <w:trPr>
          <w:trHeight w:val="484"/>
          <w:tblHeader/>
        </w:trPr>
        <w:tc>
          <w:tcPr>
            <w:tcW w:w="1900" w:type="dxa"/>
            <w:vMerge w:val="restart"/>
            <w:tcBorders>
              <w:top w:val="nil"/>
              <w:left w:val="single" w:sz="8" w:space="0" w:color="auto"/>
              <w:bottom w:val="single" w:sz="8" w:space="0" w:color="000000"/>
              <w:right w:val="single" w:sz="8" w:space="0" w:color="auto"/>
            </w:tcBorders>
            <w:shd w:val="clear" w:color="000000" w:fill="FF0000"/>
            <w:vAlign w:val="bottom"/>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Dağıtım </w:t>
            </w:r>
            <w:r w:rsidRPr="00F378BE">
              <w:rPr>
                <w:rFonts w:ascii="Calibri" w:eastAsia="Times New Roman" w:hAnsi="Calibri" w:cs="Times New Roman"/>
                <w:b/>
                <w:bCs/>
                <w:color w:val="FFFFFF"/>
                <w:lang w:eastAsia="tr-TR" w:bidi="ar-SA"/>
              </w:rPr>
              <w:br/>
              <w:t>Şirketi</w:t>
            </w:r>
          </w:p>
        </w:tc>
        <w:tc>
          <w:tcPr>
            <w:tcW w:w="2935" w:type="dxa"/>
            <w:gridSpan w:val="3"/>
            <w:tcBorders>
              <w:top w:val="nil"/>
              <w:left w:val="nil"/>
              <w:bottom w:val="single" w:sz="8" w:space="0" w:color="auto"/>
              <w:right w:val="single" w:sz="8" w:space="0" w:color="000000"/>
            </w:tcBorders>
            <w:shd w:val="clear" w:color="000000" w:fill="FF0000"/>
            <w:vAlign w:val="bottom"/>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GERÇEKLEŞEN </w:t>
            </w:r>
            <w:r w:rsidRPr="00F378BE">
              <w:rPr>
                <w:rFonts w:ascii="Calibri" w:eastAsia="Times New Roman" w:hAnsi="Calibri" w:cs="Times New Roman"/>
                <w:b/>
                <w:bCs/>
                <w:color w:val="FFFFFF"/>
                <w:lang w:eastAsia="tr-TR" w:bidi="ar-SA"/>
              </w:rPr>
              <w:br/>
              <w:t>KAYIP ORANLARI</w:t>
            </w:r>
          </w:p>
        </w:tc>
        <w:tc>
          <w:tcPr>
            <w:tcW w:w="1843" w:type="dxa"/>
            <w:tcBorders>
              <w:top w:val="nil"/>
              <w:left w:val="nil"/>
              <w:bottom w:val="single" w:sz="8" w:space="0" w:color="auto"/>
              <w:right w:val="single" w:sz="8" w:space="0" w:color="auto"/>
            </w:tcBorders>
            <w:shd w:val="clear" w:color="000000" w:fill="FF0000"/>
            <w:vAlign w:val="bottom"/>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HEDEF </w:t>
            </w:r>
            <w:r w:rsidRPr="00F378BE">
              <w:rPr>
                <w:rFonts w:ascii="Calibri" w:eastAsia="Times New Roman" w:hAnsi="Calibri" w:cs="Times New Roman"/>
                <w:b/>
                <w:bCs/>
                <w:color w:val="FFFFFF"/>
                <w:lang w:eastAsia="tr-TR" w:bidi="ar-SA"/>
              </w:rPr>
              <w:br/>
              <w:t>KAYIP ORANLARI</w:t>
            </w:r>
          </w:p>
        </w:tc>
        <w:tc>
          <w:tcPr>
            <w:tcW w:w="2126" w:type="dxa"/>
            <w:tcBorders>
              <w:top w:val="nil"/>
              <w:left w:val="nil"/>
              <w:bottom w:val="single" w:sz="8" w:space="0" w:color="auto"/>
              <w:right w:val="single" w:sz="8" w:space="0" w:color="auto"/>
            </w:tcBorders>
            <w:shd w:val="clear" w:color="000000" w:fill="FF0000"/>
            <w:vAlign w:val="bottom"/>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HEDEF-GERÇEKLEŞEN</w:t>
            </w:r>
            <w:r w:rsidRPr="00F378BE">
              <w:rPr>
                <w:rFonts w:ascii="Calibri" w:eastAsia="Times New Roman" w:hAnsi="Calibri" w:cs="Times New Roman"/>
                <w:b/>
                <w:bCs/>
                <w:color w:val="FFFFFF"/>
                <w:lang w:eastAsia="tr-TR" w:bidi="ar-SA"/>
              </w:rPr>
              <w:br/>
              <w:t>KAYIP ORANI FARKI</w:t>
            </w:r>
          </w:p>
        </w:tc>
      </w:tr>
      <w:tr w:rsidR="00F378BE" w:rsidRPr="00F378BE" w:rsidTr="00F378BE">
        <w:trPr>
          <w:trHeight w:val="402"/>
          <w:tblHeader/>
        </w:trPr>
        <w:tc>
          <w:tcPr>
            <w:tcW w:w="1900" w:type="dxa"/>
            <w:vMerge/>
            <w:tcBorders>
              <w:top w:val="nil"/>
              <w:left w:val="single" w:sz="8" w:space="0" w:color="auto"/>
              <w:bottom w:val="single" w:sz="8" w:space="0" w:color="000000"/>
              <w:right w:val="single" w:sz="8" w:space="0" w:color="auto"/>
            </w:tcBorders>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p>
        </w:tc>
        <w:tc>
          <w:tcPr>
            <w:tcW w:w="950" w:type="dxa"/>
            <w:tcBorders>
              <w:top w:val="nil"/>
              <w:left w:val="nil"/>
              <w:bottom w:val="single" w:sz="8" w:space="0" w:color="auto"/>
              <w:right w:val="single" w:sz="8" w:space="0" w:color="auto"/>
            </w:tcBorders>
            <w:shd w:val="clear" w:color="000000" w:fill="FF0000"/>
            <w:noWrap/>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2016</w:t>
            </w:r>
          </w:p>
        </w:tc>
        <w:tc>
          <w:tcPr>
            <w:tcW w:w="851" w:type="dxa"/>
            <w:tcBorders>
              <w:top w:val="nil"/>
              <w:left w:val="nil"/>
              <w:bottom w:val="single" w:sz="8" w:space="0" w:color="auto"/>
              <w:right w:val="single" w:sz="8" w:space="0" w:color="auto"/>
            </w:tcBorders>
            <w:shd w:val="clear" w:color="000000" w:fill="FF0000"/>
            <w:noWrap/>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2017</w:t>
            </w:r>
          </w:p>
        </w:tc>
        <w:tc>
          <w:tcPr>
            <w:tcW w:w="1134" w:type="dxa"/>
            <w:tcBorders>
              <w:top w:val="nil"/>
              <w:left w:val="nil"/>
              <w:bottom w:val="single" w:sz="8" w:space="0" w:color="auto"/>
              <w:right w:val="single" w:sz="8" w:space="0" w:color="auto"/>
            </w:tcBorders>
            <w:shd w:val="clear" w:color="000000" w:fill="FF0000"/>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2016-2017 Değişim</w:t>
            </w:r>
          </w:p>
        </w:tc>
        <w:tc>
          <w:tcPr>
            <w:tcW w:w="1843" w:type="dxa"/>
            <w:tcBorders>
              <w:top w:val="nil"/>
              <w:left w:val="nil"/>
              <w:bottom w:val="single" w:sz="8" w:space="0" w:color="auto"/>
              <w:right w:val="single" w:sz="8" w:space="0" w:color="auto"/>
            </w:tcBorders>
            <w:shd w:val="clear" w:color="000000" w:fill="FF0000"/>
            <w:noWrap/>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2017</w:t>
            </w:r>
          </w:p>
        </w:tc>
        <w:tc>
          <w:tcPr>
            <w:tcW w:w="2126" w:type="dxa"/>
            <w:tcBorders>
              <w:top w:val="nil"/>
              <w:left w:val="nil"/>
              <w:bottom w:val="single" w:sz="8" w:space="0" w:color="auto"/>
              <w:right w:val="single" w:sz="8" w:space="0" w:color="auto"/>
            </w:tcBorders>
            <w:shd w:val="clear" w:color="000000" w:fill="FF0000"/>
            <w:noWrap/>
            <w:vAlign w:val="center"/>
            <w:hideMark/>
          </w:tcPr>
          <w:p w:rsidR="00F378BE" w:rsidRPr="00F378BE" w:rsidRDefault="00F378BE" w:rsidP="00F378BE">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2017</w:t>
            </w:r>
          </w:p>
        </w:tc>
      </w:tr>
      <w:tr w:rsidR="00F378BE" w:rsidRPr="00F378BE" w:rsidTr="0086743B">
        <w:trPr>
          <w:trHeight w:val="20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DİCLE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67,64</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64,82</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2,82</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71,78</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6,96</w:t>
            </w:r>
          </w:p>
        </w:tc>
      </w:tr>
      <w:tr w:rsidR="00F378BE" w:rsidRPr="00F378BE" w:rsidTr="0086743B">
        <w:trPr>
          <w:trHeight w:val="166"/>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VANGÖLÜ</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56,42</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53,30</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3,12</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60,35</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7,05</w:t>
            </w:r>
          </w:p>
        </w:tc>
      </w:tr>
      <w:tr w:rsidR="00F378BE" w:rsidRPr="00F378BE" w:rsidTr="0086743B">
        <w:trPr>
          <w:trHeight w:val="7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ARAS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25,68</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24,55</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1,13</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29,37</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4,81</w:t>
            </w:r>
          </w:p>
        </w:tc>
      </w:tr>
      <w:tr w:rsidR="00F378BE" w:rsidRPr="00F378BE" w:rsidTr="0086743B">
        <w:trPr>
          <w:trHeight w:val="6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TOROSLAR</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12,12</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11,36</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0,77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13,32</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1,96</w:t>
            </w:r>
          </w:p>
        </w:tc>
      </w:tr>
      <w:tr w:rsidR="00F378BE" w:rsidRPr="00F378BE" w:rsidTr="0086743B">
        <w:trPr>
          <w:trHeight w:val="206"/>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FIRAT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10,56</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10,95</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-0,39</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10,99</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0,03</w:t>
            </w:r>
          </w:p>
        </w:tc>
      </w:tr>
      <w:tr w:rsidR="00F378BE" w:rsidRPr="00F378BE" w:rsidTr="0086743B">
        <w:trPr>
          <w:trHeight w:val="182"/>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ÇORUH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9,25</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8,11</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1,14</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9,08</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0,97</w:t>
            </w:r>
          </w:p>
        </w:tc>
      </w:tr>
      <w:tr w:rsidR="00F378BE" w:rsidRPr="00F378BE" w:rsidTr="0086743B">
        <w:trPr>
          <w:trHeight w:val="186"/>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YEŞİLIRMAK</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8,20</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7,43</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0,77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8,95</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1,52</w:t>
            </w:r>
          </w:p>
        </w:tc>
      </w:tr>
      <w:tr w:rsidR="00F378BE" w:rsidRPr="00F378BE" w:rsidTr="0086743B">
        <w:trPr>
          <w:trHeight w:val="19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GDZ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7,32</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7,25</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0,07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8,31</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1,06</w:t>
            </w:r>
          </w:p>
        </w:tc>
      </w:tr>
      <w:tr w:rsidR="00F378BE" w:rsidRPr="00F378BE" w:rsidTr="0086743B">
        <w:trPr>
          <w:trHeight w:val="18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OSMANGAZİ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5,75</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6,97</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-1,22</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7,93</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0,97</w:t>
            </w:r>
          </w:p>
        </w:tc>
      </w:tr>
      <w:tr w:rsidR="00F378BE" w:rsidRPr="00F378BE" w:rsidTr="0086743B">
        <w:trPr>
          <w:trHeight w:val="17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BOĞAZİÇİ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9,61</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6,74</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2,87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8,00</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1,26</w:t>
            </w:r>
          </w:p>
        </w:tc>
      </w:tr>
      <w:tr w:rsidR="00F378BE" w:rsidRPr="00F378BE" w:rsidTr="0086743B">
        <w:trPr>
          <w:trHeight w:val="16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AKDENİZ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6,31</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6,67</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-0,36</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8,73</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2,06</w:t>
            </w:r>
          </w:p>
        </w:tc>
      </w:tr>
      <w:tr w:rsidR="00F378BE" w:rsidRPr="00F378BE" w:rsidTr="00F378BE">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ÇAMLIBEL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5,97</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6,59</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-0,61</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7,82</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1,24</w:t>
            </w:r>
          </w:p>
        </w:tc>
      </w:tr>
      <w:tr w:rsidR="00F378BE" w:rsidRPr="00F378BE" w:rsidTr="0086743B">
        <w:trPr>
          <w:trHeight w:val="25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SAKARYA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6,59</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6,41</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0,18</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7,34</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0,94</w:t>
            </w:r>
          </w:p>
        </w:tc>
      </w:tr>
      <w:tr w:rsidR="00F378BE" w:rsidRPr="00F378BE" w:rsidTr="0086743B">
        <w:trPr>
          <w:trHeight w:val="17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İST. AND. YAK.</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6,78</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6,10</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0,68</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7,63</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1,53</w:t>
            </w:r>
          </w:p>
        </w:tc>
      </w:tr>
      <w:tr w:rsidR="00F378BE" w:rsidRPr="00F378BE" w:rsidTr="0086743B">
        <w:trPr>
          <w:trHeight w:val="151"/>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BAŞKENT</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6,98</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6,05</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0,94</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7,75</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1,71</w:t>
            </w:r>
          </w:p>
        </w:tc>
      </w:tr>
      <w:tr w:rsidR="00F378BE" w:rsidRPr="00F378BE" w:rsidTr="0086743B">
        <w:trPr>
          <w:trHeight w:val="15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KAYSERİ VE CİVARI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5,87</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6,03</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-0,16</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7,17</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1,13</w:t>
            </w:r>
          </w:p>
        </w:tc>
      </w:tr>
      <w:tr w:rsidR="00F378BE" w:rsidRPr="00F378BE" w:rsidTr="0086743B">
        <w:trPr>
          <w:trHeight w:val="14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lastRenderedPageBreak/>
              <w:t xml:space="preserve">MERAM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6,65</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5,77</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0,88</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7,70</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1,93</w:t>
            </w:r>
          </w:p>
        </w:tc>
      </w:tr>
      <w:tr w:rsidR="00F378BE" w:rsidRPr="00F378BE" w:rsidTr="0086743B">
        <w:trPr>
          <w:trHeight w:val="148"/>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AKEDAŞ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7,22</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5,48</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1,74</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7,07</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1,59</w:t>
            </w:r>
          </w:p>
        </w:tc>
      </w:tr>
      <w:tr w:rsidR="00F378BE" w:rsidRPr="00F378BE" w:rsidTr="0086743B">
        <w:trPr>
          <w:trHeight w:val="12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ADM </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5,74</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5,26</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0,49</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7,46</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2,20</w:t>
            </w:r>
          </w:p>
        </w:tc>
      </w:tr>
      <w:tr w:rsidR="00F378BE" w:rsidRPr="00F378BE" w:rsidTr="0086743B">
        <w:trPr>
          <w:trHeight w:val="6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TRAKYA</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5,46</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5,09</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0,37</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7,29</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2,20</w:t>
            </w:r>
          </w:p>
        </w:tc>
      </w:tr>
      <w:tr w:rsidR="00F378BE" w:rsidRPr="00F378BE" w:rsidTr="0086743B">
        <w:trPr>
          <w:trHeight w:val="132"/>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F378BE" w:rsidRPr="00F378BE" w:rsidRDefault="00F378BE" w:rsidP="00F378BE">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ULUDAĞ</w:t>
            </w:r>
          </w:p>
        </w:tc>
        <w:tc>
          <w:tcPr>
            <w:tcW w:w="950"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5,57</w:t>
            </w:r>
          </w:p>
        </w:tc>
        <w:tc>
          <w:tcPr>
            <w:tcW w:w="851"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4,14</w:t>
            </w:r>
          </w:p>
        </w:tc>
        <w:tc>
          <w:tcPr>
            <w:tcW w:w="1134"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1,43</w:t>
            </w:r>
          </w:p>
        </w:tc>
        <w:tc>
          <w:tcPr>
            <w:tcW w:w="1843"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7,47</w:t>
            </w:r>
          </w:p>
        </w:tc>
        <w:tc>
          <w:tcPr>
            <w:tcW w:w="2126" w:type="dxa"/>
            <w:tcBorders>
              <w:top w:val="nil"/>
              <w:left w:val="nil"/>
              <w:bottom w:val="single" w:sz="8" w:space="0" w:color="auto"/>
              <w:right w:val="single" w:sz="8" w:space="0" w:color="auto"/>
            </w:tcBorders>
            <w:shd w:val="clear" w:color="auto" w:fill="auto"/>
            <w:noWrap/>
            <w:vAlign w:val="center"/>
            <w:hideMark/>
          </w:tcPr>
          <w:p w:rsidR="00F378BE" w:rsidRPr="00F378BE" w:rsidRDefault="00F378BE" w:rsidP="00F378BE">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3,32</w:t>
            </w:r>
          </w:p>
        </w:tc>
      </w:tr>
    </w:tbl>
    <w:p w:rsidR="00540E25" w:rsidRDefault="00540E25"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Tablo 5</w:t>
      </w:r>
      <w:r>
        <w:rPr>
          <w:rFonts w:asciiTheme="minorHAnsi" w:hAnsiTheme="minorHAnsi" w:cstheme="minorHAnsi"/>
          <w:sz w:val="24"/>
          <w:szCs w:val="24"/>
        </w:rPr>
        <w:t>.2</w:t>
      </w:r>
      <w:r w:rsidRPr="00E66F42">
        <w:rPr>
          <w:rFonts w:asciiTheme="minorHAnsi" w:hAnsiTheme="minorHAnsi" w:cstheme="minorHAnsi"/>
          <w:sz w:val="24"/>
          <w:szCs w:val="24"/>
        </w:rPr>
        <w:t>’</w:t>
      </w:r>
      <w:r>
        <w:rPr>
          <w:rFonts w:asciiTheme="minorHAnsi" w:hAnsiTheme="minorHAnsi" w:cstheme="minorHAnsi"/>
          <w:sz w:val="24"/>
          <w:szCs w:val="24"/>
        </w:rPr>
        <w:t>y</w:t>
      </w:r>
      <w:r w:rsidRPr="00E66F42">
        <w:rPr>
          <w:rFonts w:asciiTheme="minorHAnsi" w:hAnsiTheme="minorHAnsi" w:cstheme="minorHAnsi"/>
          <w:sz w:val="24"/>
          <w:szCs w:val="24"/>
        </w:rPr>
        <w:t>e bak</w:t>
      </w:r>
      <w:r>
        <w:rPr>
          <w:rFonts w:asciiTheme="minorHAnsi" w:hAnsiTheme="minorHAnsi" w:cstheme="minorHAnsi"/>
          <w:sz w:val="24"/>
          <w:szCs w:val="24"/>
        </w:rPr>
        <w:t>ıldığında</w:t>
      </w:r>
      <w:r w:rsidRPr="00E66F42">
        <w:rPr>
          <w:rFonts w:asciiTheme="minorHAnsi" w:hAnsiTheme="minorHAnsi" w:cstheme="minorHAnsi"/>
          <w:sz w:val="24"/>
          <w:szCs w:val="24"/>
        </w:rPr>
        <w:t>; 21 dağıtım şirketin</w:t>
      </w:r>
      <w:r w:rsidR="00F378BE">
        <w:rPr>
          <w:rFonts w:asciiTheme="minorHAnsi" w:hAnsiTheme="minorHAnsi" w:cstheme="minorHAnsi"/>
          <w:sz w:val="24"/>
          <w:szCs w:val="24"/>
        </w:rPr>
        <w:t>in tamamının</w:t>
      </w:r>
      <w:r w:rsidRPr="00E66F42">
        <w:rPr>
          <w:rFonts w:asciiTheme="minorHAnsi" w:hAnsiTheme="minorHAnsi" w:cstheme="minorHAnsi"/>
          <w:sz w:val="24"/>
          <w:szCs w:val="24"/>
        </w:rPr>
        <w:t xml:space="preserve"> 20</w:t>
      </w:r>
      <w:r w:rsidR="00F378BE">
        <w:rPr>
          <w:rFonts w:asciiTheme="minorHAnsi" w:hAnsiTheme="minorHAnsi" w:cstheme="minorHAnsi"/>
          <w:sz w:val="24"/>
          <w:szCs w:val="24"/>
        </w:rPr>
        <w:t>17</w:t>
      </w:r>
      <w:r w:rsidRPr="00E66F42">
        <w:rPr>
          <w:rFonts w:asciiTheme="minorHAnsi" w:hAnsiTheme="minorHAnsi" w:cstheme="minorHAnsi"/>
          <w:sz w:val="24"/>
          <w:szCs w:val="24"/>
        </w:rPr>
        <w:t xml:space="preserve"> yılı için hedefle</w:t>
      </w:r>
      <w:r>
        <w:rPr>
          <w:rFonts w:asciiTheme="minorHAnsi" w:hAnsiTheme="minorHAnsi" w:cstheme="minorHAnsi"/>
          <w:sz w:val="24"/>
          <w:szCs w:val="24"/>
        </w:rPr>
        <w:t>nen</w:t>
      </w:r>
      <w:r w:rsidRPr="00E66F42">
        <w:rPr>
          <w:rFonts w:asciiTheme="minorHAnsi" w:hAnsiTheme="minorHAnsi" w:cstheme="minorHAnsi"/>
          <w:sz w:val="24"/>
          <w:szCs w:val="24"/>
        </w:rPr>
        <w:t xml:space="preserve"> kay</w:t>
      </w:r>
      <w:r>
        <w:rPr>
          <w:rFonts w:asciiTheme="minorHAnsi" w:hAnsiTheme="minorHAnsi" w:cstheme="minorHAnsi"/>
          <w:sz w:val="24"/>
          <w:szCs w:val="24"/>
        </w:rPr>
        <w:t xml:space="preserve">ıp oranını </w:t>
      </w:r>
      <w:r w:rsidR="00F378BE">
        <w:rPr>
          <w:rFonts w:asciiTheme="minorHAnsi" w:hAnsiTheme="minorHAnsi" w:cstheme="minorHAnsi"/>
          <w:sz w:val="24"/>
          <w:szCs w:val="24"/>
        </w:rPr>
        <w:t>tutturduğu</w:t>
      </w:r>
      <w:r w:rsidRPr="00E66F42">
        <w:rPr>
          <w:rFonts w:asciiTheme="minorHAnsi" w:hAnsiTheme="minorHAnsi" w:cstheme="minorHAnsi"/>
          <w:sz w:val="24"/>
          <w:szCs w:val="24"/>
        </w:rPr>
        <w:t xml:space="preserve"> gör</w:t>
      </w:r>
      <w:r>
        <w:rPr>
          <w:rFonts w:asciiTheme="minorHAnsi" w:hAnsiTheme="minorHAnsi" w:cstheme="minorHAnsi"/>
          <w:sz w:val="24"/>
          <w:szCs w:val="24"/>
        </w:rPr>
        <w:t>ülmektedir</w:t>
      </w:r>
      <w:r w:rsidRPr="00E66F42">
        <w:rPr>
          <w:rFonts w:asciiTheme="minorHAnsi" w:hAnsiTheme="minorHAnsi" w:cstheme="minorHAnsi"/>
          <w:sz w:val="24"/>
          <w:szCs w:val="24"/>
        </w:rPr>
        <w:t xml:space="preserve">. </w:t>
      </w:r>
      <w:r w:rsidR="00F378BE">
        <w:rPr>
          <w:rFonts w:asciiTheme="minorHAnsi" w:hAnsiTheme="minorHAnsi" w:cstheme="minorHAnsi"/>
          <w:sz w:val="24"/>
          <w:szCs w:val="24"/>
        </w:rPr>
        <w:t>21</w:t>
      </w:r>
      <w:r>
        <w:rPr>
          <w:rFonts w:asciiTheme="minorHAnsi" w:hAnsiTheme="minorHAnsi" w:cstheme="minorHAnsi"/>
          <w:sz w:val="24"/>
          <w:szCs w:val="24"/>
        </w:rPr>
        <w:t xml:space="preserve"> bölgede </w:t>
      </w:r>
      <w:r w:rsidR="00F378BE">
        <w:rPr>
          <w:rFonts w:asciiTheme="minorHAnsi" w:hAnsiTheme="minorHAnsi" w:cstheme="minorHAnsi"/>
          <w:sz w:val="24"/>
          <w:szCs w:val="24"/>
        </w:rPr>
        <w:t>de</w:t>
      </w:r>
      <w:r>
        <w:rPr>
          <w:rFonts w:asciiTheme="minorHAnsi" w:hAnsiTheme="minorHAnsi" w:cstheme="minorHAnsi"/>
          <w:sz w:val="24"/>
          <w:szCs w:val="24"/>
        </w:rPr>
        <w:t xml:space="preserve"> hedeften daha iyi bir gerçekleşme sağlanmış olup kayıp hedefleri bakımından 20</w:t>
      </w:r>
      <w:r w:rsidR="00F378BE">
        <w:rPr>
          <w:rFonts w:asciiTheme="minorHAnsi" w:hAnsiTheme="minorHAnsi" w:cstheme="minorHAnsi"/>
          <w:sz w:val="24"/>
          <w:szCs w:val="24"/>
        </w:rPr>
        <w:t>17</w:t>
      </w:r>
      <w:r>
        <w:rPr>
          <w:rFonts w:asciiTheme="minorHAnsi" w:hAnsiTheme="minorHAnsi" w:cstheme="minorHAnsi"/>
          <w:sz w:val="24"/>
          <w:szCs w:val="24"/>
        </w:rPr>
        <w:t xml:space="preserve"> yılında dağıtım şirketlerinin başarılı bir performans sergiledikleri görülmektedir. Hedefe göre gelişmenin e</w:t>
      </w:r>
      <w:r w:rsidRPr="00E66F42">
        <w:rPr>
          <w:rFonts w:asciiTheme="minorHAnsi" w:hAnsiTheme="minorHAnsi" w:cstheme="minorHAnsi"/>
          <w:sz w:val="24"/>
          <w:szCs w:val="24"/>
        </w:rPr>
        <w:t xml:space="preserve">n yüksek </w:t>
      </w:r>
      <w:r w:rsidRPr="00B407D7">
        <w:rPr>
          <w:rFonts w:asciiTheme="minorHAnsi" w:hAnsiTheme="minorHAnsi" w:cstheme="minorHAnsi"/>
          <w:sz w:val="24"/>
          <w:szCs w:val="24"/>
        </w:rPr>
        <w:t xml:space="preserve">olduğu bölgeler sırasıyla </w:t>
      </w:r>
      <w:r>
        <w:rPr>
          <w:rFonts w:asciiTheme="minorHAnsi" w:hAnsiTheme="minorHAnsi" w:cstheme="minorHAnsi"/>
          <w:sz w:val="24"/>
          <w:szCs w:val="24"/>
        </w:rPr>
        <w:t>Vangölü</w:t>
      </w:r>
      <w:r w:rsidR="00F378BE">
        <w:rPr>
          <w:rFonts w:asciiTheme="minorHAnsi" w:hAnsiTheme="minorHAnsi" w:cstheme="minorHAnsi"/>
          <w:sz w:val="24"/>
          <w:szCs w:val="24"/>
        </w:rPr>
        <w:t xml:space="preserve"> (%7,05</w:t>
      </w:r>
      <w:r w:rsidRPr="00B407D7">
        <w:rPr>
          <w:rFonts w:asciiTheme="minorHAnsi" w:hAnsiTheme="minorHAnsi" w:cstheme="minorHAnsi"/>
          <w:sz w:val="24"/>
          <w:szCs w:val="24"/>
        </w:rPr>
        <w:t xml:space="preserve">) </w:t>
      </w:r>
      <w:r w:rsidR="00F378BE">
        <w:rPr>
          <w:rFonts w:asciiTheme="minorHAnsi" w:hAnsiTheme="minorHAnsi" w:cstheme="minorHAnsi"/>
          <w:sz w:val="24"/>
          <w:szCs w:val="24"/>
        </w:rPr>
        <w:t>Dicle (%6,96</w:t>
      </w:r>
      <w:r w:rsidR="00F378BE" w:rsidRPr="00B407D7">
        <w:rPr>
          <w:rFonts w:asciiTheme="minorHAnsi" w:hAnsiTheme="minorHAnsi" w:cstheme="minorHAnsi"/>
          <w:sz w:val="24"/>
          <w:szCs w:val="24"/>
        </w:rPr>
        <w:t xml:space="preserve">) ve </w:t>
      </w:r>
      <w:r w:rsidR="00F378BE">
        <w:rPr>
          <w:rFonts w:asciiTheme="minorHAnsi" w:hAnsiTheme="minorHAnsi" w:cstheme="minorHAnsi"/>
          <w:sz w:val="24"/>
          <w:szCs w:val="24"/>
        </w:rPr>
        <w:t>Aras (%4,81</w:t>
      </w:r>
      <w:r w:rsidR="00F378BE" w:rsidRPr="00B407D7">
        <w:rPr>
          <w:rFonts w:asciiTheme="minorHAnsi" w:hAnsiTheme="minorHAnsi" w:cstheme="minorHAnsi"/>
          <w:sz w:val="24"/>
          <w:szCs w:val="24"/>
        </w:rPr>
        <w:t>)</w:t>
      </w:r>
      <w:r w:rsidR="00122686">
        <w:rPr>
          <w:rFonts w:asciiTheme="minorHAnsi" w:hAnsiTheme="minorHAnsi" w:cstheme="minorHAnsi"/>
          <w:sz w:val="24"/>
          <w:szCs w:val="24"/>
        </w:rPr>
        <w:t xml:space="preserve"> </w:t>
      </w:r>
      <w:r>
        <w:rPr>
          <w:rFonts w:asciiTheme="minorHAnsi" w:hAnsiTheme="minorHAnsi" w:cstheme="minorHAnsi"/>
          <w:sz w:val="24"/>
          <w:szCs w:val="24"/>
        </w:rPr>
        <w:t xml:space="preserve">bölgelerinde </w:t>
      </w:r>
      <w:r w:rsidRPr="00B407D7">
        <w:rPr>
          <w:rFonts w:asciiTheme="minorHAnsi" w:hAnsiTheme="minorHAnsi" w:cstheme="minorHAnsi"/>
          <w:sz w:val="24"/>
          <w:szCs w:val="24"/>
        </w:rPr>
        <w:t xml:space="preserve">olarak gerçekleşmiştir. </w:t>
      </w:r>
    </w:p>
    <w:p w:rsidR="00252FDF" w:rsidRPr="00B407D7"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Ayrıca, Tablo 5</w:t>
      </w:r>
      <w:r>
        <w:rPr>
          <w:rFonts w:asciiTheme="minorHAnsi" w:hAnsiTheme="minorHAnsi" w:cstheme="minorHAnsi"/>
          <w:sz w:val="24"/>
          <w:szCs w:val="24"/>
        </w:rPr>
        <w:t>.2</w:t>
      </w:r>
      <w:r w:rsidRPr="00E66F42">
        <w:rPr>
          <w:rFonts w:asciiTheme="minorHAnsi" w:hAnsiTheme="minorHAnsi" w:cstheme="minorHAnsi"/>
          <w:sz w:val="24"/>
          <w:szCs w:val="24"/>
        </w:rPr>
        <w:t>’den de görüleceği üzere 20</w:t>
      </w:r>
      <w:r w:rsidR="00F378BE">
        <w:rPr>
          <w:rFonts w:asciiTheme="minorHAnsi" w:hAnsiTheme="minorHAnsi" w:cstheme="minorHAnsi"/>
          <w:sz w:val="24"/>
          <w:szCs w:val="24"/>
        </w:rPr>
        <w:t>16</w:t>
      </w:r>
      <w:r w:rsidRPr="00E66F42">
        <w:rPr>
          <w:rFonts w:asciiTheme="minorHAnsi" w:hAnsiTheme="minorHAnsi" w:cstheme="minorHAnsi"/>
          <w:sz w:val="24"/>
          <w:szCs w:val="24"/>
        </w:rPr>
        <w:t xml:space="preserve"> yılında olduğu gibi 20</w:t>
      </w:r>
      <w:r w:rsidR="00F378BE">
        <w:rPr>
          <w:rFonts w:asciiTheme="minorHAnsi" w:hAnsiTheme="minorHAnsi" w:cstheme="minorHAnsi"/>
          <w:sz w:val="24"/>
          <w:szCs w:val="24"/>
        </w:rPr>
        <w:t>17</w:t>
      </w:r>
      <w:r w:rsidRPr="00E66F42">
        <w:rPr>
          <w:rFonts w:asciiTheme="minorHAnsi" w:hAnsiTheme="minorHAnsi" w:cstheme="minorHAnsi"/>
          <w:sz w:val="24"/>
          <w:szCs w:val="24"/>
        </w:rPr>
        <w:t xml:space="preserve"> yılında da en </w:t>
      </w:r>
      <w:r w:rsidRPr="00B407D7">
        <w:rPr>
          <w:rFonts w:asciiTheme="minorHAnsi" w:hAnsiTheme="minorHAnsi" w:cstheme="minorHAnsi"/>
          <w:sz w:val="24"/>
          <w:szCs w:val="24"/>
        </w:rPr>
        <w:t>yüksek kayıp oranları sırasıyla Dicle (%</w:t>
      </w:r>
      <w:r w:rsidR="0086743B">
        <w:rPr>
          <w:rFonts w:asciiTheme="minorHAnsi" w:hAnsiTheme="minorHAnsi" w:cstheme="minorHAnsi"/>
          <w:sz w:val="24"/>
          <w:szCs w:val="24"/>
        </w:rPr>
        <w:t>64,82</w:t>
      </w:r>
      <w:r w:rsidRPr="00B407D7">
        <w:rPr>
          <w:rFonts w:asciiTheme="minorHAnsi" w:hAnsiTheme="minorHAnsi" w:cstheme="minorHAnsi"/>
          <w:sz w:val="24"/>
          <w:szCs w:val="24"/>
        </w:rPr>
        <w:t>), Vangölü (%</w:t>
      </w:r>
      <w:r w:rsidR="0086743B">
        <w:rPr>
          <w:rFonts w:asciiTheme="minorHAnsi" w:hAnsiTheme="minorHAnsi" w:cstheme="minorHAnsi"/>
          <w:sz w:val="24"/>
          <w:szCs w:val="24"/>
        </w:rPr>
        <w:t>53,30</w:t>
      </w:r>
      <w:r w:rsidRPr="00B407D7">
        <w:rPr>
          <w:rFonts w:asciiTheme="minorHAnsi" w:hAnsiTheme="minorHAnsi" w:cstheme="minorHAnsi"/>
          <w:sz w:val="24"/>
          <w:szCs w:val="24"/>
        </w:rPr>
        <w:t>) ve Aras (%</w:t>
      </w:r>
      <w:r w:rsidR="0086743B">
        <w:rPr>
          <w:rFonts w:asciiTheme="minorHAnsi" w:hAnsiTheme="minorHAnsi" w:cstheme="minorHAnsi"/>
          <w:sz w:val="24"/>
          <w:szCs w:val="24"/>
        </w:rPr>
        <w:t>24,55</w:t>
      </w:r>
      <w:r w:rsidRPr="00B407D7">
        <w:rPr>
          <w:rFonts w:asciiTheme="minorHAnsi" w:hAnsiTheme="minorHAnsi" w:cstheme="minorHAnsi"/>
          <w:sz w:val="24"/>
          <w:szCs w:val="24"/>
        </w:rPr>
        <w:t>) bölgelerinde gerçekleşmiştir.</w:t>
      </w:r>
    </w:p>
    <w:p w:rsidR="00252FDF" w:rsidRPr="00E66F42" w:rsidRDefault="00252FDF" w:rsidP="00252FDF">
      <w:pPr>
        <w:spacing w:line="360" w:lineRule="auto"/>
        <w:ind w:firstLine="708"/>
        <w:jc w:val="both"/>
        <w:rPr>
          <w:rFonts w:asciiTheme="minorHAnsi" w:eastAsia="Times New Roman" w:hAnsiTheme="minorHAnsi" w:cstheme="minorHAnsi"/>
          <w:bCs/>
          <w:color w:val="000000"/>
          <w:sz w:val="24"/>
          <w:szCs w:val="24"/>
          <w:lang w:eastAsia="tr-TR" w:bidi="ar-SA"/>
        </w:rPr>
      </w:pPr>
      <w:r w:rsidRPr="00E66F42">
        <w:rPr>
          <w:rFonts w:asciiTheme="minorHAnsi" w:eastAsia="Times New Roman" w:hAnsiTheme="minorHAnsi" w:cstheme="minorHAnsi"/>
          <w:bCs/>
          <w:color w:val="000000"/>
          <w:sz w:val="24"/>
          <w:szCs w:val="24"/>
          <w:lang w:eastAsia="tr-TR" w:bidi="ar-SA"/>
        </w:rPr>
        <w:t xml:space="preserve">Aşağıdaki şekilde gerçekleşen ve hedeflenen kayıp oranları beraber gösterilmiştir. </w:t>
      </w:r>
    </w:p>
    <w:p w:rsidR="00252FDF" w:rsidRPr="00B407D7" w:rsidRDefault="00252FDF" w:rsidP="00252FDF">
      <w:pPr>
        <w:pStyle w:val="Balk6"/>
      </w:pPr>
      <w:bookmarkStart w:id="909" w:name="_Toc406663206"/>
      <w:bookmarkStart w:id="910" w:name="_Toc450307013"/>
      <w:bookmarkStart w:id="911" w:name="_Toc450307124"/>
      <w:bookmarkStart w:id="912" w:name="_Toc450307948"/>
      <w:bookmarkStart w:id="913" w:name="_Toc512436551"/>
      <w:r w:rsidRPr="00B407D7">
        <w:t xml:space="preserve">Şekil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w:t>
      </w:r>
      <w:r w:rsidRPr="00B407D7">
        <w:fldChar w:fldCharType="begin"/>
      </w:r>
      <w:r w:rsidRPr="00B407D7">
        <w:instrText xml:space="preserve"> SEQ Şekil \* ARABIC \s 1 </w:instrText>
      </w:r>
      <w:r w:rsidRPr="00B407D7">
        <w:fldChar w:fldCharType="separate"/>
      </w:r>
      <w:r w:rsidRPr="00B407D7">
        <w:rPr>
          <w:noProof/>
        </w:rPr>
        <w:t>2</w:t>
      </w:r>
      <w:r w:rsidRPr="00B407D7">
        <w:fldChar w:fldCharType="end"/>
      </w:r>
      <w:r w:rsidRPr="00B407D7">
        <w:t>: 20</w:t>
      </w:r>
      <w:r w:rsidR="0086743B">
        <w:t>17</w:t>
      </w:r>
      <w:r w:rsidRPr="00B407D7">
        <w:t xml:space="preserve"> Yılı Gerçekleşen ve Hedeflenen Kayıp Oranları (%)</w:t>
      </w:r>
      <w:bookmarkEnd w:id="909"/>
      <w:bookmarkEnd w:id="910"/>
      <w:bookmarkEnd w:id="911"/>
      <w:bookmarkEnd w:id="912"/>
      <w:bookmarkEnd w:id="913"/>
    </w:p>
    <w:p w:rsidR="00252FDF" w:rsidRDefault="0086743B" w:rsidP="00252FDF">
      <w:pPr>
        <w:sectPr w:rsidR="00252FDF" w:rsidSect="0035772E">
          <w:pgSz w:w="11906" w:h="16838"/>
          <w:pgMar w:top="1417" w:right="1417" w:bottom="1417" w:left="1417" w:header="708" w:footer="708" w:gutter="0"/>
          <w:cols w:space="708"/>
          <w:docGrid w:linePitch="360"/>
        </w:sectPr>
      </w:pPr>
      <w:r>
        <w:rPr>
          <w:noProof/>
          <w:lang w:eastAsia="tr-TR" w:bidi="ar-SA"/>
        </w:rPr>
        <w:drawing>
          <wp:inline distT="0" distB="0" distL="0" distR="0" wp14:anchorId="1E5F5F07">
            <wp:extent cx="6029325" cy="348615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032790" cy="3488154"/>
                    </a:xfrm>
                    <a:prstGeom prst="rect">
                      <a:avLst/>
                    </a:prstGeom>
                    <a:noFill/>
                  </pic:spPr>
                </pic:pic>
              </a:graphicData>
            </a:graphic>
          </wp:inline>
        </w:drawing>
      </w:r>
    </w:p>
    <w:p w:rsidR="00252FDF" w:rsidRPr="00E66F42" w:rsidRDefault="00252FDF" w:rsidP="00252FDF">
      <w:pPr>
        <w:pStyle w:val="11ilebalayanlar"/>
      </w:pPr>
      <w:bookmarkStart w:id="914" w:name="_Toc514767729"/>
      <w:r>
        <w:lastRenderedPageBreak/>
        <w:t xml:space="preserve">5.3 </w:t>
      </w:r>
      <w:r w:rsidRPr="00E66F42">
        <w:t>İstihdam</w:t>
      </w:r>
      <w:bookmarkEnd w:id="914"/>
    </w:p>
    <w:p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rsidR="00252FDF" w:rsidRPr="00E66F42" w:rsidRDefault="00E51AE3" w:rsidP="00252FDF">
      <w:pPr>
        <w:spacing w:line="360" w:lineRule="auto"/>
        <w:ind w:firstLine="708"/>
        <w:jc w:val="both"/>
        <w:rPr>
          <w:rFonts w:ascii="Times New Roman" w:eastAsia="Times New Roman" w:hAnsi="Times New Roman" w:cs="Times New Roman"/>
          <w:bCs/>
          <w:color w:val="000000"/>
          <w:sz w:val="24"/>
          <w:szCs w:val="24"/>
          <w:lang w:eastAsia="tr-TR" w:bidi="ar-SA"/>
        </w:rPr>
      </w:pPr>
      <w:r>
        <w:rPr>
          <w:rFonts w:ascii="Times New Roman" w:eastAsia="Times New Roman" w:hAnsi="Times New Roman" w:cs="Times New Roman"/>
          <w:bCs/>
          <w:color w:val="000000"/>
          <w:sz w:val="24"/>
          <w:szCs w:val="24"/>
          <w:lang w:eastAsia="tr-TR" w:bidi="ar-SA"/>
        </w:rPr>
        <w:t>2017</w:t>
      </w:r>
      <w:r w:rsidR="00252FDF" w:rsidRPr="00E66F42">
        <w:rPr>
          <w:rFonts w:ascii="Times New Roman" w:eastAsia="Times New Roman" w:hAnsi="Times New Roman" w:cs="Times New Roman"/>
          <w:bCs/>
          <w:color w:val="000000"/>
          <w:sz w:val="24"/>
          <w:szCs w:val="24"/>
          <w:lang w:eastAsia="tr-TR" w:bidi="ar-SA"/>
        </w:rPr>
        <w:t xml:space="preserve"> Yılı sonu itibariyle elektrik dağıtım sektöründe </w:t>
      </w:r>
      <w:r>
        <w:rPr>
          <w:rFonts w:ascii="Times New Roman" w:eastAsia="Times New Roman" w:hAnsi="Times New Roman" w:cs="Times New Roman"/>
          <w:bCs/>
          <w:color w:val="000000"/>
          <w:sz w:val="24"/>
          <w:szCs w:val="24"/>
          <w:lang w:eastAsia="tr-TR" w:bidi="ar-SA"/>
        </w:rPr>
        <w:t>55.199</w:t>
      </w:r>
      <w:r w:rsidR="00252FDF" w:rsidRPr="00E66F42">
        <w:rPr>
          <w:rFonts w:ascii="Times New Roman" w:eastAsia="Times New Roman" w:hAnsi="Times New Roman" w:cs="Times New Roman"/>
          <w:bCs/>
          <w:color w:val="000000"/>
          <w:sz w:val="24"/>
          <w:szCs w:val="24"/>
          <w:lang w:eastAsia="tr-TR" w:bidi="ar-SA"/>
        </w:rPr>
        <w:t xml:space="preserve"> kişiye istihdam sağlanmakta olup; </w:t>
      </w:r>
      <w:r>
        <w:rPr>
          <w:rFonts w:ascii="Times New Roman" w:eastAsia="Times New Roman" w:hAnsi="Times New Roman" w:cs="Times New Roman"/>
          <w:bCs/>
          <w:color w:val="000000"/>
          <w:sz w:val="24"/>
          <w:szCs w:val="24"/>
          <w:lang w:eastAsia="tr-TR" w:bidi="ar-SA"/>
        </w:rPr>
        <w:t>16.100</w:t>
      </w:r>
      <w:r w:rsidR="00252FDF" w:rsidRPr="00E66F42">
        <w:rPr>
          <w:rFonts w:ascii="Times New Roman" w:eastAsia="Times New Roman" w:hAnsi="Times New Roman" w:cs="Times New Roman"/>
          <w:bCs/>
          <w:color w:val="000000"/>
          <w:sz w:val="24"/>
          <w:szCs w:val="24"/>
          <w:lang w:eastAsia="tr-TR" w:bidi="ar-SA"/>
        </w:rPr>
        <w:t xml:space="preserve"> kişi dağıtım şirketi kadrolu personeli olarak, </w:t>
      </w:r>
      <w:r>
        <w:rPr>
          <w:rFonts w:ascii="Times New Roman" w:eastAsia="Times New Roman" w:hAnsi="Times New Roman" w:cs="Times New Roman"/>
          <w:bCs/>
          <w:color w:val="000000"/>
          <w:sz w:val="24"/>
          <w:szCs w:val="24"/>
          <w:lang w:eastAsia="tr-TR" w:bidi="ar-SA"/>
        </w:rPr>
        <w:t>39.099</w:t>
      </w:r>
      <w:r w:rsidR="00252FDF" w:rsidRPr="00E66F42">
        <w:rPr>
          <w:rFonts w:ascii="Times New Roman" w:eastAsia="Times New Roman" w:hAnsi="Times New Roman" w:cs="Times New Roman"/>
          <w:bCs/>
          <w:color w:val="000000"/>
          <w:sz w:val="24"/>
          <w:szCs w:val="24"/>
          <w:lang w:eastAsia="tr-TR" w:bidi="ar-SA"/>
        </w:rPr>
        <w:t xml:space="preserve"> kişi de taşeron firma personeli olarak görev yapmaktadır. Aşağıdaki tabloda dağıtım şirketlerine göre çalışan sayıları gösterilmektedir. </w:t>
      </w:r>
      <w:r>
        <w:rPr>
          <w:rFonts w:ascii="Times New Roman" w:eastAsia="Times New Roman" w:hAnsi="Times New Roman" w:cs="Times New Roman"/>
          <w:bCs/>
          <w:color w:val="000000"/>
          <w:sz w:val="24"/>
          <w:szCs w:val="24"/>
          <w:lang w:eastAsia="tr-TR" w:bidi="ar-SA"/>
        </w:rPr>
        <w:t>Toroslar</w:t>
      </w:r>
      <w:r w:rsidR="00252FDF" w:rsidRPr="00E66F42">
        <w:rPr>
          <w:rFonts w:ascii="Times New Roman" w:eastAsia="Times New Roman" w:hAnsi="Times New Roman" w:cs="Times New Roman"/>
          <w:bCs/>
          <w:color w:val="000000"/>
          <w:sz w:val="24"/>
          <w:szCs w:val="24"/>
          <w:lang w:eastAsia="tr-TR" w:bidi="ar-SA"/>
        </w:rPr>
        <w:t xml:space="preserve"> EDAŞ </w:t>
      </w:r>
      <w:r>
        <w:rPr>
          <w:rFonts w:ascii="Times New Roman" w:eastAsia="Times New Roman" w:hAnsi="Times New Roman" w:cs="Times New Roman"/>
          <w:bCs/>
          <w:color w:val="000000"/>
          <w:sz w:val="24"/>
          <w:szCs w:val="24"/>
          <w:lang w:eastAsia="tr-TR" w:bidi="ar-SA"/>
        </w:rPr>
        <w:t>5.663</w:t>
      </w:r>
      <w:r w:rsidR="00252FDF" w:rsidRPr="00E66F42">
        <w:rPr>
          <w:rFonts w:ascii="Times New Roman" w:eastAsia="Times New Roman" w:hAnsi="Times New Roman" w:cs="Times New Roman"/>
          <w:bCs/>
          <w:color w:val="000000"/>
          <w:sz w:val="24"/>
          <w:szCs w:val="24"/>
          <w:lang w:eastAsia="tr-TR" w:bidi="ar-SA"/>
        </w:rPr>
        <w:t xml:space="preserve"> toplam personel ile en yüksek çalışan sayısına sahipken, kadrolu personel sayısının en yüksek olduğu dağıtım şirketi </w:t>
      </w:r>
      <w:r>
        <w:rPr>
          <w:rFonts w:ascii="Times New Roman" w:eastAsia="Times New Roman" w:hAnsi="Times New Roman" w:cs="Times New Roman"/>
          <w:bCs/>
          <w:color w:val="000000"/>
          <w:sz w:val="24"/>
          <w:szCs w:val="24"/>
          <w:lang w:eastAsia="tr-TR" w:bidi="ar-SA"/>
        </w:rPr>
        <w:t>2.277</w:t>
      </w:r>
      <w:r w:rsidR="00252FDF" w:rsidRPr="00E66F42">
        <w:rPr>
          <w:rFonts w:ascii="Times New Roman" w:eastAsia="Times New Roman" w:hAnsi="Times New Roman" w:cs="Times New Roman"/>
          <w:bCs/>
          <w:color w:val="000000"/>
          <w:sz w:val="24"/>
          <w:szCs w:val="24"/>
          <w:lang w:eastAsia="tr-TR" w:bidi="ar-SA"/>
        </w:rPr>
        <w:t xml:space="preserve"> personel ile </w:t>
      </w:r>
      <w:r w:rsidR="00252FDF">
        <w:rPr>
          <w:rFonts w:ascii="Times New Roman" w:eastAsia="Times New Roman" w:hAnsi="Times New Roman" w:cs="Times New Roman"/>
          <w:bCs/>
          <w:color w:val="000000"/>
          <w:sz w:val="24"/>
          <w:szCs w:val="24"/>
          <w:lang w:eastAsia="tr-TR" w:bidi="ar-SA"/>
        </w:rPr>
        <w:t>Dicle</w:t>
      </w:r>
      <w:r w:rsidR="00252FDF" w:rsidRPr="00E66F42">
        <w:rPr>
          <w:rFonts w:ascii="Times New Roman" w:eastAsia="Times New Roman" w:hAnsi="Times New Roman" w:cs="Times New Roman"/>
          <w:bCs/>
          <w:color w:val="000000"/>
          <w:sz w:val="24"/>
          <w:szCs w:val="24"/>
          <w:lang w:eastAsia="tr-TR" w:bidi="ar-SA"/>
        </w:rPr>
        <w:t xml:space="preserve"> EDAŞ, taşeron personel sayısının en yüksek olduğu bölge ise </w:t>
      </w:r>
      <w:r>
        <w:rPr>
          <w:rFonts w:ascii="Times New Roman" w:eastAsia="Times New Roman" w:hAnsi="Times New Roman" w:cs="Times New Roman"/>
          <w:bCs/>
          <w:color w:val="000000"/>
          <w:sz w:val="24"/>
          <w:szCs w:val="24"/>
          <w:lang w:eastAsia="tr-TR" w:bidi="ar-SA"/>
        </w:rPr>
        <w:t>4.886</w:t>
      </w:r>
      <w:r w:rsidR="00252FDF" w:rsidRPr="00E66F42">
        <w:rPr>
          <w:rFonts w:ascii="Times New Roman" w:eastAsia="Times New Roman" w:hAnsi="Times New Roman" w:cs="Times New Roman"/>
          <w:bCs/>
          <w:color w:val="000000"/>
          <w:sz w:val="24"/>
          <w:szCs w:val="24"/>
          <w:lang w:eastAsia="tr-TR" w:bidi="ar-SA"/>
        </w:rPr>
        <w:t xml:space="preserve"> personel ile </w:t>
      </w:r>
      <w:r>
        <w:rPr>
          <w:rFonts w:ascii="Times New Roman" w:eastAsia="Times New Roman" w:hAnsi="Times New Roman" w:cs="Times New Roman"/>
          <w:bCs/>
          <w:color w:val="000000"/>
          <w:sz w:val="24"/>
          <w:szCs w:val="24"/>
          <w:lang w:eastAsia="tr-TR" w:bidi="ar-SA"/>
        </w:rPr>
        <w:t>Toroslar</w:t>
      </w:r>
      <w:r w:rsidR="00252FDF" w:rsidRPr="00E66F42">
        <w:rPr>
          <w:rFonts w:ascii="Times New Roman" w:eastAsia="Times New Roman" w:hAnsi="Times New Roman" w:cs="Times New Roman"/>
          <w:bCs/>
          <w:color w:val="000000"/>
          <w:sz w:val="24"/>
          <w:szCs w:val="24"/>
          <w:lang w:eastAsia="tr-TR" w:bidi="ar-SA"/>
        </w:rPr>
        <w:t xml:space="preserve"> EDAŞ olmuştur. Kayseri ve Civarı EDAŞ ise </w:t>
      </w:r>
      <w:r>
        <w:rPr>
          <w:rFonts w:ascii="Times New Roman" w:eastAsia="Times New Roman" w:hAnsi="Times New Roman" w:cs="Times New Roman"/>
          <w:bCs/>
          <w:color w:val="000000"/>
          <w:sz w:val="24"/>
          <w:szCs w:val="24"/>
          <w:lang w:eastAsia="tr-TR" w:bidi="ar-SA"/>
        </w:rPr>
        <w:t>915</w:t>
      </w:r>
      <w:r w:rsidR="00252FDF" w:rsidRPr="00E66F42">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p>
    <w:p w:rsidR="00252FDF" w:rsidRPr="00B407D7" w:rsidRDefault="00252FDF" w:rsidP="00252FDF">
      <w:pPr>
        <w:pStyle w:val="Balk5"/>
        <w:rPr>
          <w:lang w:eastAsia="tr-TR" w:bidi="ar-SA"/>
        </w:rPr>
      </w:pPr>
      <w:bookmarkStart w:id="915" w:name="_Toc450309974"/>
      <w:bookmarkStart w:id="916" w:name="_Toc512605980"/>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Dağıtım Şirketleri</w:t>
      </w:r>
      <w:r w:rsidR="000F46EF">
        <w:t>nin</w:t>
      </w:r>
      <w:r w:rsidRPr="00B407D7">
        <w:t xml:space="preserve"> Personel Sayıları</w:t>
      </w:r>
      <w:bookmarkEnd w:id="915"/>
      <w:r>
        <w:t xml:space="preserve"> (Adet)</w:t>
      </w:r>
      <w:bookmarkEnd w:id="916"/>
    </w:p>
    <w:tbl>
      <w:tblPr>
        <w:tblW w:w="8662" w:type="dxa"/>
        <w:tblInd w:w="55" w:type="dxa"/>
        <w:tblCellMar>
          <w:left w:w="70" w:type="dxa"/>
          <w:right w:w="70" w:type="dxa"/>
        </w:tblCellMar>
        <w:tblLook w:val="04A0" w:firstRow="1" w:lastRow="0" w:firstColumn="1" w:lastColumn="0" w:noHBand="0" w:noVBand="1"/>
      </w:tblPr>
      <w:tblGrid>
        <w:gridCol w:w="2709"/>
        <w:gridCol w:w="1984"/>
        <w:gridCol w:w="2126"/>
        <w:gridCol w:w="1843"/>
      </w:tblGrid>
      <w:tr w:rsidR="00BB549D" w:rsidRPr="00BB549D" w:rsidTr="00E51AE3">
        <w:trPr>
          <w:trHeight w:val="900"/>
        </w:trPr>
        <w:tc>
          <w:tcPr>
            <w:tcW w:w="2709" w:type="dxa"/>
            <w:tcBorders>
              <w:top w:val="single" w:sz="8" w:space="0" w:color="auto"/>
              <w:left w:val="single" w:sz="8" w:space="0" w:color="auto"/>
              <w:bottom w:val="nil"/>
              <w:right w:val="single" w:sz="8" w:space="0" w:color="auto"/>
            </w:tcBorders>
            <w:shd w:val="clear" w:color="000000" w:fill="FF0000"/>
            <w:noWrap/>
            <w:vAlign w:val="center"/>
            <w:hideMark/>
          </w:tcPr>
          <w:p w:rsidR="00BB549D" w:rsidRPr="00BB549D" w:rsidRDefault="00BB549D" w:rsidP="00BB549D">
            <w:pPr>
              <w:spacing w:after="0" w:line="240" w:lineRule="auto"/>
              <w:jc w:val="center"/>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Dağıtım Şirketi</w:t>
            </w:r>
          </w:p>
        </w:tc>
        <w:tc>
          <w:tcPr>
            <w:tcW w:w="1984" w:type="dxa"/>
            <w:tcBorders>
              <w:top w:val="single" w:sz="8" w:space="0" w:color="auto"/>
              <w:left w:val="nil"/>
              <w:bottom w:val="nil"/>
              <w:right w:val="single" w:sz="8" w:space="0" w:color="auto"/>
            </w:tcBorders>
            <w:shd w:val="clear" w:color="000000" w:fill="FF0000"/>
            <w:vAlign w:val="center"/>
            <w:hideMark/>
          </w:tcPr>
          <w:p w:rsidR="00BB549D" w:rsidRPr="00BB549D" w:rsidRDefault="00BB549D" w:rsidP="00BB549D">
            <w:pPr>
              <w:spacing w:after="0" w:line="240" w:lineRule="auto"/>
              <w:jc w:val="center"/>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 xml:space="preserve">Kadrolu Personel Sayısı </w:t>
            </w:r>
          </w:p>
        </w:tc>
        <w:tc>
          <w:tcPr>
            <w:tcW w:w="2126" w:type="dxa"/>
            <w:tcBorders>
              <w:top w:val="single" w:sz="8" w:space="0" w:color="auto"/>
              <w:left w:val="nil"/>
              <w:bottom w:val="nil"/>
              <w:right w:val="single" w:sz="8" w:space="0" w:color="auto"/>
            </w:tcBorders>
            <w:shd w:val="clear" w:color="000000" w:fill="FF0000"/>
            <w:vAlign w:val="center"/>
            <w:hideMark/>
          </w:tcPr>
          <w:p w:rsidR="00BB549D" w:rsidRPr="00BB549D" w:rsidRDefault="00BB549D" w:rsidP="00BB549D">
            <w:pPr>
              <w:spacing w:after="0" w:line="240" w:lineRule="auto"/>
              <w:jc w:val="center"/>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Taşeron Personel Sayısı</w:t>
            </w:r>
          </w:p>
        </w:tc>
        <w:tc>
          <w:tcPr>
            <w:tcW w:w="1843" w:type="dxa"/>
            <w:tcBorders>
              <w:top w:val="single" w:sz="8" w:space="0" w:color="auto"/>
              <w:left w:val="nil"/>
              <w:bottom w:val="nil"/>
              <w:right w:val="single" w:sz="8" w:space="0" w:color="auto"/>
            </w:tcBorders>
            <w:shd w:val="clear" w:color="000000" w:fill="FF0000"/>
            <w:noWrap/>
            <w:vAlign w:val="center"/>
            <w:hideMark/>
          </w:tcPr>
          <w:p w:rsidR="00BB549D" w:rsidRPr="00BB549D" w:rsidRDefault="00BB549D" w:rsidP="00BB549D">
            <w:pPr>
              <w:spacing w:after="0" w:line="240" w:lineRule="auto"/>
              <w:jc w:val="center"/>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Toplam</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TOROSLAR</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777</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4.886</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5.663</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DİCLE</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w:t>
            </w:r>
            <w:r w:rsidR="00E51AE3">
              <w:rPr>
                <w:rFonts w:ascii="Calibri" w:eastAsia="Times New Roman" w:hAnsi="Calibri" w:cs="Times New Roman"/>
                <w:color w:val="000000"/>
                <w:lang w:eastAsia="tr-TR" w:bidi="ar-SA"/>
              </w:rPr>
              <w:t>.</w:t>
            </w:r>
            <w:r w:rsidRPr="00BB549D">
              <w:rPr>
                <w:rFonts w:ascii="Calibri" w:eastAsia="Times New Roman" w:hAnsi="Calibri" w:cs="Times New Roman"/>
                <w:color w:val="000000"/>
                <w:lang w:eastAsia="tr-TR" w:bidi="ar-SA"/>
              </w:rPr>
              <w:t>277</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3.187</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5.464</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BAŞKENT</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1.061</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4.165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5.226</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BOĞAZİÇİ</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769</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2.852</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3.621</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GDZ</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696</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2.479</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3.175</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ULUDAĞ</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540</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2.390</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2.930</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OSMANGAZİ</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w:t>
            </w:r>
            <w:r w:rsidR="00E51AE3">
              <w:rPr>
                <w:rFonts w:ascii="Calibri" w:eastAsia="Times New Roman" w:hAnsi="Calibri" w:cs="Times New Roman"/>
                <w:color w:val="000000"/>
                <w:lang w:eastAsia="tr-TR" w:bidi="ar-SA"/>
              </w:rPr>
              <w:t>.</w:t>
            </w:r>
            <w:r w:rsidRPr="00BB549D">
              <w:rPr>
                <w:rFonts w:ascii="Calibri" w:eastAsia="Times New Roman" w:hAnsi="Calibri" w:cs="Times New Roman"/>
                <w:color w:val="000000"/>
                <w:lang w:eastAsia="tr-TR" w:bidi="ar-SA"/>
              </w:rPr>
              <w:t>271</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1.385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2.656</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İ.ANADOLU</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995</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1.575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2.570</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ÇORUH</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454</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2.059</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2.513</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AKDENİZ</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285</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2.127</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2.412</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MERAM</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708</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1.625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2.333</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FIRAT</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350</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1.898</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2.248</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SAKARYA</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w:t>
            </w:r>
            <w:r w:rsidR="00E51AE3">
              <w:rPr>
                <w:rFonts w:ascii="Calibri" w:eastAsia="Times New Roman" w:hAnsi="Calibri" w:cs="Times New Roman"/>
                <w:color w:val="000000"/>
                <w:lang w:eastAsia="tr-TR" w:bidi="ar-SA"/>
              </w:rPr>
              <w:t>.</w:t>
            </w:r>
            <w:r w:rsidRPr="00BB549D">
              <w:rPr>
                <w:rFonts w:ascii="Calibri" w:eastAsia="Times New Roman" w:hAnsi="Calibri" w:cs="Times New Roman"/>
                <w:color w:val="000000"/>
                <w:lang w:eastAsia="tr-TR" w:bidi="ar-SA"/>
              </w:rPr>
              <w:t>651</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516</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2.167</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YEŞİLIRMAK</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648</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1.485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2.133</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VANGÖLÜ</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653</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1.261</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1.914</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ARAS</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510</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1.369</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1.879</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ADM</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554</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1.211</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1.765</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ÇAMLIBEL</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226</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1.203</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1.429</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AKEDAŞ</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383</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802</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1.185</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TRAKYA</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786</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215</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1.001</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KAYSERİ VE CİVARI</w:t>
            </w:r>
          </w:p>
        </w:tc>
        <w:tc>
          <w:tcPr>
            <w:tcW w:w="1984"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506</w:t>
            </w:r>
          </w:p>
        </w:tc>
        <w:tc>
          <w:tcPr>
            <w:tcW w:w="2126"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409</w:t>
            </w:r>
          </w:p>
        </w:tc>
        <w:tc>
          <w:tcPr>
            <w:tcW w:w="1843" w:type="dxa"/>
            <w:tcBorders>
              <w:top w:val="nil"/>
              <w:left w:val="nil"/>
              <w:bottom w:val="single" w:sz="8" w:space="0" w:color="auto"/>
              <w:right w:val="single" w:sz="8" w:space="0" w:color="auto"/>
            </w:tcBorders>
            <w:shd w:val="clear" w:color="auto" w:fill="auto"/>
            <w:noWrap/>
            <w:vAlign w:val="center"/>
            <w:hideMark/>
          </w:tcPr>
          <w:p w:rsidR="00BB549D" w:rsidRPr="00BB549D" w:rsidRDefault="00BB549D" w:rsidP="00BB549D">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915</w:t>
            </w:r>
          </w:p>
        </w:tc>
      </w:tr>
      <w:tr w:rsidR="00BB549D" w:rsidRPr="00BB549D" w:rsidTr="00E51AE3">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jc w:val="right"/>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16.100</w:t>
            </w:r>
          </w:p>
        </w:tc>
        <w:tc>
          <w:tcPr>
            <w:tcW w:w="2126" w:type="dxa"/>
            <w:tcBorders>
              <w:top w:val="nil"/>
              <w:left w:val="nil"/>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jc w:val="right"/>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39.099</w:t>
            </w:r>
          </w:p>
        </w:tc>
        <w:tc>
          <w:tcPr>
            <w:tcW w:w="1843" w:type="dxa"/>
            <w:tcBorders>
              <w:top w:val="nil"/>
              <w:left w:val="nil"/>
              <w:bottom w:val="single" w:sz="8" w:space="0" w:color="auto"/>
              <w:right w:val="single" w:sz="8" w:space="0" w:color="auto"/>
            </w:tcBorders>
            <w:shd w:val="clear" w:color="000000" w:fill="FF5050"/>
            <w:noWrap/>
            <w:vAlign w:val="center"/>
            <w:hideMark/>
          </w:tcPr>
          <w:p w:rsidR="00BB549D" w:rsidRPr="00BB549D" w:rsidRDefault="00BB549D" w:rsidP="00BB549D">
            <w:pPr>
              <w:spacing w:after="0" w:line="240" w:lineRule="auto"/>
              <w:jc w:val="right"/>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55.199</w:t>
            </w:r>
          </w:p>
        </w:tc>
      </w:tr>
    </w:tbl>
    <w:p w:rsidR="00252FDF" w:rsidRDefault="00252FDF" w:rsidP="00252FDF">
      <w:pPr>
        <w:ind w:left="576"/>
        <w:rPr>
          <w:lang w:eastAsia="tr-TR" w:bidi="ar-SA"/>
        </w:rPr>
      </w:pPr>
    </w:p>
    <w:p w:rsidR="00252FDF" w:rsidRDefault="00252FDF" w:rsidP="00252FDF">
      <w:pPr>
        <w:ind w:left="576"/>
        <w:rPr>
          <w:lang w:eastAsia="tr-TR" w:bidi="ar-SA"/>
        </w:rPr>
      </w:pPr>
    </w:p>
    <w:p w:rsidR="00252FDF" w:rsidRPr="00E66F42" w:rsidRDefault="00252FDF" w:rsidP="00252FDF">
      <w:pPr>
        <w:ind w:left="576"/>
        <w:rPr>
          <w:lang w:eastAsia="tr-TR" w:bidi="ar-SA"/>
        </w:rPr>
      </w:pPr>
    </w:p>
    <w:p w:rsidR="00252FDF" w:rsidRPr="00B407D7" w:rsidRDefault="00252FDF" w:rsidP="00252FDF">
      <w:pPr>
        <w:pStyle w:val="Balk6"/>
      </w:pPr>
      <w:bookmarkStart w:id="917" w:name="_Toc450307014"/>
      <w:bookmarkStart w:id="918" w:name="_Toc450307125"/>
      <w:bookmarkStart w:id="919" w:name="_Toc450307949"/>
      <w:bookmarkStart w:id="920" w:name="_Toc512436552"/>
      <w:r w:rsidRPr="00B407D7">
        <w:rPr>
          <w:caps/>
        </w:rPr>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w:t>
      </w:r>
      <w:r w:rsidRPr="00B407D7">
        <w:fldChar w:fldCharType="begin"/>
      </w:r>
      <w:r w:rsidRPr="00B407D7">
        <w:instrText xml:space="preserve"> SEQ Şekil \* ARABIC \s 1 </w:instrText>
      </w:r>
      <w:r w:rsidRPr="00B407D7">
        <w:fldChar w:fldCharType="separate"/>
      </w:r>
      <w:r w:rsidRPr="00B407D7">
        <w:rPr>
          <w:noProof/>
        </w:rPr>
        <w:t>3</w:t>
      </w:r>
      <w:r w:rsidRPr="00B407D7">
        <w:fldChar w:fldCharType="end"/>
      </w:r>
      <w:r w:rsidRPr="00B407D7">
        <w:t>: 20</w:t>
      </w:r>
      <w:r w:rsidR="00E51AE3">
        <w:t>17</w:t>
      </w:r>
      <w:r w:rsidRPr="00B407D7">
        <w:t xml:space="preserve"> Yılı Sonu İtibariyle Dağıtım Şirketleri</w:t>
      </w:r>
      <w:r w:rsidR="000F46EF">
        <w:t>nin</w:t>
      </w:r>
      <w:r w:rsidRPr="00B407D7">
        <w:t xml:space="preserve"> Personel Sayıları</w:t>
      </w:r>
      <w:bookmarkEnd w:id="917"/>
      <w:bookmarkEnd w:id="918"/>
      <w:bookmarkEnd w:id="919"/>
      <w:r>
        <w:t xml:space="preserve"> (Adet)</w:t>
      </w:r>
      <w:bookmarkEnd w:id="920"/>
    </w:p>
    <w:p w:rsidR="00252FDF" w:rsidRDefault="00E51AE3" w:rsidP="00252FDF">
      <w:r>
        <w:rPr>
          <w:noProof/>
          <w:lang w:eastAsia="tr-TR" w:bidi="ar-SA"/>
        </w:rPr>
        <w:drawing>
          <wp:inline distT="0" distB="0" distL="0" distR="0" wp14:anchorId="403B9933">
            <wp:extent cx="6019800" cy="364406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022236" cy="3645535"/>
                    </a:xfrm>
                    <a:prstGeom prst="rect">
                      <a:avLst/>
                    </a:prstGeom>
                    <a:noFill/>
                  </pic:spPr>
                </pic:pic>
              </a:graphicData>
            </a:graphic>
          </wp:inline>
        </w:drawing>
      </w:r>
    </w:p>
    <w:p w:rsidR="00252FDF" w:rsidRDefault="00252FDF" w:rsidP="00252FDF">
      <w:pPr>
        <w:pStyle w:val="11ilebalayanlar"/>
      </w:pPr>
    </w:p>
    <w:p w:rsidR="00252FDF" w:rsidRDefault="00252FDF" w:rsidP="00252FDF">
      <w:pPr>
        <w:pStyle w:val="11ilebalayanlar"/>
      </w:pPr>
    </w:p>
    <w:p w:rsidR="009250C2" w:rsidRDefault="009250C2" w:rsidP="00252FDF">
      <w:pPr>
        <w:pStyle w:val="11ilebalayanlar"/>
      </w:pPr>
    </w:p>
    <w:p w:rsidR="00252FDF" w:rsidRPr="00E66F42" w:rsidRDefault="00252FDF" w:rsidP="00252FDF">
      <w:pPr>
        <w:pStyle w:val="11ilebalayanlar"/>
        <w:rPr>
          <w:caps/>
        </w:rPr>
      </w:pPr>
      <w:bookmarkStart w:id="921" w:name="_Toc514767730"/>
      <w:r>
        <w:t xml:space="preserve">5.4 </w:t>
      </w:r>
      <w:r w:rsidRPr="00E66F42">
        <w:t>Şebekeye İlişkin Bilgiler</w:t>
      </w:r>
      <w:bookmarkEnd w:id="921"/>
    </w:p>
    <w:p w:rsidR="00252FDF" w:rsidRDefault="00252FDF" w:rsidP="00252FDF">
      <w:pPr>
        <w:spacing w:line="360" w:lineRule="auto"/>
        <w:ind w:firstLine="576"/>
        <w:jc w:val="both"/>
        <w:rPr>
          <w:rFonts w:asciiTheme="minorHAnsi" w:hAnsiTheme="minorHAnsi" w:cstheme="minorHAnsi"/>
          <w:sz w:val="24"/>
          <w:szCs w:val="24"/>
        </w:rPr>
      </w:pP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252FDF" w:rsidRPr="00E66F42"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Bilindiği üzere elektrik şebekesi istisnalar haricinde Türkiye’nin tamamına ulaşmıştır. Büyük tüketimi olan sanayi tesisleri dışında, tüm küçük ve orta ölçekli tüketiciler dağıtım sistemi üzerinden elektrik enerjisi temin etmektedirler. Tablo 5-</w:t>
      </w:r>
      <w:r w:rsidR="006244D0">
        <w:rPr>
          <w:rFonts w:asciiTheme="minorHAnsi" w:hAnsiTheme="minorHAnsi" w:cstheme="minorHAnsi"/>
          <w:sz w:val="24"/>
          <w:szCs w:val="24"/>
        </w:rPr>
        <w:t>4</w:t>
      </w:r>
      <w:r w:rsidRPr="00E66F42">
        <w:rPr>
          <w:rFonts w:asciiTheme="minorHAnsi" w:hAnsiTheme="minorHAnsi" w:cstheme="minorHAnsi"/>
          <w:sz w:val="24"/>
          <w:szCs w:val="24"/>
        </w:rPr>
        <w:t xml:space="preserve">’ten de görüleceği üzere Türkiye toplam dağıtım hattı uzunluğu </w:t>
      </w:r>
      <w:r w:rsidR="009250C2">
        <w:rPr>
          <w:rFonts w:asciiTheme="minorHAnsi" w:hAnsiTheme="minorHAnsi" w:cstheme="minorHAnsi"/>
          <w:b/>
          <w:sz w:val="24"/>
          <w:szCs w:val="24"/>
        </w:rPr>
        <w:t>1.128.550</w:t>
      </w:r>
      <w:r w:rsidRPr="006F0950">
        <w:rPr>
          <w:rFonts w:asciiTheme="minorHAnsi" w:hAnsiTheme="minorHAnsi" w:cstheme="minorHAnsi"/>
          <w:sz w:val="24"/>
          <w:szCs w:val="24"/>
        </w:rPr>
        <w:t xml:space="preserve"> </w:t>
      </w:r>
      <w:r w:rsidRPr="00E66F42">
        <w:rPr>
          <w:rFonts w:asciiTheme="minorHAnsi" w:hAnsiTheme="minorHAnsi" w:cstheme="minorHAnsi"/>
          <w:sz w:val="24"/>
          <w:szCs w:val="24"/>
        </w:rPr>
        <w:t>km’ye ulaşmıştır. Dağıtım bölgelerine göre hat uzunluklarına bakıldığında Başkent, Toroslar,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252FDF" w:rsidRDefault="00252FDF" w:rsidP="00252FDF">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lastRenderedPageBreak/>
        <w:t xml:space="preserve">Diğer yandan dağıtım bölgelerine trafo kapasitesi açısından bakıldığında Boğaziçi, </w:t>
      </w:r>
      <w:r w:rsidR="009250C2" w:rsidRPr="00E66F42">
        <w:rPr>
          <w:rFonts w:asciiTheme="minorHAnsi" w:hAnsiTheme="minorHAnsi" w:cstheme="minorHAnsi"/>
          <w:sz w:val="24"/>
          <w:szCs w:val="24"/>
        </w:rPr>
        <w:t>Toroslar</w:t>
      </w:r>
      <w:r w:rsidR="009250C2">
        <w:rPr>
          <w:rFonts w:asciiTheme="minorHAnsi" w:hAnsiTheme="minorHAnsi" w:cstheme="minorHAnsi"/>
          <w:sz w:val="24"/>
          <w:szCs w:val="24"/>
        </w:rPr>
        <w:t>,</w:t>
      </w:r>
      <w:r w:rsidR="009250C2" w:rsidRPr="00E66F42">
        <w:rPr>
          <w:rFonts w:asciiTheme="minorHAnsi" w:hAnsiTheme="minorHAnsi" w:cstheme="minorHAnsi"/>
          <w:sz w:val="24"/>
          <w:szCs w:val="24"/>
        </w:rPr>
        <w:t xml:space="preserve"> Gdz,</w:t>
      </w:r>
      <w:r w:rsidR="009250C2">
        <w:rPr>
          <w:rFonts w:asciiTheme="minorHAnsi" w:hAnsiTheme="minorHAnsi" w:cstheme="minorHAnsi"/>
          <w:sz w:val="24"/>
          <w:szCs w:val="24"/>
        </w:rPr>
        <w:t xml:space="preserve"> Başkent</w:t>
      </w:r>
      <w:r w:rsidRPr="00E66F42">
        <w:rPr>
          <w:rFonts w:asciiTheme="minorHAnsi" w:hAnsiTheme="minorHAnsi" w:cstheme="minorHAnsi"/>
          <w:sz w:val="24"/>
          <w:szCs w:val="24"/>
        </w:rPr>
        <w:t xml:space="preserve"> ve Dicle elektrik dağıtım bölgelerinin ilk beşte yer aldığı görülmektedir.</w:t>
      </w:r>
    </w:p>
    <w:p w:rsidR="009250C2" w:rsidRPr="00E66F42" w:rsidRDefault="009250C2" w:rsidP="00252FDF">
      <w:pPr>
        <w:spacing w:line="360" w:lineRule="auto"/>
        <w:ind w:firstLine="576"/>
        <w:jc w:val="both"/>
        <w:rPr>
          <w:rFonts w:asciiTheme="minorHAnsi" w:hAnsiTheme="minorHAnsi" w:cstheme="minorHAnsi"/>
          <w:sz w:val="24"/>
          <w:szCs w:val="24"/>
        </w:rPr>
      </w:pPr>
    </w:p>
    <w:p w:rsidR="00252FDF" w:rsidRPr="00B407D7" w:rsidRDefault="00252FDF" w:rsidP="00252FDF">
      <w:pPr>
        <w:pStyle w:val="Balk5"/>
        <w:rPr>
          <w:caps/>
        </w:rPr>
      </w:pPr>
      <w:bookmarkStart w:id="922" w:name="_Toc450309975"/>
      <w:bookmarkStart w:id="923" w:name="_Toc512605981"/>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 xml:space="preserve">4: </w:t>
      </w:r>
      <w:r w:rsidRPr="00B407D7">
        <w:t>20</w:t>
      </w:r>
      <w:r w:rsidR="009250C2">
        <w:t>17</w:t>
      </w:r>
      <w:r w:rsidRPr="00B407D7">
        <w:t xml:space="preserve"> Yılı Sonu İtibariyle Dağıtım Şirketleri Bazında Hat Uzunlukları, Trafo Sayıları ve Trafo Kapasiteleri</w:t>
      </w:r>
      <w:r w:rsidRPr="00B407D7">
        <w:rPr>
          <w:vertAlign w:val="superscript"/>
        </w:rPr>
        <w:footnoteReference w:id="4"/>
      </w:r>
      <w:bookmarkEnd w:id="922"/>
      <w:r>
        <w:t xml:space="preserve"> (Km-MVA-Adet)</w:t>
      </w:r>
      <w:bookmarkEnd w:id="923"/>
    </w:p>
    <w:tbl>
      <w:tblPr>
        <w:tblW w:w="8662" w:type="dxa"/>
        <w:tblInd w:w="55" w:type="dxa"/>
        <w:tblCellMar>
          <w:left w:w="70" w:type="dxa"/>
          <w:right w:w="70" w:type="dxa"/>
        </w:tblCellMar>
        <w:tblLook w:val="04A0" w:firstRow="1" w:lastRow="0" w:firstColumn="1" w:lastColumn="0" w:noHBand="0" w:noVBand="1"/>
      </w:tblPr>
      <w:tblGrid>
        <w:gridCol w:w="2283"/>
        <w:gridCol w:w="2127"/>
        <w:gridCol w:w="2268"/>
        <w:gridCol w:w="1984"/>
      </w:tblGrid>
      <w:tr w:rsidR="009250C2" w:rsidRPr="009250C2" w:rsidTr="009250C2">
        <w:trPr>
          <w:trHeight w:val="615"/>
        </w:trPr>
        <w:tc>
          <w:tcPr>
            <w:tcW w:w="228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250C2" w:rsidRPr="009250C2" w:rsidRDefault="009250C2" w:rsidP="009250C2">
            <w:pPr>
              <w:spacing w:after="0" w:line="240" w:lineRule="auto"/>
              <w:jc w:val="center"/>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Dağıtım Şirketi</w:t>
            </w:r>
          </w:p>
        </w:tc>
        <w:tc>
          <w:tcPr>
            <w:tcW w:w="2127" w:type="dxa"/>
            <w:tcBorders>
              <w:top w:val="single" w:sz="8" w:space="0" w:color="auto"/>
              <w:left w:val="nil"/>
              <w:bottom w:val="single" w:sz="8" w:space="0" w:color="auto"/>
              <w:right w:val="single" w:sz="8" w:space="0" w:color="auto"/>
            </w:tcBorders>
            <w:shd w:val="clear" w:color="000000" w:fill="FF0000"/>
            <w:vAlign w:val="center"/>
            <w:hideMark/>
          </w:tcPr>
          <w:p w:rsidR="009250C2" w:rsidRPr="009250C2" w:rsidRDefault="009250C2" w:rsidP="009250C2">
            <w:pPr>
              <w:spacing w:after="0" w:line="240" w:lineRule="auto"/>
              <w:jc w:val="center"/>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 xml:space="preserve">Hat uzunluğu </w:t>
            </w:r>
            <w:r w:rsidRPr="009250C2">
              <w:rPr>
                <w:rFonts w:ascii="Calibri" w:eastAsia="Times New Roman" w:hAnsi="Calibri" w:cs="Times New Roman"/>
                <w:b/>
                <w:bCs/>
                <w:color w:val="FFFFFF"/>
                <w:lang w:eastAsia="tr-TR" w:bidi="ar-SA"/>
              </w:rPr>
              <w:br/>
              <w:t>(Km)</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9250C2" w:rsidRPr="009250C2" w:rsidRDefault="009250C2" w:rsidP="009250C2">
            <w:pPr>
              <w:spacing w:after="0" w:line="240" w:lineRule="auto"/>
              <w:jc w:val="center"/>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 xml:space="preserve">Trafo Kapasitesi </w:t>
            </w:r>
            <w:r w:rsidRPr="009250C2">
              <w:rPr>
                <w:rFonts w:ascii="Calibri" w:eastAsia="Times New Roman" w:hAnsi="Calibri" w:cs="Times New Roman"/>
                <w:b/>
                <w:bCs/>
                <w:color w:val="FFFFFF"/>
                <w:lang w:eastAsia="tr-TR" w:bidi="ar-SA"/>
              </w:rPr>
              <w:br/>
              <w:t>(MVA)</w:t>
            </w:r>
          </w:p>
        </w:tc>
        <w:tc>
          <w:tcPr>
            <w:tcW w:w="1984" w:type="dxa"/>
            <w:tcBorders>
              <w:top w:val="single" w:sz="8" w:space="0" w:color="auto"/>
              <w:left w:val="nil"/>
              <w:bottom w:val="single" w:sz="8" w:space="0" w:color="auto"/>
              <w:right w:val="single" w:sz="8" w:space="0" w:color="auto"/>
            </w:tcBorders>
            <w:shd w:val="clear" w:color="000000" w:fill="FF0000"/>
            <w:vAlign w:val="center"/>
            <w:hideMark/>
          </w:tcPr>
          <w:p w:rsidR="009250C2" w:rsidRPr="009250C2" w:rsidRDefault="009250C2" w:rsidP="009250C2">
            <w:pPr>
              <w:spacing w:after="0" w:line="240" w:lineRule="auto"/>
              <w:jc w:val="center"/>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Trafo Sayısı</w:t>
            </w:r>
            <w:r w:rsidRPr="009250C2">
              <w:rPr>
                <w:rFonts w:ascii="Calibri" w:eastAsia="Times New Roman" w:hAnsi="Calibri" w:cs="Times New Roman"/>
                <w:b/>
                <w:bCs/>
                <w:color w:val="FFFFFF"/>
                <w:lang w:eastAsia="tr-TR" w:bidi="ar-SA"/>
              </w:rPr>
              <w:br/>
              <w:t>(Adet)</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ADM</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66.536</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7.856</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21.055</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AKDENİZ</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58.628</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7.057</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18.674</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AKEDAŞ</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25.908</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3.294</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11.557</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ARAS</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55.830</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2.891</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13.289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BAŞKENT</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109.718</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13.370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30.647</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BOĞAZİÇİ</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43.819</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17.179</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14.069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ÇAMLIBEL</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45.242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2.446</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11.818</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ÇORUH</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58.412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2.842</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11.683</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 xml:space="preserve">DİCLE </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71.333</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11.878</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59.144</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 xml:space="preserve">FIRAT </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46.515</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2.720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11.853</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GDZ</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54.830</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13.553</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30.879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İ. ANADOLU</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23.520</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8.610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7.388</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 xml:space="preserve">KAYSERİ VE CİVARI </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23.245</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2.411</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7.227</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MERAM</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84.063</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10.462</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52.382</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OSMANGAZİ</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45.912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6.018</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23.078</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SAKARYA</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36.167</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7.350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16.329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TOROSLAR</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86.682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14.116</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43.768</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TRAKYA</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21.612</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4.679</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10.839</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ULUDAĞ</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48.753</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8.254</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23.711</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VANGÖLÜ</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39.991</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2.743</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10.590</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YEŞİLIRMAK</w:t>
            </w:r>
          </w:p>
        </w:tc>
        <w:tc>
          <w:tcPr>
            <w:tcW w:w="2127"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81.834</w:t>
            </w:r>
          </w:p>
        </w:tc>
        <w:tc>
          <w:tcPr>
            <w:tcW w:w="2268"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4.590</w:t>
            </w:r>
          </w:p>
        </w:tc>
        <w:tc>
          <w:tcPr>
            <w:tcW w:w="1984" w:type="dxa"/>
            <w:tcBorders>
              <w:top w:val="nil"/>
              <w:left w:val="nil"/>
              <w:bottom w:val="single" w:sz="8" w:space="0" w:color="auto"/>
              <w:right w:val="single" w:sz="8" w:space="0" w:color="auto"/>
            </w:tcBorders>
            <w:shd w:val="clear" w:color="auto" w:fill="auto"/>
            <w:noWrap/>
            <w:vAlign w:val="center"/>
            <w:hideMark/>
          </w:tcPr>
          <w:p w:rsidR="009250C2" w:rsidRPr="009250C2" w:rsidRDefault="009250C2" w:rsidP="009250C2">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20.847</w:t>
            </w:r>
          </w:p>
        </w:tc>
      </w:tr>
      <w:tr w:rsidR="009250C2" w:rsidRPr="009250C2" w:rsidTr="009250C2">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Genel Toplam</w:t>
            </w:r>
          </w:p>
        </w:tc>
        <w:tc>
          <w:tcPr>
            <w:tcW w:w="2127" w:type="dxa"/>
            <w:tcBorders>
              <w:top w:val="nil"/>
              <w:left w:val="nil"/>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jc w:val="right"/>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1.128.550</w:t>
            </w:r>
          </w:p>
        </w:tc>
        <w:tc>
          <w:tcPr>
            <w:tcW w:w="2268" w:type="dxa"/>
            <w:tcBorders>
              <w:top w:val="nil"/>
              <w:left w:val="nil"/>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jc w:val="right"/>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154.319</w:t>
            </w:r>
          </w:p>
        </w:tc>
        <w:tc>
          <w:tcPr>
            <w:tcW w:w="1984" w:type="dxa"/>
            <w:tcBorders>
              <w:top w:val="nil"/>
              <w:left w:val="nil"/>
              <w:bottom w:val="single" w:sz="8" w:space="0" w:color="auto"/>
              <w:right w:val="single" w:sz="8" w:space="0" w:color="auto"/>
            </w:tcBorders>
            <w:shd w:val="clear" w:color="000000" w:fill="FF5050"/>
            <w:noWrap/>
            <w:vAlign w:val="center"/>
            <w:hideMark/>
          </w:tcPr>
          <w:p w:rsidR="009250C2" w:rsidRPr="009250C2" w:rsidRDefault="009250C2" w:rsidP="009250C2">
            <w:pPr>
              <w:spacing w:after="0" w:line="240" w:lineRule="auto"/>
              <w:jc w:val="right"/>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450.827</w:t>
            </w:r>
          </w:p>
        </w:tc>
      </w:tr>
    </w:tbl>
    <w:p w:rsidR="00252FDF" w:rsidRDefault="00252FDF" w:rsidP="00252FDF">
      <w:pPr>
        <w:keepNext/>
        <w:spacing w:after="0"/>
        <w:jc w:val="center"/>
        <w:rPr>
          <w:rFonts w:asciiTheme="minorHAnsi" w:hAnsiTheme="minorHAnsi" w:cstheme="minorHAnsi"/>
          <w:caps/>
          <w:spacing w:val="10"/>
          <w:sz w:val="24"/>
          <w:szCs w:val="24"/>
        </w:rPr>
      </w:pPr>
    </w:p>
    <w:p w:rsidR="00252FDF" w:rsidRDefault="00252FDF" w:rsidP="00252FDF">
      <w:pPr>
        <w:keepNext/>
        <w:spacing w:after="0"/>
        <w:jc w:val="center"/>
        <w:rPr>
          <w:rFonts w:asciiTheme="minorHAnsi" w:hAnsiTheme="minorHAnsi" w:cstheme="minorHAnsi"/>
          <w:caps/>
          <w:spacing w:val="10"/>
          <w:sz w:val="24"/>
          <w:szCs w:val="24"/>
        </w:rPr>
      </w:pPr>
    </w:p>
    <w:p w:rsidR="009250C2" w:rsidRDefault="009250C2" w:rsidP="00252FDF">
      <w:pPr>
        <w:pStyle w:val="Balk6"/>
        <w:rPr>
          <w:caps/>
        </w:rPr>
      </w:pPr>
      <w:bookmarkStart w:id="924" w:name="_Toc450307015"/>
      <w:bookmarkStart w:id="925" w:name="_Toc450307126"/>
    </w:p>
    <w:p w:rsidR="009250C2" w:rsidRDefault="009250C2" w:rsidP="00252FDF">
      <w:pPr>
        <w:pStyle w:val="Balk6"/>
        <w:rPr>
          <w:caps/>
        </w:rPr>
      </w:pPr>
    </w:p>
    <w:p w:rsidR="009250C2" w:rsidRDefault="009250C2" w:rsidP="00252FDF">
      <w:pPr>
        <w:pStyle w:val="Balk6"/>
        <w:rPr>
          <w:caps/>
        </w:rPr>
      </w:pPr>
    </w:p>
    <w:p w:rsidR="009250C2" w:rsidRDefault="009250C2" w:rsidP="00252FDF">
      <w:pPr>
        <w:pStyle w:val="Balk6"/>
        <w:rPr>
          <w:caps/>
        </w:rPr>
      </w:pPr>
    </w:p>
    <w:p w:rsidR="00F4224A" w:rsidRDefault="00F4224A" w:rsidP="00252FDF">
      <w:pPr>
        <w:pStyle w:val="Balk6"/>
        <w:rPr>
          <w:caps/>
        </w:rPr>
      </w:pPr>
    </w:p>
    <w:p w:rsidR="00F4224A" w:rsidRDefault="00F4224A" w:rsidP="00252FDF">
      <w:pPr>
        <w:pStyle w:val="Balk6"/>
        <w:rPr>
          <w:caps/>
        </w:rPr>
      </w:pPr>
    </w:p>
    <w:p w:rsidR="00252FDF" w:rsidRPr="00E66F42" w:rsidRDefault="00252FDF" w:rsidP="00252FDF">
      <w:pPr>
        <w:pStyle w:val="Balk6"/>
        <w:rPr>
          <w:rFonts w:asciiTheme="minorHAnsi" w:hAnsiTheme="minorHAnsi" w:cstheme="minorHAnsi"/>
          <w:szCs w:val="24"/>
        </w:rPr>
      </w:pPr>
      <w:bookmarkStart w:id="926" w:name="_Toc512436553"/>
      <w:r w:rsidRPr="00B407D7">
        <w:rPr>
          <w:caps/>
        </w:rPr>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w:t>
      </w:r>
      <w:r w:rsidRPr="00B407D7">
        <w:fldChar w:fldCharType="begin"/>
      </w:r>
      <w:r w:rsidRPr="00B407D7">
        <w:instrText xml:space="preserve"> SEQ Şekil \* ARABIC \s 1 </w:instrText>
      </w:r>
      <w:r w:rsidRPr="00B407D7">
        <w:fldChar w:fldCharType="separate"/>
      </w:r>
      <w:r w:rsidRPr="00B407D7">
        <w:rPr>
          <w:noProof/>
        </w:rPr>
        <w:t>4</w:t>
      </w:r>
      <w:r w:rsidRPr="00B407D7">
        <w:fldChar w:fldCharType="end"/>
      </w:r>
      <w:r w:rsidR="009250C2">
        <w:t>: 2017</w:t>
      </w:r>
      <w:r w:rsidRPr="00B407D7">
        <w:t xml:space="preserve"> Yılı Sonu İtibariyle Dağıtım Şirketleri Bazında Hat</w:t>
      </w:r>
      <w:bookmarkEnd w:id="924"/>
      <w:bookmarkEnd w:id="925"/>
      <w:r w:rsidRPr="00B407D7">
        <w:t xml:space="preserve"> </w:t>
      </w:r>
      <w:bookmarkStart w:id="927" w:name="_Toc450307950"/>
      <w:r w:rsidRPr="00B407D7">
        <w:t xml:space="preserve">Uzunlukları </w:t>
      </w:r>
      <w:r w:rsidRPr="006675FB">
        <w:t>ve</w:t>
      </w:r>
      <w:r w:rsidRPr="00B407D7">
        <w:t xml:space="preserve"> Trafo Kapasiteleri</w:t>
      </w:r>
      <w:bookmarkEnd w:id="927"/>
      <w:r>
        <w:t xml:space="preserve"> (Km-MVA)</w:t>
      </w:r>
      <w:bookmarkEnd w:id="926"/>
    </w:p>
    <w:p w:rsidR="00252FDF" w:rsidRPr="00E66F42" w:rsidRDefault="009250C2" w:rsidP="00252FD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E892757">
            <wp:extent cx="5857875" cy="3924300"/>
            <wp:effectExtent l="0" t="0" r="9525"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65050" cy="3929107"/>
                    </a:xfrm>
                    <a:prstGeom prst="rect">
                      <a:avLst/>
                    </a:prstGeom>
                    <a:noFill/>
                  </pic:spPr>
                </pic:pic>
              </a:graphicData>
            </a:graphic>
          </wp:inline>
        </w:drawing>
      </w:r>
    </w:p>
    <w:p w:rsidR="009250C2" w:rsidRDefault="009250C2" w:rsidP="00252FDF">
      <w:pPr>
        <w:spacing w:line="360" w:lineRule="auto"/>
        <w:ind w:firstLine="708"/>
        <w:jc w:val="both"/>
        <w:rPr>
          <w:rFonts w:asciiTheme="minorHAnsi" w:hAnsiTheme="minorHAnsi" w:cstheme="minorHAnsi"/>
          <w:sz w:val="24"/>
          <w:szCs w:val="24"/>
        </w:rPr>
      </w:pPr>
    </w:p>
    <w:p w:rsidR="00252FDF" w:rsidRPr="00E66F42"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Tablo 5.5</w:t>
      </w:r>
      <w:r w:rsidRPr="00E66F42">
        <w:rPr>
          <w:rFonts w:asciiTheme="minorHAnsi" w:hAnsiTheme="minorHAnsi" w:cstheme="minorHAnsi"/>
          <w:sz w:val="24"/>
          <w:szCs w:val="24"/>
        </w:rPr>
        <w:t>’</w:t>
      </w:r>
      <w:r>
        <w:rPr>
          <w:rFonts w:asciiTheme="minorHAnsi" w:hAnsiTheme="minorHAnsi" w:cstheme="minorHAnsi"/>
          <w:sz w:val="24"/>
          <w:szCs w:val="24"/>
        </w:rPr>
        <w:t>te</w:t>
      </w:r>
      <w:r w:rsidRPr="00E66F42">
        <w:rPr>
          <w:rFonts w:asciiTheme="minorHAnsi" w:hAnsiTheme="minorHAnsi" w:cstheme="minorHAnsi"/>
          <w:sz w:val="24"/>
          <w:szCs w:val="24"/>
        </w:rPr>
        <w:t xml:space="preserve"> dağıtım hatlarının dağılımı görülmektedir. Tablodan da görüldüğü üzere </w:t>
      </w:r>
      <w:r>
        <w:rPr>
          <w:rFonts w:asciiTheme="minorHAnsi" w:hAnsiTheme="minorHAnsi" w:cstheme="minorHAnsi"/>
          <w:sz w:val="24"/>
          <w:szCs w:val="24"/>
        </w:rPr>
        <w:t>toplam dağıtım hatlarının %84,64</w:t>
      </w:r>
      <w:r w:rsidRPr="00E66F42">
        <w:rPr>
          <w:rFonts w:asciiTheme="minorHAnsi" w:hAnsiTheme="minorHAnsi" w:cstheme="minorHAnsi"/>
          <w:sz w:val="24"/>
          <w:szCs w:val="24"/>
        </w:rPr>
        <w:t>’</w:t>
      </w:r>
      <w:r w:rsidR="002244C7">
        <w:rPr>
          <w:rFonts w:asciiTheme="minorHAnsi" w:hAnsiTheme="minorHAnsi" w:cstheme="minorHAnsi"/>
          <w:sz w:val="24"/>
          <w:szCs w:val="24"/>
        </w:rPr>
        <w:t>ünü</w:t>
      </w:r>
      <w:r w:rsidRPr="00E66F42">
        <w:rPr>
          <w:rFonts w:asciiTheme="minorHAnsi" w:hAnsiTheme="minorHAnsi" w:cstheme="minorHAnsi"/>
          <w:sz w:val="24"/>
          <w:szCs w:val="24"/>
        </w:rPr>
        <w:t xml:space="preserve"> havai hatlar oluşturmaktadır. Yer altı hatların toplam dağıtım hatları uzun</w:t>
      </w:r>
      <w:r>
        <w:rPr>
          <w:rFonts w:asciiTheme="minorHAnsi" w:hAnsiTheme="minorHAnsi" w:cstheme="minorHAnsi"/>
          <w:sz w:val="24"/>
          <w:szCs w:val="24"/>
        </w:rPr>
        <w:t>lukları içindeki payı ise %15,36</w:t>
      </w:r>
      <w:r w:rsidRPr="00E66F42">
        <w:rPr>
          <w:rFonts w:asciiTheme="minorHAnsi" w:hAnsiTheme="minorHAnsi" w:cstheme="minorHAnsi"/>
          <w:sz w:val="24"/>
          <w:szCs w:val="24"/>
        </w:rPr>
        <w:t>’d</w:t>
      </w:r>
      <w:r>
        <w:rPr>
          <w:rFonts w:asciiTheme="minorHAnsi" w:hAnsiTheme="minorHAnsi" w:cstheme="minorHAnsi"/>
          <w:sz w:val="24"/>
          <w:szCs w:val="24"/>
        </w:rPr>
        <w:t>ı</w:t>
      </w:r>
      <w:r w:rsidRPr="00E66F42">
        <w:rPr>
          <w:rFonts w:asciiTheme="minorHAnsi" w:hAnsiTheme="minorHAnsi" w:cstheme="minorHAnsi"/>
          <w:sz w:val="24"/>
          <w:szCs w:val="24"/>
        </w:rPr>
        <w:t>r.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252FDF" w:rsidRDefault="00252FDF"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Default="00F4224A" w:rsidP="00252FDF">
      <w:pPr>
        <w:jc w:val="center"/>
        <w:rPr>
          <w:rFonts w:asciiTheme="minorHAnsi" w:eastAsiaTheme="minorEastAsia" w:hAnsiTheme="minorHAnsi" w:cstheme="minorHAnsi"/>
          <w:bCs/>
          <w:sz w:val="24"/>
          <w:szCs w:val="24"/>
        </w:rPr>
      </w:pPr>
    </w:p>
    <w:p w:rsidR="00F4224A" w:rsidRPr="00E66F42" w:rsidRDefault="00F4224A" w:rsidP="00252FDF">
      <w:pPr>
        <w:jc w:val="center"/>
        <w:rPr>
          <w:rFonts w:asciiTheme="minorHAnsi" w:eastAsiaTheme="minorEastAsia" w:hAnsiTheme="minorHAnsi" w:cstheme="minorHAnsi"/>
          <w:bCs/>
          <w:sz w:val="24"/>
          <w:szCs w:val="24"/>
        </w:rPr>
      </w:pPr>
    </w:p>
    <w:p w:rsidR="00252FDF" w:rsidRPr="00B407D7" w:rsidRDefault="00252FDF" w:rsidP="00252FDF">
      <w:pPr>
        <w:pStyle w:val="Balk5"/>
        <w:rPr>
          <w:caps/>
        </w:rPr>
      </w:pPr>
      <w:bookmarkStart w:id="928" w:name="_Toc450309976"/>
      <w:bookmarkStart w:id="929" w:name="_Toc512605982"/>
      <w:r w:rsidRPr="001F1265">
        <w:rPr>
          <w:rFonts w:eastAsiaTheme="minorEastAsia"/>
          <w:bCs/>
        </w:rPr>
        <w:lastRenderedPageBreak/>
        <w:t xml:space="preserve">Tablo </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separate"/>
      </w:r>
      <w:r w:rsidRPr="001F1265">
        <w:rPr>
          <w:rFonts w:eastAsiaTheme="minorEastAsia"/>
          <w:bCs/>
          <w:noProof/>
        </w:rPr>
        <w:t>5</w:t>
      </w:r>
      <w:r w:rsidRPr="001F1265">
        <w:rPr>
          <w:rFonts w:eastAsiaTheme="minorEastAsia"/>
          <w:bCs/>
        </w:rPr>
        <w:fldChar w:fldCharType="end"/>
      </w:r>
      <w:r w:rsidRPr="001F1265">
        <w:rPr>
          <w:rFonts w:eastAsiaTheme="minorEastAsia"/>
          <w:bCs/>
        </w:rPr>
        <w:t>.5:</w:t>
      </w:r>
      <w:r w:rsidRPr="001F1265">
        <w:t xml:space="preserve"> Dağıtım Hat Uzunluklarının Dağılımı</w:t>
      </w:r>
      <w:bookmarkEnd w:id="928"/>
      <w:r w:rsidRPr="001F1265">
        <w:t xml:space="preserve"> (Km)</w:t>
      </w:r>
      <w:bookmarkEnd w:id="929"/>
    </w:p>
    <w:tbl>
      <w:tblPr>
        <w:tblW w:w="8237" w:type="dxa"/>
        <w:tblInd w:w="55" w:type="dxa"/>
        <w:tblCellMar>
          <w:left w:w="70" w:type="dxa"/>
          <w:right w:w="70" w:type="dxa"/>
        </w:tblCellMar>
        <w:tblLook w:val="04A0" w:firstRow="1" w:lastRow="0" w:firstColumn="1" w:lastColumn="0" w:noHBand="0" w:noVBand="1"/>
      </w:tblPr>
      <w:tblGrid>
        <w:gridCol w:w="2283"/>
        <w:gridCol w:w="1985"/>
        <w:gridCol w:w="1701"/>
        <w:gridCol w:w="2268"/>
      </w:tblGrid>
      <w:tr w:rsidR="00F4224A" w:rsidRPr="00F4224A" w:rsidTr="00F4224A">
        <w:trPr>
          <w:trHeight w:val="315"/>
        </w:trPr>
        <w:tc>
          <w:tcPr>
            <w:tcW w:w="228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4224A" w:rsidRPr="00F4224A" w:rsidRDefault="00F4224A" w:rsidP="00F4224A">
            <w:pPr>
              <w:spacing w:after="0" w:line="240" w:lineRule="auto"/>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Dağıtım Şirketleri</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F4224A" w:rsidRPr="00F4224A" w:rsidRDefault="00F4224A" w:rsidP="00F4224A">
            <w:pPr>
              <w:spacing w:after="0" w:line="240" w:lineRule="auto"/>
              <w:jc w:val="center"/>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Havai (Km)</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F4224A" w:rsidRPr="00F4224A" w:rsidRDefault="00F4224A" w:rsidP="00F4224A">
            <w:pPr>
              <w:spacing w:after="0" w:line="240" w:lineRule="auto"/>
              <w:jc w:val="center"/>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Yeraltı (Km)</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rsidR="00F4224A" w:rsidRPr="00F4224A" w:rsidRDefault="00F4224A" w:rsidP="00F4224A">
            <w:pPr>
              <w:spacing w:after="0" w:line="240" w:lineRule="auto"/>
              <w:jc w:val="center"/>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Toplam (Km)</w:t>
            </w:r>
          </w:p>
        </w:tc>
      </w:tr>
      <w:tr w:rsidR="00F4224A" w:rsidRPr="00F4224A" w:rsidTr="00F4224A">
        <w:trPr>
          <w:trHeight w:val="227"/>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ADM</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58.001</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8.534</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66.536</w:t>
            </w:r>
          </w:p>
        </w:tc>
      </w:tr>
      <w:tr w:rsidR="00F4224A" w:rsidRPr="00F4224A" w:rsidTr="00F4224A">
        <w:trPr>
          <w:trHeight w:val="231"/>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AKDENİZ</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47.040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11.589</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58.628</w:t>
            </w:r>
          </w:p>
        </w:tc>
      </w:tr>
      <w:tr w:rsidR="00F4224A" w:rsidRPr="00F4224A" w:rsidTr="00F4224A">
        <w:trPr>
          <w:trHeight w:val="207"/>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AKEDAŞ</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23.330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2.579</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25.908</w:t>
            </w:r>
          </w:p>
        </w:tc>
      </w:tr>
      <w:tr w:rsidR="00F4224A" w:rsidRPr="00F4224A" w:rsidTr="00F4224A">
        <w:trPr>
          <w:trHeight w:val="21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ARAS</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50.893</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4.937</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55.830</w:t>
            </w:r>
          </w:p>
        </w:tc>
      </w:tr>
      <w:tr w:rsidR="00F4224A" w:rsidRPr="00F4224A" w:rsidTr="00F4224A">
        <w:trPr>
          <w:trHeight w:val="21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BAŞKENT</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89.565</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20.152</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109.718</w:t>
            </w:r>
          </w:p>
        </w:tc>
      </w:tr>
      <w:tr w:rsidR="00F4224A" w:rsidRPr="00F4224A" w:rsidTr="00F4224A">
        <w:trPr>
          <w:trHeight w:val="20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BOĞAZİÇİ</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11.526</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32.293</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43.819</w:t>
            </w:r>
          </w:p>
        </w:tc>
      </w:tr>
      <w:tr w:rsidR="00F4224A" w:rsidRPr="00F4224A" w:rsidTr="00F4224A">
        <w:trPr>
          <w:trHeight w:val="19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ÇAMLIBEL</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40.601</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4.641</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45.242</w:t>
            </w:r>
          </w:p>
        </w:tc>
      </w:tr>
      <w:tr w:rsidR="00F4224A" w:rsidRPr="00F4224A" w:rsidTr="00F4224A">
        <w:trPr>
          <w:trHeight w:val="18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ÇORUH</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53.853</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4.559</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58.412</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 xml:space="preserve">DİCLE </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62.790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8.543</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71.333</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 xml:space="preserve">FIRAT </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42.673</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3.842</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46.515</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GDZ</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45.026</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9.804</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54.830</w:t>
            </w:r>
          </w:p>
        </w:tc>
      </w:tr>
      <w:tr w:rsidR="00F4224A" w:rsidRPr="00F4224A" w:rsidTr="00F4224A">
        <w:trPr>
          <w:trHeight w:val="172"/>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İ. ANADOLU</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5.642</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17.878</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23.520</w:t>
            </w:r>
          </w:p>
        </w:tc>
      </w:tr>
      <w:tr w:rsidR="00F4224A" w:rsidRPr="00F4224A" w:rsidTr="00F4224A">
        <w:trPr>
          <w:trHeight w:val="162"/>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 xml:space="preserve">KAYSERİ VE CİVARI </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18.030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5.215</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23.245</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MERAM</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76.950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7.113</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84.063</w:t>
            </w:r>
          </w:p>
        </w:tc>
      </w:tr>
      <w:tr w:rsidR="00F4224A" w:rsidRPr="00F4224A" w:rsidTr="00F4224A">
        <w:trPr>
          <w:trHeight w:val="17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OSMANGAZİ</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40.596</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5.316</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45.912</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SAKARYA</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30.490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5.677</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36.167</w:t>
            </w:r>
          </w:p>
        </w:tc>
      </w:tr>
      <w:tr w:rsidR="00F4224A" w:rsidRPr="00F4224A" w:rsidTr="00F4224A">
        <w:trPr>
          <w:trHeight w:val="15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TOROSLAR</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76.031</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10.651</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86.682</w:t>
            </w:r>
          </w:p>
        </w:tc>
      </w:tr>
      <w:tr w:rsidR="00F4224A" w:rsidRPr="00F4224A" w:rsidTr="00F4224A">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TRAKYA</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18.068</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3.544</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21.612</w:t>
            </w:r>
          </w:p>
        </w:tc>
      </w:tr>
      <w:tr w:rsidR="00F4224A" w:rsidRPr="00F4224A" w:rsidTr="00F4224A">
        <w:trPr>
          <w:trHeight w:val="286"/>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ULUDAĞ</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38.168</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10.584</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48.753</w:t>
            </w:r>
          </w:p>
        </w:tc>
      </w:tr>
      <w:tr w:rsidR="00F4224A" w:rsidRPr="00F4224A" w:rsidTr="00F4224A">
        <w:trPr>
          <w:trHeight w:val="106"/>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VANGÖLÜ</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38.056</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1.935</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39.991</w:t>
            </w:r>
          </w:p>
        </w:tc>
      </w:tr>
      <w:tr w:rsidR="00F4224A" w:rsidRPr="00F4224A" w:rsidTr="00F4224A">
        <w:trPr>
          <w:trHeight w:val="111"/>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YEŞİLIRMAK</w:t>
            </w:r>
          </w:p>
        </w:tc>
        <w:tc>
          <w:tcPr>
            <w:tcW w:w="1985"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68.190</w:t>
            </w:r>
          </w:p>
        </w:tc>
        <w:tc>
          <w:tcPr>
            <w:tcW w:w="1701"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13.643</w:t>
            </w:r>
          </w:p>
        </w:tc>
        <w:tc>
          <w:tcPr>
            <w:tcW w:w="2268" w:type="dxa"/>
            <w:tcBorders>
              <w:top w:val="nil"/>
              <w:left w:val="nil"/>
              <w:bottom w:val="single" w:sz="8" w:space="0" w:color="auto"/>
              <w:right w:val="single" w:sz="8" w:space="0" w:color="auto"/>
            </w:tcBorders>
            <w:shd w:val="clear" w:color="auto" w:fill="auto"/>
            <w:noWrap/>
            <w:vAlign w:val="center"/>
            <w:hideMark/>
          </w:tcPr>
          <w:p w:rsidR="00F4224A" w:rsidRPr="00F4224A" w:rsidRDefault="00F4224A" w:rsidP="00F4224A">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81.834</w:t>
            </w:r>
          </w:p>
        </w:tc>
      </w:tr>
      <w:tr w:rsidR="00F4224A" w:rsidRPr="00F4224A" w:rsidTr="00F4224A">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jc w:val="right"/>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935.522</w:t>
            </w:r>
          </w:p>
        </w:tc>
        <w:tc>
          <w:tcPr>
            <w:tcW w:w="1701" w:type="dxa"/>
            <w:tcBorders>
              <w:top w:val="nil"/>
              <w:left w:val="nil"/>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jc w:val="right"/>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193.028</w:t>
            </w:r>
          </w:p>
        </w:tc>
        <w:tc>
          <w:tcPr>
            <w:tcW w:w="2268" w:type="dxa"/>
            <w:tcBorders>
              <w:top w:val="nil"/>
              <w:left w:val="nil"/>
              <w:bottom w:val="single" w:sz="8" w:space="0" w:color="auto"/>
              <w:right w:val="single" w:sz="8" w:space="0" w:color="auto"/>
            </w:tcBorders>
            <w:shd w:val="clear" w:color="000000" w:fill="FF5050"/>
            <w:noWrap/>
            <w:vAlign w:val="center"/>
            <w:hideMark/>
          </w:tcPr>
          <w:p w:rsidR="00F4224A" w:rsidRPr="00F4224A" w:rsidRDefault="00F4224A" w:rsidP="00F4224A">
            <w:pPr>
              <w:spacing w:after="0" w:line="240" w:lineRule="auto"/>
              <w:jc w:val="right"/>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1.128.550</w:t>
            </w:r>
          </w:p>
        </w:tc>
      </w:tr>
    </w:tbl>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pStyle w:val="Balk6"/>
      </w:pPr>
      <w:bookmarkStart w:id="930" w:name="_Toc512436554"/>
      <w:r w:rsidRPr="00B407D7">
        <w:rPr>
          <w:caps/>
        </w:rPr>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t>.5</w:t>
      </w:r>
      <w:r w:rsidR="00F4224A">
        <w:t>: 2017</w:t>
      </w:r>
      <w:r w:rsidRPr="00B407D7">
        <w:t xml:space="preserve"> Yılı Sonu İtibariyle Dağıtım Şirketleri Bazında </w:t>
      </w:r>
      <w:r>
        <w:t>Hat Uzunluklarının Dağılımı (Km)</w:t>
      </w:r>
      <w:bookmarkEnd w:id="930"/>
    </w:p>
    <w:p w:rsidR="00252FDF" w:rsidRPr="00654A64" w:rsidRDefault="00F4224A" w:rsidP="00252FDF">
      <w:pPr>
        <w:jc w:val="center"/>
      </w:pPr>
      <w:r>
        <w:rPr>
          <w:noProof/>
          <w:lang w:eastAsia="tr-TR" w:bidi="ar-SA"/>
        </w:rPr>
        <w:drawing>
          <wp:inline distT="0" distB="0" distL="0" distR="0" wp14:anchorId="68534742">
            <wp:extent cx="5996871" cy="3381375"/>
            <wp:effectExtent l="0" t="0" r="4445"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98845" cy="3382488"/>
                    </a:xfrm>
                    <a:prstGeom prst="rect">
                      <a:avLst/>
                    </a:prstGeom>
                    <a:noFill/>
                  </pic:spPr>
                </pic:pic>
              </a:graphicData>
            </a:graphic>
          </wp:inline>
        </w:drawing>
      </w:r>
    </w:p>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şekilde görüleceği üzere nüfusun yoğun olduğu Boğaziçi ve İstanbul Anadolu Yakası bölgelerinde yeraltı hat uzunluklarının payı havai hatların payından yüksektir.</w:t>
      </w:r>
    </w:p>
    <w:p w:rsidR="00252FDF" w:rsidRDefault="00252FDF" w:rsidP="00252FDF">
      <w:pPr>
        <w:spacing w:line="360" w:lineRule="auto"/>
        <w:ind w:firstLine="708"/>
        <w:jc w:val="both"/>
        <w:rPr>
          <w:rFonts w:asciiTheme="minorHAnsi" w:hAnsiTheme="minorHAnsi" w:cstheme="minorHAnsi"/>
          <w:sz w:val="24"/>
          <w:szCs w:val="24"/>
        </w:rPr>
      </w:pPr>
      <w:r w:rsidRPr="008252AA">
        <w:rPr>
          <w:rFonts w:asciiTheme="minorHAnsi" w:hAnsiTheme="minorHAnsi" w:cstheme="minorHAnsi"/>
          <w:sz w:val="24"/>
          <w:szCs w:val="24"/>
        </w:rPr>
        <w:t>Tablo 5</w:t>
      </w:r>
      <w:r>
        <w:rPr>
          <w:rFonts w:asciiTheme="minorHAnsi" w:hAnsiTheme="minorHAnsi" w:cstheme="minorHAnsi"/>
          <w:sz w:val="24"/>
          <w:szCs w:val="24"/>
        </w:rPr>
        <w:t>.</w:t>
      </w:r>
      <w:r w:rsidRPr="008252AA">
        <w:rPr>
          <w:rFonts w:asciiTheme="minorHAnsi" w:hAnsiTheme="minorHAnsi" w:cstheme="minorHAnsi"/>
          <w:sz w:val="24"/>
          <w:szCs w:val="24"/>
        </w:rPr>
        <w:t xml:space="preserve">6’da illere göre dağıtım hat uzunlukları ve trafo kapasiteleri yer almaktadır. Tabloya göre dağıtım hat uzunluğu sıralamasında ilk </w:t>
      </w:r>
      <w:r>
        <w:rPr>
          <w:rFonts w:asciiTheme="minorHAnsi" w:hAnsiTheme="minorHAnsi" w:cstheme="minorHAnsi"/>
          <w:sz w:val="24"/>
          <w:szCs w:val="24"/>
        </w:rPr>
        <w:t>beş</w:t>
      </w:r>
      <w:r w:rsidRPr="008252AA">
        <w:rPr>
          <w:rFonts w:asciiTheme="minorHAnsi" w:hAnsiTheme="minorHAnsi" w:cstheme="minorHAnsi"/>
          <w:sz w:val="24"/>
          <w:szCs w:val="24"/>
        </w:rPr>
        <w:t xml:space="preserve"> il; İ</w:t>
      </w:r>
      <w:r>
        <w:rPr>
          <w:rFonts w:asciiTheme="minorHAnsi" w:hAnsiTheme="minorHAnsi" w:cstheme="minorHAnsi"/>
          <w:sz w:val="24"/>
          <w:szCs w:val="24"/>
        </w:rPr>
        <w:t xml:space="preserve">stanbul, </w:t>
      </w:r>
      <w:r w:rsidR="00BA533D" w:rsidRPr="008252AA">
        <w:rPr>
          <w:rFonts w:asciiTheme="minorHAnsi" w:hAnsiTheme="minorHAnsi" w:cstheme="minorHAnsi"/>
          <w:sz w:val="24"/>
          <w:szCs w:val="24"/>
        </w:rPr>
        <w:t>Ankara,</w:t>
      </w:r>
      <w:r w:rsidR="00BA533D">
        <w:rPr>
          <w:rFonts w:asciiTheme="minorHAnsi" w:hAnsiTheme="minorHAnsi" w:cstheme="minorHAnsi"/>
          <w:sz w:val="24"/>
          <w:szCs w:val="24"/>
        </w:rPr>
        <w:t xml:space="preserve"> </w:t>
      </w:r>
      <w:r>
        <w:rPr>
          <w:rFonts w:asciiTheme="minorHAnsi" w:hAnsiTheme="minorHAnsi" w:cstheme="minorHAnsi"/>
          <w:sz w:val="24"/>
          <w:szCs w:val="24"/>
        </w:rPr>
        <w:t>Konya, Antalya</w:t>
      </w:r>
      <w:r w:rsidR="00BA533D">
        <w:rPr>
          <w:rFonts w:asciiTheme="minorHAnsi" w:hAnsiTheme="minorHAnsi" w:cstheme="minorHAnsi"/>
          <w:sz w:val="24"/>
          <w:szCs w:val="24"/>
        </w:rPr>
        <w:t xml:space="preserve"> ve </w:t>
      </w:r>
      <w:r>
        <w:rPr>
          <w:rFonts w:asciiTheme="minorHAnsi" w:hAnsiTheme="minorHAnsi" w:cstheme="minorHAnsi"/>
          <w:sz w:val="24"/>
          <w:szCs w:val="24"/>
        </w:rPr>
        <w:t>İzmir’dir</w:t>
      </w:r>
      <w:r w:rsidRPr="008252AA">
        <w:rPr>
          <w:rFonts w:asciiTheme="minorHAnsi" w:hAnsiTheme="minorHAnsi" w:cstheme="minorHAnsi"/>
          <w:sz w:val="24"/>
          <w:szCs w:val="24"/>
        </w:rPr>
        <w:t xml:space="preserve">. </w:t>
      </w:r>
    </w:p>
    <w:p w:rsidR="00252FDF" w:rsidRDefault="00252FDF" w:rsidP="00BA533D">
      <w:pPr>
        <w:spacing w:line="360" w:lineRule="auto"/>
        <w:ind w:firstLine="708"/>
        <w:jc w:val="both"/>
        <w:rPr>
          <w:rFonts w:asciiTheme="minorHAnsi" w:hAnsiTheme="minorHAnsi" w:cstheme="minorHAnsi"/>
          <w:sz w:val="24"/>
          <w:szCs w:val="24"/>
        </w:rPr>
      </w:pPr>
      <w:r w:rsidRPr="008252AA">
        <w:rPr>
          <w:rFonts w:asciiTheme="minorHAnsi" w:hAnsiTheme="minorHAnsi" w:cstheme="minorHAnsi"/>
          <w:sz w:val="24"/>
          <w:szCs w:val="24"/>
        </w:rPr>
        <w:t xml:space="preserve">İllerin dağıtım sistemindeki trafo kapasitelerine bakıldığında trafo kapasitesi bakımından ilk </w:t>
      </w:r>
      <w:r>
        <w:rPr>
          <w:rFonts w:asciiTheme="minorHAnsi" w:hAnsiTheme="minorHAnsi" w:cstheme="minorHAnsi"/>
          <w:sz w:val="24"/>
          <w:szCs w:val="24"/>
        </w:rPr>
        <w:t>beş</w:t>
      </w:r>
      <w:r w:rsidRPr="008252AA">
        <w:rPr>
          <w:rFonts w:asciiTheme="minorHAnsi" w:hAnsiTheme="minorHAnsi" w:cstheme="minorHAnsi"/>
          <w:sz w:val="24"/>
          <w:szCs w:val="24"/>
        </w:rPr>
        <w:t xml:space="preserve"> il; İstanbul, İzmir, Ankara, Konya</w:t>
      </w:r>
      <w:r w:rsidR="00BA533D">
        <w:rPr>
          <w:rFonts w:asciiTheme="minorHAnsi" w:hAnsiTheme="minorHAnsi" w:cstheme="minorHAnsi"/>
          <w:sz w:val="24"/>
          <w:szCs w:val="24"/>
        </w:rPr>
        <w:t xml:space="preserve"> ve</w:t>
      </w:r>
      <w:r w:rsidR="00BA533D" w:rsidRPr="00BA533D">
        <w:rPr>
          <w:rFonts w:asciiTheme="minorHAnsi" w:hAnsiTheme="minorHAnsi" w:cstheme="minorHAnsi"/>
          <w:sz w:val="24"/>
          <w:szCs w:val="24"/>
        </w:rPr>
        <w:t xml:space="preserve"> </w:t>
      </w:r>
      <w:r w:rsidR="00BA533D">
        <w:rPr>
          <w:rFonts w:asciiTheme="minorHAnsi" w:hAnsiTheme="minorHAnsi" w:cstheme="minorHAnsi"/>
          <w:sz w:val="24"/>
          <w:szCs w:val="24"/>
        </w:rPr>
        <w:t>Antalya’dır.</w:t>
      </w:r>
    </w:p>
    <w:p w:rsidR="00BA533D" w:rsidRDefault="00021A7D" w:rsidP="00BA533D">
      <w:pPr>
        <w:spacing w:line="360" w:lineRule="auto"/>
        <w:ind w:firstLine="708"/>
        <w:jc w:val="both"/>
        <w:rPr>
          <w:rFonts w:asciiTheme="minorHAnsi" w:hAnsiTheme="minorHAnsi" w:cstheme="minorHAnsi"/>
          <w:sz w:val="24"/>
          <w:szCs w:val="24"/>
        </w:rPr>
      </w:pPr>
      <w:r w:rsidRPr="00021A7D">
        <w:rPr>
          <w:rFonts w:asciiTheme="minorHAnsi" w:hAnsiTheme="minorHAnsi" w:cstheme="minorHAnsi"/>
          <w:sz w:val="24"/>
          <w:szCs w:val="24"/>
        </w:rPr>
        <w:t xml:space="preserve">İllerin dağıtım sistemindeki trafo </w:t>
      </w:r>
      <w:r>
        <w:rPr>
          <w:rFonts w:asciiTheme="minorHAnsi" w:hAnsiTheme="minorHAnsi" w:cstheme="minorHAnsi"/>
          <w:sz w:val="24"/>
          <w:szCs w:val="24"/>
        </w:rPr>
        <w:t>sayılarına</w:t>
      </w:r>
      <w:r w:rsidRPr="00021A7D">
        <w:rPr>
          <w:rFonts w:asciiTheme="minorHAnsi" w:hAnsiTheme="minorHAnsi" w:cstheme="minorHAnsi"/>
          <w:sz w:val="24"/>
          <w:szCs w:val="24"/>
        </w:rPr>
        <w:t xml:space="preserve"> bakıldığında</w:t>
      </w:r>
      <w:r>
        <w:rPr>
          <w:rFonts w:asciiTheme="minorHAnsi" w:hAnsiTheme="minorHAnsi" w:cstheme="minorHAnsi"/>
          <w:sz w:val="24"/>
          <w:szCs w:val="24"/>
        </w:rPr>
        <w:t xml:space="preserve"> ise</w:t>
      </w:r>
      <w:r w:rsidRPr="00021A7D">
        <w:rPr>
          <w:rFonts w:asciiTheme="minorHAnsi" w:hAnsiTheme="minorHAnsi" w:cstheme="minorHAnsi"/>
          <w:sz w:val="24"/>
          <w:szCs w:val="24"/>
        </w:rPr>
        <w:t xml:space="preserve"> trafo </w:t>
      </w:r>
      <w:r>
        <w:rPr>
          <w:rFonts w:asciiTheme="minorHAnsi" w:hAnsiTheme="minorHAnsi" w:cstheme="minorHAnsi"/>
          <w:sz w:val="24"/>
          <w:szCs w:val="24"/>
        </w:rPr>
        <w:t xml:space="preserve">sayısı </w:t>
      </w:r>
      <w:r w:rsidRPr="00021A7D">
        <w:rPr>
          <w:rFonts w:asciiTheme="minorHAnsi" w:hAnsiTheme="minorHAnsi" w:cstheme="minorHAnsi"/>
          <w:sz w:val="24"/>
          <w:szCs w:val="24"/>
        </w:rPr>
        <w:t xml:space="preserve">bakımından ilk beş il; </w:t>
      </w:r>
      <w:r>
        <w:rPr>
          <w:rFonts w:asciiTheme="minorHAnsi" w:hAnsiTheme="minorHAnsi" w:cstheme="minorHAnsi"/>
          <w:sz w:val="24"/>
          <w:szCs w:val="24"/>
        </w:rPr>
        <w:t xml:space="preserve">Konya, Şanlıurfa, </w:t>
      </w:r>
      <w:r w:rsidRPr="00021A7D">
        <w:rPr>
          <w:rFonts w:asciiTheme="minorHAnsi" w:hAnsiTheme="minorHAnsi" w:cstheme="minorHAnsi"/>
          <w:sz w:val="24"/>
          <w:szCs w:val="24"/>
        </w:rPr>
        <w:t>İstanbul, İzmir</w:t>
      </w:r>
      <w:r>
        <w:rPr>
          <w:rFonts w:asciiTheme="minorHAnsi" w:hAnsiTheme="minorHAnsi" w:cstheme="minorHAnsi"/>
          <w:sz w:val="24"/>
          <w:szCs w:val="24"/>
        </w:rPr>
        <w:t xml:space="preserve"> ve Ankara’dır.</w:t>
      </w:r>
    </w:p>
    <w:p w:rsidR="00021A7D" w:rsidRDefault="00021A7D" w:rsidP="00BA533D">
      <w:pPr>
        <w:spacing w:line="360" w:lineRule="auto"/>
        <w:ind w:firstLine="708"/>
        <w:jc w:val="both"/>
        <w:rPr>
          <w:rFonts w:asciiTheme="minorHAnsi" w:hAnsiTheme="minorHAnsi" w:cstheme="minorHAnsi"/>
          <w:sz w:val="24"/>
          <w:szCs w:val="24"/>
        </w:rPr>
      </w:pPr>
    </w:p>
    <w:p w:rsidR="00252FDF" w:rsidRDefault="00252FDF" w:rsidP="00252FDF">
      <w:pPr>
        <w:pStyle w:val="Balk5"/>
      </w:pPr>
      <w:bookmarkStart w:id="931" w:name="_Toc450309977"/>
      <w:bookmarkStart w:id="932" w:name="_Toc512605983"/>
      <w:r w:rsidRPr="00F313B1">
        <w:rPr>
          <w:rFonts w:eastAsiaTheme="minorEastAsia"/>
          <w:bCs/>
        </w:rPr>
        <w:t xml:space="preserve">Tablo </w:t>
      </w:r>
      <w:r w:rsidRPr="00F313B1">
        <w:rPr>
          <w:rFonts w:eastAsiaTheme="minorEastAsia"/>
          <w:bCs/>
        </w:rPr>
        <w:fldChar w:fldCharType="begin"/>
      </w:r>
      <w:r w:rsidRPr="00F313B1">
        <w:rPr>
          <w:rFonts w:eastAsiaTheme="minorEastAsia"/>
          <w:bCs/>
        </w:rPr>
        <w:instrText xml:space="preserve"> STYLEREF 1 \s </w:instrText>
      </w:r>
      <w:r w:rsidRPr="00F313B1">
        <w:rPr>
          <w:rFonts w:eastAsiaTheme="minorEastAsia"/>
          <w:bCs/>
        </w:rPr>
        <w:fldChar w:fldCharType="separate"/>
      </w:r>
      <w:r w:rsidRPr="00F313B1">
        <w:rPr>
          <w:rFonts w:eastAsiaTheme="minorEastAsia"/>
          <w:bCs/>
          <w:noProof/>
        </w:rPr>
        <w:t>5</w:t>
      </w:r>
      <w:r w:rsidRPr="00F313B1">
        <w:rPr>
          <w:rFonts w:eastAsiaTheme="minorEastAsia"/>
          <w:bCs/>
        </w:rPr>
        <w:fldChar w:fldCharType="end"/>
      </w:r>
      <w:r w:rsidRPr="00F313B1">
        <w:rPr>
          <w:rFonts w:eastAsiaTheme="minorEastAsia"/>
          <w:bCs/>
        </w:rPr>
        <w:t>.6:</w:t>
      </w:r>
      <w:r w:rsidRPr="00F313B1">
        <w:t xml:space="preserve">  20</w:t>
      </w:r>
      <w:r w:rsidR="00BA533D">
        <w:t>17</w:t>
      </w:r>
      <w:r w:rsidRPr="00F313B1">
        <w:t xml:space="preserve"> Yılı Sonu İtibariyle İller Bazında Dağıtım Gerilim Seviyesindeki Hat Uzunlukları, Trafo Sayıları ve Trafo Kapasiteleri</w:t>
      </w:r>
      <w:bookmarkEnd w:id="931"/>
      <w:r>
        <w:t xml:space="preserve"> </w:t>
      </w:r>
      <w:r w:rsidRPr="003C2662">
        <w:t>(Km-MVA-Adet)</w:t>
      </w:r>
      <w:bookmarkEnd w:id="932"/>
    </w:p>
    <w:tbl>
      <w:tblPr>
        <w:tblW w:w="8946" w:type="dxa"/>
        <w:tblInd w:w="55" w:type="dxa"/>
        <w:tblCellMar>
          <w:left w:w="70" w:type="dxa"/>
          <w:right w:w="70" w:type="dxa"/>
        </w:tblCellMar>
        <w:tblLook w:val="04A0" w:firstRow="1" w:lastRow="0" w:firstColumn="1" w:lastColumn="0" w:noHBand="0" w:noVBand="1"/>
      </w:tblPr>
      <w:tblGrid>
        <w:gridCol w:w="2425"/>
        <w:gridCol w:w="2268"/>
        <w:gridCol w:w="2268"/>
        <w:gridCol w:w="1985"/>
      </w:tblGrid>
      <w:tr w:rsidR="00021A7D" w:rsidRPr="00021A7D" w:rsidTr="00021A7D">
        <w:trPr>
          <w:trHeight w:val="915"/>
          <w:tblHeader/>
        </w:trPr>
        <w:tc>
          <w:tcPr>
            <w:tcW w:w="24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21A7D" w:rsidRPr="00021A7D" w:rsidRDefault="00021A7D" w:rsidP="00021A7D">
            <w:pPr>
              <w:spacing w:after="0" w:line="240" w:lineRule="auto"/>
              <w:jc w:val="center"/>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İller</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021A7D" w:rsidRPr="00021A7D" w:rsidRDefault="00021A7D" w:rsidP="00021A7D">
            <w:pPr>
              <w:spacing w:after="0" w:line="240" w:lineRule="auto"/>
              <w:jc w:val="center"/>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Hat uzunluğu</w:t>
            </w:r>
            <w:r w:rsidRPr="00021A7D">
              <w:rPr>
                <w:rFonts w:ascii="Calibri" w:eastAsia="Times New Roman" w:hAnsi="Calibri" w:cs="Times New Roman"/>
                <w:b/>
                <w:bCs/>
                <w:color w:val="FFFFFF"/>
                <w:lang w:eastAsia="tr-TR" w:bidi="ar-SA"/>
              </w:rPr>
              <w:br/>
              <w:t xml:space="preserve"> (Km)</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021A7D" w:rsidRPr="00021A7D" w:rsidRDefault="00021A7D" w:rsidP="00021A7D">
            <w:pPr>
              <w:spacing w:after="0" w:line="240" w:lineRule="auto"/>
              <w:jc w:val="center"/>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 xml:space="preserve">Trafo Kapasitesi </w:t>
            </w:r>
            <w:r w:rsidRPr="00021A7D">
              <w:rPr>
                <w:rFonts w:ascii="Calibri" w:eastAsia="Times New Roman" w:hAnsi="Calibri" w:cs="Times New Roman"/>
                <w:b/>
                <w:bCs/>
                <w:color w:val="FFFFFF"/>
                <w:lang w:eastAsia="tr-TR" w:bidi="ar-SA"/>
              </w:rPr>
              <w:br/>
              <w:t>(MVA)</w:t>
            </w:r>
          </w:p>
        </w:tc>
        <w:tc>
          <w:tcPr>
            <w:tcW w:w="1985" w:type="dxa"/>
            <w:tcBorders>
              <w:top w:val="single" w:sz="8" w:space="0" w:color="auto"/>
              <w:left w:val="nil"/>
              <w:bottom w:val="single" w:sz="8" w:space="0" w:color="auto"/>
              <w:right w:val="single" w:sz="8" w:space="0" w:color="auto"/>
            </w:tcBorders>
            <w:shd w:val="clear" w:color="000000" w:fill="FF0000"/>
            <w:vAlign w:val="center"/>
            <w:hideMark/>
          </w:tcPr>
          <w:p w:rsidR="00021A7D" w:rsidRPr="00021A7D" w:rsidRDefault="00021A7D" w:rsidP="00021A7D">
            <w:pPr>
              <w:spacing w:after="0" w:line="240" w:lineRule="auto"/>
              <w:jc w:val="center"/>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 xml:space="preserve">Trafo Sayısı </w:t>
            </w:r>
            <w:r w:rsidRPr="00021A7D">
              <w:rPr>
                <w:rFonts w:ascii="Calibri" w:eastAsia="Times New Roman" w:hAnsi="Calibri" w:cs="Times New Roman"/>
                <w:b/>
                <w:bCs/>
                <w:color w:val="FFFFFF"/>
                <w:lang w:eastAsia="tr-TR" w:bidi="ar-SA"/>
              </w:rPr>
              <w:br/>
              <w:t>(Adet)</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ADANA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26.973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4.104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11.395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ADIYAMAN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9.091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885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4.783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AFYONKARAHİSAR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14.125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1.662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9.222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AĞRI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12.717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527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2.448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AKSARAY</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9.918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1.046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6.137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AMASYA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8.013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551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2.756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ANKARA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58.810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10.033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16.735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ANTALYA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40.291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5.482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12.910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ARDAHAN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4.718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870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ARTVİN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6.719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302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1.523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AYDIN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20.239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2.546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6.750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BALIKESİR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17.925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2.274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7.505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BARTIN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4.029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357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1.387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BATMAN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5.825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3.869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BAYBURT</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2.902</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BİLECİK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3.931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785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1.804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BİNGÖL</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6.381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318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1.776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BİTLİS</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7.234</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462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2.493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lastRenderedPageBreak/>
              <w:t>BOLU</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7.029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2.703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BURDUR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8.667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625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2.811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BURSA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18.556</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4.438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10.689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ÇANAKKALE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9.679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1.068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4.434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ÇANKIRI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6.318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395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1.736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ÇORUM</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14.666</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923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4.424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DENİZLİ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20.838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2.355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6.308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DİYARBAKIR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16.638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2.942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11.808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DÜZCE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5.457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1.987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EDİRNE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6.930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1.002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3.887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ELAZIĞ</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11.833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949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3.723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ERZİNCAN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6.903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2.044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ERZURUM</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17.349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1.063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4.488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ESKİŞEHİR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11.919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1.903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6.487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GAZİANTEP</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14.051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2.440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10.100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GİRESUN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15.682</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587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2.919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GÜMÜŞHANE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6.228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1.235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HAKKARİ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7.895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336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1.601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HATAY</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17.275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3.470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10.279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IĞDIR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5.031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1.102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ISPARTA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9.670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949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2.953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İSTANBUL</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67.339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25.789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21.457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İZMİR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33.599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10.587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19.070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KAHRAMANMARAŞ</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16.817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2.409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6.774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KARABÜK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4.400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523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1.577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KARAMAN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6.580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703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4.002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KARS</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6.210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367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1.641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KASTAMONU</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13.166</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4.384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KAYSERİ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23.245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2.411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7.227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KIRIKKALE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11.265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1.447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KIRKLARELİ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5.226</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907</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2.203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KIRŞEHİR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5.578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2.019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KİLİS</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2.022</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930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KOCAELİ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11.634</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4.138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6.948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KONYA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44.978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6.031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28.826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KÜTAHYA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8.987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935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3.146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MALATYA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23.412</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1.299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5.120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MANİSA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21.231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2.966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11.809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lastRenderedPageBreak/>
              <w:t>MARDİN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11.129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2.192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11.178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MERSİN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19.693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3.289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8.899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MUĞLA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25.459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2.956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7.997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MUŞ</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7.553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452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2.110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NEVŞEHİR</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8.085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1.169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6.091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NİĞDE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8.924</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1.082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5.307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ORDU</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24.089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856</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4.442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OSMANİYE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6.667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602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2.165</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RİZE</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9.174</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543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2.209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12.047</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1.855</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4.691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SAMSUN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27.111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1.908</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7.243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SİİRT</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4.055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351</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1.648</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SİNOP</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7.955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352</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1.982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SİVAS</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18.691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1.014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4.512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ŞANLIURFA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28.608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4.720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27.152</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ŞIRNAK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5.080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764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3.489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TEKİRDAĞ</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9.455</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2.770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4.749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TOKAT</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13.381</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689</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3.180</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TRABZON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20.608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1.113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3.797</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TUNCELİ</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4.889</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1.234</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UŞAK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6.950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733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2.419</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VAN</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17.308</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1.493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4.386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YALOVA</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2.593</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474</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1.083</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YOZGAT</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13.170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743</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4.126</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ZONGULDAK</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11.730</w:t>
            </w:r>
          </w:p>
        </w:tc>
        <w:tc>
          <w:tcPr>
            <w:tcW w:w="2268"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900</w:t>
            </w:r>
          </w:p>
        </w:tc>
        <w:tc>
          <w:tcPr>
            <w:tcW w:w="1985" w:type="dxa"/>
            <w:tcBorders>
              <w:top w:val="nil"/>
              <w:left w:val="nil"/>
              <w:bottom w:val="single" w:sz="8" w:space="0" w:color="auto"/>
              <w:right w:val="single" w:sz="8" w:space="0" w:color="auto"/>
            </w:tcBorders>
            <w:shd w:val="clear" w:color="auto" w:fill="auto"/>
            <w:noWrap/>
            <w:vAlign w:val="center"/>
            <w:hideMark/>
          </w:tcPr>
          <w:p w:rsidR="00021A7D" w:rsidRPr="00021A7D" w:rsidRDefault="00021A7D" w:rsidP="00021A7D">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3.381</w:t>
            </w:r>
          </w:p>
        </w:tc>
      </w:tr>
      <w:tr w:rsidR="00021A7D" w:rsidRPr="00021A7D" w:rsidTr="00021A7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jc w:val="right"/>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1.128.550</w:t>
            </w:r>
          </w:p>
        </w:tc>
        <w:tc>
          <w:tcPr>
            <w:tcW w:w="2268" w:type="dxa"/>
            <w:tcBorders>
              <w:top w:val="nil"/>
              <w:left w:val="nil"/>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jc w:val="right"/>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154.319</w:t>
            </w:r>
          </w:p>
        </w:tc>
        <w:tc>
          <w:tcPr>
            <w:tcW w:w="1985" w:type="dxa"/>
            <w:tcBorders>
              <w:top w:val="nil"/>
              <w:left w:val="nil"/>
              <w:bottom w:val="single" w:sz="8" w:space="0" w:color="auto"/>
              <w:right w:val="single" w:sz="8" w:space="0" w:color="auto"/>
            </w:tcBorders>
            <w:shd w:val="clear" w:color="000000" w:fill="FF5050"/>
            <w:noWrap/>
            <w:vAlign w:val="center"/>
            <w:hideMark/>
          </w:tcPr>
          <w:p w:rsidR="00021A7D" w:rsidRPr="00021A7D" w:rsidRDefault="00021A7D" w:rsidP="00021A7D">
            <w:pPr>
              <w:spacing w:after="0" w:line="240" w:lineRule="auto"/>
              <w:jc w:val="right"/>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450.827</w:t>
            </w:r>
          </w:p>
        </w:tc>
      </w:tr>
    </w:tbl>
    <w:p w:rsidR="00021A7D" w:rsidRDefault="00021A7D" w:rsidP="00021A7D"/>
    <w:p w:rsidR="00021A7D" w:rsidRDefault="00021A7D" w:rsidP="00021A7D"/>
    <w:p w:rsidR="00021A7D" w:rsidRDefault="00021A7D" w:rsidP="00021A7D"/>
    <w:p w:rsidR="00021A7D" w:rsidRDefault="00021A7D" w:rsidP="00021A7D"/>
    <w:p w:rsidR="00021A7D" w:rsidRDefault="00021A7D" w:rsidP="00021A7D"/>
    <w:p w:rsidR="00021A7D" w:rsidRDefault="00021A7D" w:rsidP="00021A7D"/>
    <w:p w:rsidR="00021A7D" w:rsidRDefault="00021A7D" w:rsidP="00021A7D"/>
    <w:p w:rsidR="00021A7D" w:rsidRDefault="00021A7D" w:rsidP="00021A7D"/>
    <w:p w:rsidR="00021A7D" w:rsidRPr="00021A7D" w:rsidRDefault="00021A7D" w:rsidP="00021A7D"/>
    <w:p w:rsidR="00252FDF" w:rsidRPr="00391C1C" w:rsidRDefault="00252FDF" w:rsidP="00252FDF">
      <w:pPr>
        <w:pStyle w:val="11ilebalayanlar"/>
      </w:pPr>
      <w:bookmarkStart w:id="933" w:name="_Toc514767731"/>
      <w:r w:rsidRPr="00A077AE">
        <w:lastRenderedPageBreak/>
        <w:t>5.5 Kalite Göstergeleri</w:t>
      </w:r>
      <w:bookmarkEnd w:id="933"/>
    </w:p>
    <w:p w:rsidR="00252FDF" w:rsidRDefault="00252FDF" w:rsidP="00252FDF">
      <w:pPr>
        <w:spacing w:line="360" w:lineRule="auto"/>
        <w:ind w:firstLine="708"/>
        <w:jc w:val="both"/>
        <w:rPr>
          <w:rFonts w:asciiTheme="minorHAnsi" w:hAnsiTheme="minorHAnsi" w:cstheme="minorHAnsi"/>
          <w:sz w:val="24"/>
          <w:szCs w:val="24"/>
        </w:rPr>
      </w:pPr>
    </w:p>
    <w:p w:rsidR="00252FDF" w:rsidRDefault="00252FDF" w:rsidP="00252FD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Dağıtım şirketlerince sunulan elektriğin teknik kalitesine ilişkin veriler derlenmiş ve aşağıdaki tablolarda ortalama kesinti süresi (OKSURE) ve ortalama kesinti sıklığına (OKSIK) ilişkin verilere yer verilmiştir.</w:t>
      </w:r>
    </w:p>
    <w:p w:rsidR="00A077AE" w:rsidRPr="00B407D7" w:rsidRDefault="00A077AE" w:rsidP="00A077AE">
      <w:pPr>
        <w:pStyle w:val="Balk5"/>
      </w:pPr>
      <w:bookmarkStart w:id="934" w:name="_Toc450309978"/>
      <w:bookmarkStart w:id="935" w:name="_Toc483822854"/>
      <w:bookmarkStart w:id="936" w:name="_Toc512605984"/>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7:</w:t>
      </w:r>
      <w:r>
        <w:t xml:space="preserve">  2016 ve 2017</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(dk)</w:t>
      </w:r>
      <w:bookmarkEnd w:id="934"/>
      <w:bookmarkEnd w:id="935"/>
      <w:bookmarkEnd w:id="936"/>
    </w:p>
    <w:tbl>
      <w:tblPr>
        <w:tblW w:w="5000" w:type="pct"/>
        <w:tblCellMar>
          <w:left w:w="70" w:type="dxa"/>
          <w:right w:w="70" w:type="dxa"/>
        </w:tblCellMar>
        <w:tblLook w:val="04A0" w:firstRow="1" w:lastRow="0" w:firstColumn="1" w:lastColumn="0" w:noHBand="0" w:noVBand="1"/>
      </w:tblPr>
      <w:tblGrid>
        <w:gridCol w:w="1981"/>
        <w:gridCol w:w="963"/>
        <w:gridCol w:w="1084"/>
        <w:gridCol w:w="888"/>
        <w:gridCol w:w="963"/>
        <w:gridCol w:w="1084"/>
        <w:gridCol w:w="888"/>
        <w:gridCol w:w="1216"/>
      </w:tblGrid>
      <w:tr w:rsidR="00A077AE" w:rsidRPr="00F721EC" w:rsidTr="006E6521">
        <w:trPr>
          <w:trHeight w:val="300"/>
        </w:trPr>
        <w:tc>
          <w:tcPr>
            <w:tcW w:w="1207" w:type="pct"/>
            <w:tcBorders>
              <w:top w:val="nil"/>
              <w:left w:val="nil"/>
              <w:bottom w:val="nil"/>
              <w:right w:val="nil"/>
            </w:tcBorders>
            <w:shd w:val="clear" w:color="auto" w:fill="auto"/>
            <w:noWrap/>
            <w:vAlign w:val="bottom"/>
            <w:hideMark/>
          </w:tcPr>
          <w:p w:rsidR="00A077AE" w:rsidRPr="00F721EC" w:rsidRDefault="00A077AE" w:rsidP="006E6521">
            <w:pPr>
              <w:spacing w:after="0" w:line="240" w:lineRule="auto"/>
              <w:rPr>
                <w:rFonts w:ascii="Calibri" w:eastAsia="Times New Roman" w:hAnsi="Calibri" w:cs="Times New Roman"/>
                <w:color w:val="000000"/>
                <w:lang w:eastAsia="tr-TR" w:bidi="ar-SA"/>
              </w:rPr>
            </w:pPr>
          </w:p>
        </w:tc>
        <w:tc>
          <w:tcPr>
            <w:tcW w:w="1571" w:type="pct"/>
            <w:gridSpan w:val="3"/>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w:t>
            </w:r>
            <w:r>
              <w:rPr>
                <w:rFonts w:ascii="Calibri" w:eastAsia="Times New Roman" w:hAnsi="Calibri" w:cs="Times New Roman"/>
                <w:b/>
                <w:color w:val="FFFFFF" w:themeColor="background1"/>
                <w:lang w:eastAsia="tr-TR" w:bidi="ar-SA"/>
              </w:rPr>
              <w:t>6</w:t>
            </w:r>
          </w:p>
        </w:tc>
        <w:tc>
          <w:tcPr>
            <w:tcW w:w="1571" w:type="pct"/>
            <w:gridSpan w:val="3"/>
            <w:tcBorders>
              <w:top w:val="single" w:sz="4" w:space="0" w:color="auto"/>
              <w:left w:val="nil"/>
              <w:bottom w:val="single" w:sz="4" w:space="0" w:color="auto"/>
              <w:right w:val="single" w:sz="4" w:space="0" w:color="auto"/>
            </w:tcBorders>
            <w:shd w:val="clear" w:color="auto" w:fill="FF0000"/>
            <w:noWrap/>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w:t>
            </w:r>
            <w:r>
              <w:rPr>
                <w:rFonts w:ascii="Calibri" w:eastAsia="Times New Roman" w:hAnsi="Calibri" w:cs="Times New Roman"/>
                <w:b/>
                <w:color w:val="FFFFFF" w:themeColor="background1"/>
                <w:lang w:eastAsia="tr-TR" w:bidi="ar-SA"/>
              </w:rPr>
              <w:t>7</w:t>
            </w:r>
          </w:p>
        </w:tc>
        <w:tc>
          <w:tcPr>
            <w:tcW w:w="651" w:type="pct"/>
            <w:vMerge w:val="restart"/>
            <w:tcBorders>
              <w:top w:val="single" w:sz="4" w:space="0" w:color="auto"/>
              <w:left w:val="single" w:sz="4" w:space="0" w:color="auto"/>
              <w:bottom w:val="single" w:sz="4" w:space="0" w:color="000000"/>
              <w:right w:val="single" w:sz="4" w:space="0" w:color="auto"/>
            </w:tcBorders>
            <w:shd w:val="clear" w:color="auto" w:fill="FF0000"/>
            <w:noWrap/>
            <w:vAlign w:val="center"/>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Değişim (%)</w:t>
            </w:r>
          </w:p>
        </w:tc>
      </w:tr>
      <w:tr w:rsidR="00A077AE" w:rsidRPr="00F721EC" w:rsidTr="006E6521">
        <w:trPr>
          <w:trHeight w:val="675"/>
        </w:trPr>
        <w:tc>
          <w:tcPr>
            <w:tcW w:w="1207" w:type="pct"/>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3340FB" w:rsidRDefault="00A077AE" w:rsidP="006E6521">
            <w:pPr>
              <w:spacing w:after="0" w:line="240" w:lineRule="auto"/>
              <w:rPr>
                <w:rFonts w:ascii="Calibri" w:eastAsia="Times New Roman" w:hAnsi="Calibri" w:cs="Times New Roman"/>
                <w:b/>
                <w:color w:val="000000"/>
                <w:lang w:eastAsia="tr-TR" w:bidi="ar-SA"/>
              </w:rPr>
            </w:pPr>
            <w:r w:rsidRPr="00BB3782">
              <w:rPr>
                <w:rFonts w:ascii="Calibri" w:eastAsia="Times New Roman" w:hAnsi="Calibri" w:cs="Times New Roman"/>
                <w:b/>
                <w:color w:val="FFFFFF" w:themeColor="background1"/>
                <w:lang w:eastAsia="tr-TR" w:bidi="ar-SA"/>
              </w:rPr>
              <w:t>DAĞITIM ŞİRKETİ</w:t>
            </w:r>
          </w:p>
        </w:tc>
        <w:tc>
          <w:tcPr>
            <w:tcW w:w="516"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Bildirimli  </w:t>
            </w:r>
            <w:r w:rsidRPr="00BB3782">
              <w:rPr>
                <w:rFonts w:ascii="Calibri" w:eastAsia="Times New Roman" w:hAnsi="Calibri" w:cs="Times New Roman"/>
                <w:b/>
                <w:color w:val="FFFFFF" w:themeColor="background1"/>
                <w:lang w:eastAsia="tr-TR" w:bidi="ar-SA"/>
              </w:rPr>
              <w:br/>
              <w:t>OKSURE (dk)</w:t>
            </w:r>
          </w:p>
        </w:tc>
        <w:tc>
          <w:tcPr>
            <w:tcW w:w="580"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Bildirimsiz </w:t>
            </w:r>
            <w:r w:rsidRPr="00BB3782">
              <w:rPr>
                <w:rFonts w:ascii="Calibri" w:eastAsia="Times New Roman" w:hAnsi="Calibri" w:cs="Times New Roman"/>
                <w:b/>
                <w:color w:val="FFFFFF" w:themeColor="background1"/>
                <w:lang w:eastAsia="tr-TR" w:bidi="ar-SA"/>
              </w:rPr>
              <w:br/>
              <w:t>OKSURE (dk)</w:t>
            </w:r>
          </w:p>
        </w:tc>
        <w:tc>
          <w:tcPr>
            <w:tcW w:w="475"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Toplam </w:t>
            </w:r>
            <w:r w:rsidRPr="00BB3782">
              <w:rPr>
                <w:rFonts w:ascii="Calibri" w:eastAsia="Times New Roman" w:hAnsi="Calibri" w:cs="Times New Roman"/>
                <w:b/>
                <w:color w:val="FFFFFF" w:themeColor="background1"/>
                <w:lang w:eastAsia="tr-TR" w:bidi="ar-SA"/>
              </w:rPr>
              <w:br/>
              <w:t>OKSURE (dk)</w:t>
            </w:r>
          </w:p>
        </w:tc>
        <w:tc>
          <w:tcPr>
            <w:tcW w:w="516"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Bildirimli  </w:t>
            </w:r>
            <w:r w:rsidRPr="00BB3782">
              <w:rPr>
                <w:rFonts w:ascii="Calibri" w:eastAsia="Times New Roman" w:hAnsi="Calibri" w:cs="Times New Roman"/>
                <w:b/>
                <w:color w:val="FFFFFF" w:themeColor="background1"/>
                <w:lang w:eastAsia="tr-TR" w:bidi="ar-SA"/>
              </w:rPr>
              <w:br/>
              <w:t>OKSURE (dk)</w:t>
            </w:r>
          </w:p>
        </w:tc>
        <w:tc>
          <w:tcPr>
            <w:tcW w:w="580"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Bildirimsiz </w:t>
            </w:r>
            <w:r w:rsidRPr="00BB3782">
              <w:rPr>
                <w:rFonts w:ascii="Calibri" w:eastAsia="Times New Roman" w:hAnsi="Calibri" w:cs="Times New Roman"/>
                <w:b/>
                <w:color w:val="FFFFFF" w:themeColor="background1"/>
                <w:lang w:eastAsia="tr-TR" w:bidi="ar-SA"/>
              </w:rPr>
              <w:br/>
              <w:t>OKSURE (dk)</w:t>
            </w:r>
          </w:p>
        </w:tc>
        <w:tc>
          <w:tcPr>
            <w:tcW w:w="475" w:type="pct"/>
            <w:tcBorders>
              <w:top w:val="nil"/>
              <w:left w:val="nil"/>
              <w:bottom w:val="single" w:sz="4" w:space="0" w:color="auto"/>
              <w:right w:val="single" w:sz="4" w:space="0" w:color="auto"/>
            </w:tcBorders>
            <w:shd w:val="clear" w:color="auto" w:fill="FF0000"/>
            <w:vAlign w:val="bottom"/>
            <w:hideMark/>
          </w:tcPr>
          <w:p w:rsidR="00A077AE" w:rsidRPr="00BB3782" w:rsidRDefault="00A077AE" w:rsidP="006E652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 xml:space="preserve">Toplam </w:t>
            </w:r>
            <w:r w:rsidRPr="00BB3782">
              <w:rPr>
                <w:rFonts w:ascii="Calibri" w:eastAsia="Times New Roman" w:hAnsi="Calibri" w:cs="Times New Roman"/>
                <w:b/>
                <w:color w:val="FFFFFF" w:themeColor="background1"/>
                <w:lang w:eastAsia="tr-TR" w:bidi="ar-SA"/>
              </w:rPr>
              <w:br/>
              <w:t>OKSURE (dk)</w:t>
            </w:r>
          </w:p>
        </w:tc>
        <w:tc>
          <w:tcPr>
            <w:tcW w:w="651" w:type="pct"/>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A077AE" w:rsidRPr="00BB3782" w:rsidRDefault="00A077AE" w:rsidP="006E6521">
            <w:pPr>
              <w:spacing w:after="0" w:line="240" w:lineRule="auto"/>
              <w:rPr>
                <w:rFonts w:ascii="Calibri" w:eastAsia="Times New Roman" w:hAnsi="Calibri" w:cs="Times New Roman"/>
                <w:color w:val="FFFFFF" w:themeColor="background1"/>
                <w:lang w:eastAsia="tr-TR" w:bidi="ar-SA"/>
              </w:rPr>
            </w:pP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VANGÖLÜ</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323,6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3.587,8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3.911,4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658,4</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5.952,9</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6.611,3</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69,03</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ARAS</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227,9</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2.656,5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2.884,3</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269,6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2.562,5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2.832,1</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-1,81</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MERAM</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873,0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1.091,4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1.964,4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1.064,8</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1.330,8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2.395,6</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21,95</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TRAKYA</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534,2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1.493,3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2.027,6</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548,0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1.470,3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2.018,3</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-0,46</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TOROSLAR</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878,6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906,2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1.784,8</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577,3</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1.384,5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1.961,8</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9,92</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FIRAT</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69,5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1.089,5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1.158,9</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212,6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1.666,8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1.879,4</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62,17</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SAKARYA</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425,6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1.145,1</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1.570,6</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508,7</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1.247,2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1.755,9</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11,79</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DİCLE</w:t>
            </w:r>
            <w:r>
              <w:rPr>
                <w:rFonts w:ascii="Calibri" w:eastAsia="Times New Roman" w:hAnsi="Calibri" w:cs="Times New Roman"/>
                <w:b/>
                <w:color w:val="FFFFFF" w:themeColor="background1"/>
                <w:lang w:eastAsia="tr-TR" w:bidi="ar-SA"/>
              </w:rPr>
              <w:t>*</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0,0</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0,0</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10,9</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1.691,8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1.702,7</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GDZ</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360,5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1.052,5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1.413,0</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410,5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1.203,2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1.613,7</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14,21</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ÇAMLIBEL</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350,4</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553,0</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903,4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506,0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960,4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1.466,3</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62,32</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BOĞAZİÇİ</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198,0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1.334,5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1.532,4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215,1</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1.129,4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1.344,5</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-12,27</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YEŞİLIRMAK</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610,0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1.303,9</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1.913,9</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477,9</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746,3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1.224,2</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-36,04</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ADM</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378,4</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627,9</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1.006,3</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432,8</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691,5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1.124,2</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11,72</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ÇORUH</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188,2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1.646,3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1.834,4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242,8</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850,5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1.093,2</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-40,41</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AKDENİZ</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226,5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779,2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1.005,7</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302,3</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785,3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1.087,7</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8,15</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AKEDAŞ</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506,6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610,5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1.117,1</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435,9</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616,3</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1.052,3</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-5,80</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ULUDAĞ</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2.274,0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803,7</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3.077,7</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473,7</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500,1</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973,8</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-68,36</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OSMANGAZİ</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262,5</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398,0</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660,5</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274,2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473,2</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747,4</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13,16</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BAŞKENT</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225,2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372,6</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597,9</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205,2</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363,8</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569,1</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-4,82</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İSTANBUL AN</w:t>
            </w:r>
            <w:r>
              <w:rPr>
                <w:rFonts w:ascii="Calibri" w:eastAsia="Times New Roman" w:hAnsi="Calibri" w:cs="Times New Roman"/>
                <w:b/>
                <w:color w:val="FFFFFF" w:themeColor="background1"/>
                <w:lang w:eastAsia="tr-TR" w:bidi="ar-SA"/>
              </w:rPr>
              <w:t>.</w:t>
            </w:r>
            <w:r w:rsidRPr="00EA0F66">
              <w:rPr>
                <w:rFonts w:ascii="Calibri" w:eastAsia="Times New Roman" w:hAnsi="Calibri" w:cs="Times New Roman"/>
                <w:b/>
                <w:color w:val="FFFFFF" w:themeColor="background1"/>
                <w:lang w:eastAsia="tr-TR" w:bidi="ar-SA"/>
              </w:rPr>
              <w:t>Y.</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291,0</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328,4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619,4</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178,6</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377,5</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556,2</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-10,21</w:t>
            </w:r>
          </w:p>
        </w:tc>
      </w:tr>
      <w:tr w:rsidR="00A077AE" w:rsidRPr="00EA0F66" w:rsidTr="006E6521">
        <w:trPr>
          <w:trHeight w:val="300"/>
        </w:trPr>
        <w:tc>
          <w:tcPr>
            <w:tcW w:w="1207" w:type="pct"/>
            <w:tcBorders>
              <w:top w:val="nil"/>
              <w:left w:val="single" w:sz="4" w:space="0" w:color="auto"/>
              <w:bottom w:val="single" w:sz="4" w:space="0" w:color="auto"/>
              <w:right w:val="single" w:sz="4" w:space="0" w:color="auto"/>
            </w:tcBorders>
            <w:shd w:val="clear" w:color="auto" w:fill="FF5050"/>
            <w:noWrap/>
            <w:vAlign w:val="bottom"/>
          </w:tcPr>
          <w:p w:rsidR="00A077AE" w:rsidRPr="00EA0F66" w:rsidRDefault="00A077AE" w:rsidP="006E652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KAYSERİ VE CİVARI</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180,3</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212,6</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392,9</w:t>
            </w:r>
          </w:p>
        </w:tc>
        <w:tc>
          <w:tcPr>
            <w:tcW w:w="516"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210,7</w:t>
            </w:r>
          </w:p>
        </w:tc>
        <w:tc>
          <w:tcPr>
            <w:tcW w:w="580"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203,4</w:t>
            </w:r>
          </w:p>
        </w:tc>
        <w:tc>
          <w:tcPr>
            <w:tcW w:w="475" w:type="pct"/>
            <w:tcBorders>
              <w:top w:val="nil"/>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414,1</w:t>
            </w:r>
          </w:p>
        </w:tc>
        <w:tc>
          <w:tcPr>
            <w:tcW w:w="651" w:type="pct"/>
            <w:tcBorders>
              <w:top w:val="single" w:sz="4" w:space="0" w:color="auto"/>
              <w:left w:val="nil"/>
              <w:bottom w:val="single" w:sz="4" w:space="0" w:color="auto"/>
              <w:right w:val="single" w:sz="4" w:space="0" w:color="auto"/>
            </w:tcBorders>
            <w:shd w:val="clear" w:color="auto" w:fill="auto"/>
            <w:noWrap/>
            <w:vAlign w:val="bottom"/>
          </w:tcPr>
          <w:p w:rsidR="00A077AE" w:rsidRPr="00EA0F66" w:rsidRDefault="00A077AE" w:rsidP="006E652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5,39</w:t>
            </w:r>
          </w:p>
        </w:tc>
      </w:tr>
    </w:tbl>
    <w:p w:rsidR="00A077AE" w:rsidRDefault="00A077AE" w:rsidP="00A077AE">
      <w:pPr>
        <w:rPr>
          <w:rFonts w:asciiTheme="minorHAnsi" w:hAnsiTheme="minorHAnsi" w:cstheme="minorHAnsi"/>
          <w:caps/>
          <w:sz w:val="24"/>
          <w:szCs w:val="24"/>
        </w:rPr>
      </w:pPr>
      <w:r>
        <w:rPr>
          <w:rFonts w:asciiTheme="minorHAnsi" w:hAnsiTheme="minorHAnsi" w:cstheme="minorHAnsi"/>
          <w:caps/>
          <w:sz w:val="24"/>
          <w:szCs w:val="24"/>
        </w:rPr>
        <w:t>*</w:t>
      </w:r>
      <w:r w:rsidRPr="00F721EC">
        <w:rPr>
          <w:rFonts w:asciiTheme="minorHAnsi" w:hAnsiTheme="minorHAnsi" w:cstheme="minorHAnsi"/>
          <w:caps/>
          <w:sz w:val="20"/>
          <w:szCs w:val="20"/>
        </w:rPr>
        <w:t>D</w:t>
      </w:r>
      <w:r w:rsidRPr="00F721EC">
        <w:rPr>
          <w:rFonts w:asciiTheme="minorHAnsi" w:hAnsiTheme="minorHAnsi" w:cstheme="minorHAnsi"/>
          <w:sz w:val="20"/>
          <w:szCs w:val="20"/>
        </w:rPr>
        <w:t>icle dağıtım bölgesinde 2015 yılında tüm ilçelerde kayıp-kaçak oranı %40’ın üzerinde olduğu için 2016 yılında teknik kaliteye ilişkin yükümlülüklerden muaftır.</w:t>
      </w:r>
    </w:p>
    <w:p w:rsidR="00A077AE" w:rsidRDefault="00A077AE" w:rsidP="00A077AE">
      <w:pPr>
        <w:spacing w:line="360" w:lineRule="auto"/>
        <w:ind w:firstLine="708"/>
        <w:jc w:val="both"/>
        <w:rPr>
          <w:rFonts w:asciiTheme="minorHAnsi" w:hAnsiTheme="minorHAnsi" w:cstheme="minorHAnsi"/>
          <w:sz w:val="24"/>
          <w:szCs w:val="24"/>
        </w:rPr>
      </w:pPr>
    </w:p>
    <w:p w:rsidR="00A077AE" w:rsidRDefault="00A077AE" w:rsidP="00A077AE">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abloda 2016 ve 2017 yıllarında bildirimli, bildirimsiz ve toplam ortalama kesinti süreleri gösterilmektedir. Bildirimli kesintilerde ilk üç sırayı Meram, Vangölü ve Toroslar bölgeleri alırken, bi</w:t>
      </w:r>
      <w:r w:rsidR="002244C7">
        <w:rPr>
          <w:rFonts w:asciiTheme="minorHAnsi" w:hAnsiTheme="minorHAnsi" w:cstheme="minorHAnsi"/>
          <w:sz w:val="24"/>
          <w:szCs w:val="24"/>
        </w:rPr>
        <w:t>ldirimsiz kesintilerde ise Van G</w:t>
      </w:r>
      <w:r>
        <w:rPr>
          <w:rFonts w:asciiTheme="minorHAnsi" w:hAnsiTheme="minorHAnsi" w:cstheme="minorHAnsi"/>
          <w:sz w:val="24"/>
          <w:szCs w:val="24"/>
        </w:rPr>
        <w:t xml:space="preserve">ölü, Aras ve Dicle bölgeleri öne çıkmaktadır. </w:t>
      </w:r>
    </w:p>
    <w:p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Toplam ortalama kesinti süresi en yüksek bölgeler ise 6.611,3 dakika ile Van</w:t>
      </w:r>
      <w:r w:rsidR="002244C7">
        <w:rPr>
          <w:rFonts w:asciiTheme="minorHAnsi" w:hAnsiTheme="minorHAnsi" w:cstheme="minorHAnsi"/>
          <w:sz w:val="24"/>
          <w:szCs w:val="24"/>
        </w:rPr>
        <w:t xml:space="preserve"> G</w:t>
      </w:r>
      <w:r>
        <w:rPr>
          <w:rFonts w:asciiTheme="minorHAnsi" w:hAnsiTheme="minorHAnsi" w:cstheme="minorHAnsi"/>
          <w:sz w:val="24"/>
          <w:szCs w:val="24"/>
        </w:rPr>
        <w:t xml:space="preserve">ölü bölgesinde gerçekleşmiş olup ikinci sırada 2.832,1 dakika ile Aras dağıtım bölgesi gelmektedir. </w:t>
      </w:r>
    </w:p>
    <w:p w:rsidR="00A077AE" w:rsidRPr="00B407D7" w:rsidRDefault="00A077AE" w:rsidP="00A077AE">
      <w:pPr>
        <w:pStyle w:val="Balk5"/>
      </w:pPr>
      <w:bookmarkStart w:id="937" w:name="_Toc450309979"/>
      <w:bookmarkStart w:id="938" w:name="_Toc483822855"/>
      <w:bookmarkStart w:id="939" w:name="_Toc512605985"/>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8:</w:t>
      </w:r>
      <w:r w:rsidRPr="00B407D7">
        <w:t xml:space="preserve">  201</w:t>
      </w:r>
      <w:r>
        <w:t>7</w:t>
      </w:r>
      <w:r w:rsidRPr="00B407D7">
        <w:t xml:space="preserve"> Yılı Dağıtım Şirketlerinin Sebebe Göre </w:t>
      </w:r>
      <w:r>
        <w:t xml:space="preserve">Müşteri Başına </w:t>
      </w:r>
      <w:r w:rsidRPr="00B407D7">
        <w:t>Ortalama Kesinti Süreleri (dk)</w:t>
      </w:r>
      <w:bookmarkEnd w:id="937"/>
      <w:bookmarkEnd w:id="938"/>
      <w:bookmarkEnd w:id="939"/>
    </w:p>
    <w:tbl>
      <w:tblPr>
        <w:tblW w:w="8248" w:type="dxa"/>
        <w:jc w:val="center"/>
        <w:tblCellMar>
          <w:left w:w="70" w:type="dxa"/>
          <w:right w:w="70" w:type="dxa"/>
        </w:tblCellMar>
        <w:tblLook w:val="04A0" w:firstRow="1" w:lastRow="0" w:firstColumn="1" w:lastColumn="0" w:noHBand="0" w:noVBand="1"/>
      </w:tblPr>
      <w:tblGrid>
        <w:gridCol w:w="1953"/>
        <w:gridCol w:w="753"/>
        <w:gridCol w:w="945"/>
        <w:gridCol w:w="1620"/>
        <w:gridCol w:w="1830"/>
        <w:gridCol w:w="1147"/>
      </w:tblGrid>
      <w:tr w:rsidR="00A077AE" w:rsidRPr="003340FB" w:rsidTr="00A077AE">
        <w:trPr>
          <w:trHeight w:val="300"/>
          <w:jc w:val="center"/>
        </w:trPr>
        <w:tc>
          <w:tcPr>
            <w:tcW w:w="1953"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DAĞITIM ŞİRKETİ</w:t>
            </w:r>
          </w:p>
        </w:tc>
        <w:tc>
          <w:tcPr>
            <w:tcW w:w="753"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Dışsal</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Güvenlik</w:t>
            </w:r>
          </w:p>
        </w:tc>
        <w:tc>
          <w:tcPr>
            <w:tcW w:w="1620"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Mücbir Sebep</w:t>
            </w:r>
          </w:p>
        </w:tc>
        <w:tc>
          <w:tcPr>
            <w:tcW w:w="1830"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Şebeke İşletmecisi</w:t>
            </w:r>
          </w:p>
        </w:tc>
        <w:tc>
          <w:tcPr>
            <w:tcW w:w="1147"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VANGÖLÜ</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6.611,3</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6.611,3</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ARAS</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12,9</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8,4</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1.605,3</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1.205,5</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2.832,1</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MERAM</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112,3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4,6</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89,7</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2.189,1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2.395,6</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TRAKYA</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2,4</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0,6</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2.015,3</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2.018,3</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TOROSLAR</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23,4</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33,8</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1.904,6</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1.961,8</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FIRAT</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38,5</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1.836,5</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1.879,4</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SAKARYA</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65,8</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43,9</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39,1</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1.607,1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1.755,9</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DİCLE</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1.702,7</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1.702,7</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GDZ</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39,5</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1.574,3</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1.613,7</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ÇAMLIBEL</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17,3</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1.439,8</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1.466,3</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BOĞAZİÇİ</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94,8</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1.245,7</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1.344,5</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YEŞİLIRMAK</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23,4</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49,8</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1.150,9</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1.224,2</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ADM</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34,9</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3,3</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6,7</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1.079,4</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1.124,2</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ÇORUH</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0,9</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4,3</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1.088,1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1.093,2</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AKDENİZ</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63,7</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78,9</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22,9</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922,1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1.087,7</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AKEDAŞ</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0,5</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6,7</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1.033,7</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1.052,3</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ULUDAĞ</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962,1</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973,8</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OSMANGAZİ</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9,6</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1,5</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0,4</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735,9</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747,4</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BAŞKENT</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9,7</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27,1</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532,3</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569,1</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İSTANBUL ANADOLU Y.</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10,5</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14,2</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531,5</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556,2</w:t>
            </w:r>
          </w:p>
        </w:tc>
      </w:tr>
      <w:tr w:rsidR="00A077AE" w:rsidRPr="00E54525" w:rsidTr="00A077AE">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A077AE" w:rsidRPr="00E54525" w:rsidRDefault="00A077AE" w:rsidP="006E652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KAYSERİ VE CİVARI</w:t>
            </w:r>
          </w:p>
        </w:tc>
        <w:tc>
          <w:tcPr>
            <w:tcW w:w="753"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50,3</w:t>
            </w:r>
          </w:p>
        </w:tc>
        <w:tc>
          <w:tcPr>
            <w:tcW w:w="945"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0,4</w:t>
            </w:r>
          </w:p>
        </w:tc>
        <w:tc>
          <w:tcPr>
            <w:tcW w:w="162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363,4</w:t>
            </w:r>
          </w:p>
        </w:tc>
        <w:tc>
          <w:tcPr>
            <w:tcW w:w="1147" w:type="dxa"/>
            <w:tcBorders>
              <w:top w:val="nil"/>
              <w:left w:val="nil"/>
              <w:bottom w:val="single" w:sz="4" w:space="0" w:color="auto"/>
              <w:right w:val="single" w:sz="4" w:space="0" w:color="auto"/>
            </w:tcBorders>
            <w:shd w:val="clear" w:color="auto" w:fill="auto"/>
            <w:noWrap/>
            <w:vAlign w:val="bottom"/>
          </w:tcPr>
          <w:p w:rsidR="00A077AE" w:rsidRPr="00E54525" w:rsidRDefault="00A077AE" w:rsidP="006E652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414,1</w:t>
            </w:r>
          </w:p>
        </w:tc>
      </w:tr>
    </w:tbl>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işletmecisinden kaynaklandığı görülmektedir.</w:t>
      </w:r>
    </w:p>
    <w:p w:rsidR="00A077AE" w:rsidRDefault="00A077AE" w:rsidP="00A077AE">
      <w:pPr>
        <w:spacing w:line="360" w:lineRule="auto"/>
        <w:jc w:val="both"/>
        <w:rPr>
          <w:rFonts w:asciiTheme="minorHAnsi" w:hAnsiTheme="minorHAnsi" w:cstheme="minorHAnsi"/>
          <w:sz w:val="24"/>
          <w:szCs w:val="24"/>
        </w:rPr>
      </w:pPr>
      <w:r>
        <w:rPr>
          <w:rFonts w:asciiTheme="minorHAnsi" w:hAnsiTheme="minorHAnsi" w:cstheme="minorHAnsi"/>
          <w:sz w:val="24"/>
          <w:szCs w:val="24"/>
        </w:rPr>
        <w:tab/>
        <w:t>Aşağıdaki tabloda dağıtım şirketlerinin ortalama kesinti sıklığı görülmektedir. En yüksek kesinti sıklığı abone başına 52,2</w:t>
      </w:r>
      <w:r w:rsidR="002244C7">
        <w:rPr>
          <w:rFonts w:asciiTheme="minorHAnsi" w:hAnsiTheme="minorHAnsi" w:cstheme="minorHAnsi"/>
          <w:sz w:val="24"/>
          <w:szCs w:val="24"/>
        </w:rPr>
        <w:t xml:space="preserve"> Adet/Yıl</w:t>
      </w:r>
      <w:r>
        <w:rPr>
          <w:rFonts w:asciiTheme="minorHAnsi" w:hAnsiTheme="minorHAnsi" w:cstheme="minorHAnsi"/>
          <w:sz w:val="24"/>
          <w:szCs w:val="24"/>
        </w:rPr>
        <w:t xml:space="preserve"> olarak Van</w:t>
      </w:r>
      <w:r w:rsidR="002244C7">
        <w:rPr>
          <w:rFonts w:asciiTheme="minorHAnsi" w:hAnsiTheme="minorHAnsi" w:cstheme="minorHAnsi"/>
          <w:sz w:val="24"/>
          <w:szCs w:val="24"/>
        </w:rPr>
        <w:t xml:space="preserve"> G</w:t>
      </w:r>
      <w:r>
        <w:rPr>
          <w:rFonts w:asciiTheme="minorHAnsi" w:hAnsiTheme="minorHAnsi" w:cstheme="minorHAnsi"/>
          <w:sz w:val="24"/>
          <w:szCs w:val="24"/>
        </w:rPr>
        <w:t xml:space="preserve">ölü bölgesinde gerçekleşmiş olup ikinci sırada 36,3 </w:t>
      </w:r>
      <w:r w:rsidR="002244C7">
        <w:rPr>
          <w:rFonts w:asciiTheme="minorHAnsi" w:hAnsiTheme="minorHAnsi" w:cstheme="minorHAnsi"/>
          <w:sz w:val="24"/>
          <w:szCs w:val="24"/>
        </w:rPr>
        <w:t xml:space="preserve">adet/Yıl </w:t>
      </w:r>
      <w:r>
        <w:rPr>
          <w:rFonts w:asciiTheme="minorHAnsi" w:hAnsiTheme="minorHAnsi" w:cstheme="minorHAnsi"/>
          <w:sz w:val="24"/>
          <w:szCs w:val="24"/>
        </w:rPr>
        <w:t>ile Sakarya bölgesi gelmektedir.</w:t>
      </w:r>
    </w:p>
    <w:p w:rsidR="00A077AE" w:rsidRDefault="00A077AE" w:rsidP="00A077AE">
      <w:pPr>
        <w:jc w:val="center"/>
        <w:rPr>
          <w:rFonts w:asciiTheme="minorHAnsi" w:eastAsiaTheme="minorEastAsia" w:hAnsiTheme="minorHAnsi" w:cstheme="minorHAnsi"/>
          <w:bCs/>
          <w:sz w:val="24"/>
          <w:szCs w:val="24"/>
        </w:rPr>
      </w:pPr>
    </w:p>
    <w:p w:rsidR="00A077AE" w:rsidRDefault="00A077AE" w:rsidP="00A077AE">
      <w:pPr>
        <w:pStyle w:val="Balk5"/>
        <w:rPr>
          <w:rFonts w:eastAsiaTheme="minorEastAsia"/>
          <w:bCs/>
        </w:rPr>
      </w:pPr>
      <w:bookmarkStart w:id="940" w:name="_Toc450309980"/>
    </w:p>
    <w:p w:rsidR="00A077AE" w:rsidRPr="00211995" w:rsidRDefault="00A077AE" w:rsidP="00A077AE"/>
    <w:p w:rsidR="00A077AE" w:rsidRPr="00B407D7" w:rsidRDefault="00A077AE" w:rsidP="00A077AE">
      <w:pPr>
        <w:pStyle w:val="Balk5"/>
      </w:pPr>
      <w:bookmarkStart w:id="941" w:name="_Toc483822856"/>
      <w:bookmarkStart w:id="942" w:name="_Toc512605986"/>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9:</w:t>
      </w:r>
      <w:r>
        <w:t xml:space="preserve">  2016 ve 2017</w:t>
      </w:r>
      <w:r w:rsidRPr="00B407D7">
        <w:t xml:space="preserve"> Yılı</w:t>
      </w:r>
      <w:r>
        <w:t>nda</w:t>
      </w:r>
      <w:r w:rsidRPr="00B407D7">
        <w:t xml:space="preserve"> Dağıtım Şirketlerinin </w:t>
      </w:r>
      <w:r>
        <w:t xml:space="preserve">Müşteri Başına </w:t>
      </w:r>
      <w:r w:rsidRPr="00B407D7">
        <w:t>Ortalama Kesinti Sıklığı</w:t>
      </w:r>
      <w:bookmarkEnd w:id="940"/>
      <w:r>
        <w:t xml:space="preserve"> (Adet/Yıl)</w:t>
      </w:r>
      <w:bookmarkEnd w:id="941"/>
      <w:bookmarkEnd w:id="942"/>
      <w:r w:rsidRPr="00B407D7">
        <w:t xml:space="preserve"> </w:t>
      </w:r>
    </w:p>
    <w:tbl>
      <w:tblPr>
        <w:tblW w:w="9359" w:type="dxa"/>
        <w:tblInd w:w="55" w:type="dxa"/>
        <w:tblCellMar>
          <w:left w:w="70" w:type="dxa"/>
          <w:right w:w="70" w:type="dxa"/>
        </w:tblCellMar>
        <w:tblLook w:val="04A0" w:firstRow="1" w:lastRow="0" w:firstColumn="1" w:lastColumn="0" w:noHBand="0" w:noVBand="1"/>
      </w:tblPr>
      <w:tblGrid>
        <w:gridCol w:w="1680"/>
        <w:gridCol w:w="963"/>
        <w:gridCol w:w="1098"/>
        <w:gridCol w:w="530"/>
        <w:gridCol w:w="827"/>
        <w:gridCol w:w="963"/>
        <w:gridCol w:w="1091"/>
        <w:gridCol w:w="511"/>
        <w:gridCol w:w="827"/>
        <w:gridCol w:w="869"/>
      </w:tblGrid>
      <w:tr w:rsidR="00A077AE" w:rsidRPr="00B5002F" w:rsidTr="006E6521">
        <w:trPr>
          <w:trHeight w:val="300"/>
        </w:trPr>
        <w:tc>
          <w:tcPr>
            <w:tcW w:w="1680" w:type="dxa"/>
            <w:tcBorders>
              <w:top w:val="nil"/>
              <w:left w:val="nil"/>
              <w:bottom w:val="nil"/>
              <w:right w:val="nil"/>
            </w:tcBorders>
            <w:shd w:val="clear" w:color="auto" w:fill="auto"/>
            <w:noWrap/>
            <w:vAlign w:val="bottom"/>
            <w:hideMark/>
          </w:tcPr>
          <w:p w:rsidR="00A077AE" w:rsidRPr="00B5002F" w:rsidRDefault="00A077AE" w:rsidP="006E6521">
            <w:pPr>
              <w:spacing w:after="0" w:line="240" w:lineRule="auto"/>
              <w:rPr>
                <w:rFonts w:ascii="Calibri" w:eastAsia="Times New Roman" w:hAnsi="Calibri" w:cs="Times New Roman"/>
                <w:color w:val="000000"/>
                <w:lang w:eastAsia="tr-TR" w:bidi="ar-SA"/>
              </w:rPr>
            </w:pPr>
          </w:p>
        </w:tc>
        <w:tc>
          <w:tcPr>
            <w:tcW w:w="3418" w:type="dxa"/>
            <w:gridSpan w:val="4"/>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2016</w:t>
            </w:r>
          </w:p>
        </w:tc>
        <w:tc>
          <w:tcPr>
            <w:tcW w:w="3392" w:type="dxa"/>
            <w:gridSpan w:val="4"/>
            <w:tcBorders>
              <w:top w:val="single" w:sz="4" w:space="0" w:color="auto"/>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2017</w:t>
            </w:r>
          </w:p>
        </w:tc>
        <w:tc>
          <w:tcPr>
            <w:tcW w:w="869" w:type="dxa"/>
            <w:vMerge w:val="restart"/>
            <w:tcBorders>
              <w:top w:val="single" w:sz="4" w:space="0" w:color="auto"/>
              <w:left w:val="single" w:sz="4" w:space="0" w:color="auto"/>
              <w:bottom w:val="single" w:sz="4" w:space="0" w:color="000000"/>
              <w:right w:val="single" w:sz="4" w:space="0" w:color="auto"/>
            </w:tcBorders>
            <w:shd w:val="clear" w:color="auto" w:fill="FF0000"/>
            <w:vAlign w:val="center"/>
            <w:hideMark/>
          </w:tcPr>
          <w:p w:rsidR="00A077AE" w:rsidRPr="00B5002F" w:rsidRDefault="00A077AE" w:rsidP="006E6521">
            <w:pPr>
              <w:spacing w:after="0" w:line="240" w:lineRule="auto"/>
              <w:jc w:val="center"/>
              <w:rPr>
                <w:rFonts w:ascii="Calibri" w:eastAsia="Times New Roman" w:hAnsi="Calibri" w:cs="Times New Roman"/>
                <w:b/>
                <w:bCs/>
                <w:color w:val="000000"/>
                <w:lang w:eastAsia="tr-TR" w:bidi="ar-SA"/>
              </w:rPr>
            </w:pPr>
            <w:r w:rsidRPr="00EA6E5B">
              <w:rPr>
                <w:rFonts w:ascii="Calibri" w:eastAsia="Times New Roman" w:hAnsi="Calibri" w:cs="Times New Roman"/>
                <w:b/>
                <w:bCs/>
                <w:color w:val="FFFFFF" w:themeColor="background1"/>
                <w:lang w:eastAsia="tr-TR" w:bidi="ar-SA"/>
              </w:rPr>
              <w:t>Değişim</w:t>
            </w:r>
            <w:r w:rsidRPr="00EA6E5B">
              <w:rPr>
                <w:rFonts w:ascii="Calibri" w:eastAsia="Times New Roman" w:hAnsi="Calibri" w:cs="Times New Roman"/>
                <w:b/>
                <w:bCs/>
                <w:color w:val="FFFFFF" w:themeColor="background1"/>
                <w:lang w:eastAsia="tr-TR" w:bidi="ar-SA"/>
              </w:rPr>
              <w:br/>
              <w:t xml:space="preserve"> (%)</w:t>
            </w:r>
          </w:p>
        </w:tc>
      </w:tr>
      <w:tr w:rsidR="00A077AE" w:rsidRPr="00B5002F" w:rsidTr="006E6521">
        <w:trPr>
          <w:trHeight w:val="300"/>
        </w:trPr>
        <w:tc>
          <w:tcPr>
            <w:tcW w:w="168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DAĞITIM ŞİRKETİ</w:t>
            </w:r>
          </w:p>
        </w:tc>
        <w:tc>
          <w:tcPr>
            <w:tcW w:w="963"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Bildirimli</w:t>
            </w:r>
          </w:p>
        </w:tc>
        <w:tc>
          <w:tcPr>
            <w:tcW w:w="1098"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Bildirimsiz</w:t>
            </w:r>
          </w:p>
        </w:tc>
        <w:tc>
          <w:tcPr>
            <w:tcW w:w="530"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Kısa</w:t>
            </w:r>
          </w:p>
        </w:tc>
        <w:tc>
          <w:tcPr>
            <w:tcW w:w="827"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c>
          <w:tcPr>
            <w:tcW w:w="963"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Bildirimli</w:t>
            </w:r>
          </w:p>
        </w:tc>
        <w:tc>
          <w:tcPr>
            <w:tcW w:w="1091"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Bildirimsiz</w:t>
            </w:r>
          </w:p>
        </w:tc>
        <w:tc>
          <w:tcPr>
            <w:tcW w:w="511"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Kısa</w:t>
            </w:r>
          </w:p>
        </w:tc>
        <w:tc>
          <w:tcPr>
            <w:tcW w:w="827" w:type="dxa"/>
            <w:tcBorders>
              <w:top w:val="nil"/>
              <w:left w:val="nil"/>
              <w:bottom w:val="single" w:sz="4" w:space="0" w:color="auto"/>
              <w:right w:val="single" w:sz="4" w:space="0" w:color="auto"/>
            </w:tcBorders>
            <w:shd w:val="clear" w:color="auto" w:fill="FF0000"/>
            <w:noWrap/>
            <w:vAlign w:val="bottom"/>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c>
          <w:tcPr>
            <w:tcW w:w="869" w:type="dxa"/>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A077AE" w:rsidRPr="00B5002F" w:rsidRDefault="00A077AE" w:rsidP="006E6521">
            <w:pPr>
              <w:spacing w:after="0" w:line="240" w:lineRule="auto"/>
              <w:rPr>
                <w:rFonts w:ascii="Calibri" w:eastAsia="Times New Roman" w:hAnsi="Calibri" w:cs="Times New Roman"/>
                <w:b/>
                <w:bCs/>
                <w:color w:val="000000"/>
                <w:lang w:eastAsia="tr-TR" w:bidi="ar-SA"/>
              </w:rPr>
            </w:pP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VANGÖLÜ</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55,7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16,2</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72,9</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50,1</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52,2</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-28,37</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SAKARYA</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2,5</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28,0</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3,9</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34,4</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30,1</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36,3</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5,72</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DİCLE</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30,9</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31,1</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TRAKYA</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2,0</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5,7</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25,2</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2,0</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19,7</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26,4</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4,68</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ARAS</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17,6</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0,9</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18,5</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5,05</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AKEDAŞ</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11,4</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18,1</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3,4</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11,6</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-3,20</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MERAM</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15,6</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4,4</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12,4</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16,8</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7,44</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GDZ</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2,4</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13,5</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16,0</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13,9</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15,8</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ADM</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13,1</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15,0</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13,3</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15,1</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0,67</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YEŞİLIRMAK</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17,8</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2,2</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-18,02</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ÇAMLIBEL</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7,9</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9,8</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12,2</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14,4</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47,17</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OSMANGAZİ</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11,8</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14,2</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20,25</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BOĞAZİÇİ</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0,9</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13,8</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15,0</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0,8</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11,8</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-16,04</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TOROSLAR</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9,4</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12,3</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10,5</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12,2</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-0,37</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AKDENİZ</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0,8</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11,2</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12,3</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10,4</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-3,31</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ÇORUH</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10,2</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11,4</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9,3</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11,0</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-3,61</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FIRAT</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5,6</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5,9</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9,7</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65,22</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KAYSERİ VE C.</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0,9</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4,5</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7,2</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2,9</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8,6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19,51</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ULUDAĞ</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7,8</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7,7</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15,9</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5,0</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7,3</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-54,16</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BAŞKENT</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4,0</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3,8</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-1,29</w:t>
            </w:r>
          </w:p>
        </w:tc>
      </w:tr>
      <w:tr w:rsidR="00A077AE" w:rsidRPr="00211995" w:rsidTr="006E652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İSTANBUL AN</w:t>
            </w:r>
            <w:r>
              <w:rPr>
                <w:rFonts w:ascii="Calibri" w:eastAsia="Times New Roman" w:hAnsi="Calibri" w:cs="Times New Roman"/>
                <w:b/>
                <w:bCs/>
                <w:color w:val="FFFFFF" w:themeColor="background1"/>
                <w:lang w:eastAsia="tr-TR" w:bidi="ar-SA"/>
              </w:rPr>
              <w:t>.</w:t>
            </w:r>
            <w:r w:rsidRPr="00211995">
              <w:rPr>
                <w:rFonts w:ascii="Calibri" w:eastAsia="Times New Roman" w:hAnsi="Calibri" w:cs="Times New Roman"/>
                <w:b/>
                <w:bCs/>
                <w:color w:val="FFFFFF" w:themeColor="background1"/>
                <w:lang w:eastAsia="tr-TR" w:bidi="ar-SA"/>
              </w:rPr>
              <w:t xml:space="preserve"> Y.</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4,0</w:t>
            </w:r>
          </w:p>
        </w:tc>
        <w:tc>
          <w:tcPr>
            <w:tcW w:w="53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5,1</w:t>
            </w:r>
          </w:p>
        </w:tc>
        <w:tc>
          <w:tcPr>
            <w:tcW w:w="96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w:t>
            </w:r>
          </w:p>
        </w:tc>
        <w:tc>
          <w:tcPr>
            <w:tcW w:w="109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3,9</w:t>
            </w:r>
          </w:p>
        </w:tc>
        <w:tc>
          <w:tcPr>
            <w:tcW w:w="511"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-10,20</w:t>
            </w:r>
          </w:p>
        </w:tc>
      </w:tr>
    </w:tbl>
    <w:p w:rsidR="00A077AE" w:rsidRDefault="00A077AE" w:rsidP="00A077AE">
      <w:pPr>
        <w:tabs>
          <w:tab w:val="left" w:pos="900"/>
        </w:tabs>
        <w:spacing w:line="360" w:lineRule="auto"/>
        <w:jc w:val="both"/>
        <w:rPr>
          <w:rFonts w:asciiTheme="minorHAnsi" w:hAnsiTheme="minorHAnsi" w:cstheme="minorHAnsi"/>
          <w:sz w:val="24"/>
          <w:szCs w:val="24"/>
        </w:rPr>
      </w:pPr>
      <w:r>
        <w:rPr>
          <w:rFonts w:asciiTheme="minorHAnsi" w:hAnsiTheme="minorHAnsi" w:cstheme="minorHAnsi"/>
          <w:sz w:val="24"/>
          <w:szCs w:val="24"/>
        </w:rPr>
        <w:tab/>
      </w: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Default="00A077AE" w:rsidP="00A077AE">
      <w:pPr>
        <w:spacing w:line="360" w:lineRule="auto"/>
        <w:jc w:val="both"/>
        <w:rPr>
          <w:rFonts w:asciiTheme="minorHAnsi" w:hAnsiTheme="minorHAnsi" w:cstheme="minorHAnsi"/>
          <w:sz w:val="24"/>
          <w:szCs w:val="24"/>
        </w:rPr>
      </w:pPr>
    </w:p>
    <w:p w:rsidR="00A077AE" w:rsidRPr="00B407D7" w:rsidRDefault="00A077AE" w:rsidP="00A077AE">
      <w:pPr>
        <w:pStyle w:val="Balk5"/>
      </w:pPr>
      <w:bookmarkStart w:id="943" w:name="_Toc450309981"/>
      <w:bookmarkStart w:id="944" w:name="_Toc483822857"/>
      <w:bookmarkStart w:id="945" w:name="_Toc512605987"/>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Pr>
          <w:rFonts w:eastAsiaTheme="minorEastAsia"/>
          <w:bCs/>
        </w:rPr>
        <w:t>.</w:t>
      </w:r>
      <w:r w:rsidRPr="00B407D7">
        <w:rPr>
          <w:rFonts w:eastAsiaTheme="minorEastAsia"/>
          <w:bCs/>
        </w:rPr>
        <w:t>10:</w:t>
      </w:r>
      <w:r w:rsidRPr="00B407D7">
        <w:t xml:space="preserve">  201</w:t>
      </w:r>
      <w:r>
        <w:t>7</w:t>
      </w:r>
      <w:r w:rsidRPr="00B407D7">
        <w:t xml:space="preserve"> Yılı Dağıtım Şirketlerinin Sebebe Göre </w:t>
      </w:r>
      <w:r>
        <w:t xml:space="preserve">Müşteri Başına </w:t>
      </w:r>
      <w:r w:rsidRPr="00B407D7">
        <w:t>Ortalama Kesinti Sıklığı</w:t>
      </w:r>
      <w:bookmarkEnd w:id="943"/>
      <w:r w:rsidRPr="00B407D7">
        <w:t xml:space="preserve"> </w:t>
      </w:r>
      <w:r>
        <w:t>(Adet/Yıl)</w:t>
      </w:r>
      <w:bookmarkEnd w:id="944"/>
      <w:bookmarkEnd w:id="945"/>
    </w:p>
    <w:tbl>
      <w:tblPr>
        <w:tblW w:w="8804" w:type="dxa"/>
        <w:tblInd w:w="55" w:type="dxa"/>
        <w:tblCellMar>
          <w:left w:w="70" w:type="dxa"/>
          <w:right w:w="70" w:type="dxa"/>
        </w:tblCellMar>
        <w:tblLook w:val="04A0" w:firstRow="1" w:lastRow="0" w:firstColumn="1" w:lastColumn="0" w:noHBand="0" w:noVBand="1"/>
      </w:tblPr>
      <w:tblGrid>
        <w:gridCol w:w="2280"/>
        <w:gridCol w:w="940"/>
        <w:gridCol w:w="945"/>
        <w:gridCol w:w="953"/>
        <w:gridCol w:w="1134"/>
        <w:gridCol w:w="1418"/>
        <w:gridCol w:w="1134"/>
      </w:tblGrid>
      <w:tr w:rsidR="00A077AE" w:rsidRPr="002F22A6" w:rsidTr="006E6521">
        <w:trPr>
          <w:trHeight w:val="600"/>
        </w:trPr>
        <w:tc>
          <w:tcPr>
            <w:tcW w:w="22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DAĞITIM ŞİRKETİ</w:t>
            </w:r>
          </w:p>
        </w:tc>
        <w:tc>
          <w:tcPr>
            <w:tcW w:w="940"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Dışsal</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Güvenlik</w:t>
            </w:r>
          </w:p>
        </w:tc>
        <w:tc>
          <w:tcPr>
            <w:tcW w:w="953"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Kısa</w:t>
            </w:r>
          </w:p>
        </w:tc>
        <w:tc>
          <w:tcPr>
            <w:tcW w:w="1134" w:type="dxa"/>
            <w:tcBorders>
              <w:top w:val="single" w:sz="4" w:space="0" w:color="auto"/>
              <w:left w:val="nil"/>
              <w:bottom w:val="single" w:sz="4" w:space="0" w:color="auto"/>
              <w:right w:val="single" w:sz="4" w:space="0" w:color="auto"/>
            </w:tcBorders>
            <w:shd w:val="clear" w:color="auto" w:fill="FF0000"/>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 xml:space="preserve">Mücbir </w:t>
            </w:r>
            <w:r w:rsidRPr="00EA6E5B">
              <w:rPr>
                <w:rFonts w:ascii="Calibri" w:eastAsia="Times New Roman" w:hAnsi="Calibri" w:cs="Times New Roman"/>
                <w:b/>
                <w:bCs/>
                <w:color w:val="FFFFFF" w:themeColor="background1"/>
                <w:lang w:eastAsia="tr-TR" w:bidi="ar-SA"/>
              </w:rPr>
              <w:br/>
              <w:t>Sebep</w:t>
            </w:r>
          </w:p>
        </w:tc>
        <w:tc>
          <w:tcPr>
            <w:tcW w:w="1418" w:type="dxa"/>
            <w:tcBorders>
              <w:top w:val="single" w:sz="4" w:space="0" w:color="auto"/>
              <w:left w:val="nil"/>
              <w:bottom w:val="single" w:sz="4" w:space="0" w:color="auto"/>
              <w:right w:val="single" w:sz="4" w:space="0" w:color="auto"/>
            </w:tcBorders>
            <w:shd w:val="clear" w:color="auto" w:fill="FF0000"/>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 xml:space="preserve">Şebeke </w:t>
            </w:r>
            <w:r w:rsidRPr="00EA6E5B">
              <w:rPr>
                <w:rFonts w:ascii="Calibri" w:eastAsia="Times New Roman" w:hAnsi="Calibri" w:cs="Times New Roman"/>
                <w:b/>
                <w:bCs/>
                <w:color w:val="FFFFFF" w:themeColor="background1"/>
                <w:lang w:eastAsia="tr-TR" w:bidi="ar-SA"/>
              </w:rPr>
              <w:br/>
              <w:t>İşletmecisi</w:t>
            </w:r>
          </w:p>
        </w:tc>
        <w:tc>
          <w:tcPr>
            <w:tcW w:w="1134" w:type="dxa"/>
            <w:tcBorders>
              <w:top w:val="single" w:sz="4" w:space="0" w:color="auto"/>
              <w:left w:val="nil"/>
              <w:bottom w:val="single" w:sz="4" w:space="0" w:color="auto"/>
              <w:right w:val="single" w:sz="4" w:space="0" w:color="auto"/>
            </w:tcBorders>
            <w:shd w:val="clear" w:color="auto" w:fill="FF0000"/>
            <w:noWrap/>
            <w:vAlign w:val="center"/>
            <w:hideMark/>
          </w:tcPr>
          <w:p w:rsidR="00A077AE" w:rsidRPr="00EA6E5B" w:rsidRDefault="00A077AE" w:rsidP="006E6521">
            <w:pPr>
              <w:spacing w:after="0" w:line="240" w:lineRule="auto"/>
              <w:jc w:val="center"/>
              <w:rPr>
                <w:rFonts w:ascii="Calibri" w:eastAsia="Times New Roman" w:hAnsi="Calibri" w:cs="Times New Roman"/>
                <w:b/>
                <w:bCs/>
                <w:color w:val="FFFFFF" w:themeColor="background1"/>
                <w:lang w:eastAsia="tr-TR" w:bidi="ar-SA"/>
              </w:rPr>
            </w:pPr>
            <w:r w:rsidRPr="00EA6E5B">
              <w:rPr>
                <w:rFonts w:ascii="Calibri" w:eastAsia="Times New Roman" w:hAnsi="Calibri" w:cs="Times New Roman"/>
                <w:b/>
                <w:bCs/>
                <w:color w:val="FFFFFF" w:themeColor="background1"/>
                <w:lang w:eastAsia="tr-TR" w:bidi="ar-SA"/>
              </w:rPr>
              <w:t>Toplam</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VANGÖLÜ</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51,8</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52,2</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SAKARYA</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36,3</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DİCLE</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31,1</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TRAKYA</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21,7</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26,4</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ARAS</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5,3</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18,5</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AKEDAŞ</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MERAM</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15,3</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16,8</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GDZ</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15,2</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15,8</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ADM</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15,1</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YEŞİLIRMAK</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13,3</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ÇAMLIBEL</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14,4</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OSMANGAZİ</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14,2</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BOĞAZİÇİ</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12,6</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TOROSLAR</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11,8</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12,2</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AKDENİZ</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ÇORUH</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11,0</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FIRAT</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9,7</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9,7</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KAYSERİ VE CİVARI</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2,9</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8,6</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ULUDAĞ</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6,6</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7,3</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BAŞKENT</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4,3</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r>
      <w:tr w:rsidR="00A077AE" w:rsidRPr="00211995" w:rsidTr="006E652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A077AE" w:rsidRPr="00211995" w:rsidRDefault="00A077AE" w:rsidP="006E652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İSTANBUL ANADOLU Y.</w:t>
            </w:r>
          </w:p>
        </w:tc>
        <w:tc>
          <w:tcPr>
            <w:tcW w:w="940"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53"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4,4</w:t>
            </w:r>
          </w:p>
        </w:tc>
        <w:tc>
          <w:tcPr>
            <w:tcW w:w="1134" w:type="dxa"/>
            <w:tcBorders>
              <w:top w:val="nil"/>
              <w:left w:val="nil"/>
              <w:bottom w:val="single" w:sz="4" w:space="0" w:color="auto"/>
              <w:right w:val="single" w:sz="4" w:space="0" w:color="auto"/>
            </w:tcBorders>
            <w:shd w:val="clear" w:color="auto" w:fill="auto"/>
            <w:noWrap/>
            <w:vAlign w:val="bottom"/>
          </w:tcPr>
          <w:p w:rsidR="00A077AE" w:rsidRPr="00211995" w:rsidRDefault="00A077AE" w:rsidP="006E652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4,6</w:t>
            </w:r>
          </w:p>
        </w:tc>
      </w:tr>
    </w:tbl>
    <w:p w:rsidR="00A077AE" w:rsidRDefault="00A077AE" w:rsidP="00A077AE">
      <w:pPr>
        <w:pStyle w:val="11ilebalayanlar"/>
      </w:pPr>
    </w:p>
    <w:p w:rsidR="00252FDF" w:rsidRDefault="00252FDF" w:rsidP="00252FDF">
      <w:pPr>
        <w:pStyle w:val="11ilebalayanlar"/>
      </w:pPr>
    </w:p>
    <w:p w:rsidR="00CE4FB5" w:rsidRDefault="00CE4FB5" w:rsidP="00252FDF">
      <w:pPr>
        <w:pStyle w:val="11ilebalayanlar"/>
      </w:pPr>
    </w:p>
    <w:p w:rsidR="00252FDF" w:rsidRPr="00CD458E" w:rsidRDefault="00252FDF" w:rsidP="00252FDF">
      <w:pPr>
        <w:pStyle w:val="11ilebalayanlar"/>
      </w:pPr>
      <w:bookmarkStart w:id="946" w:name="_Toc514767732"/>
      <w:r w:rsidRPr="00CD458E">
        <w:t>5.6 Dağıtım Şirketi Yatırım Tutarlar</w:t>
      </w:r>
      <w:bookmarkEnd w:id="946"/>
    </w:p>
    <w:p w:rsidR="00D048E8" w:rsidRPr="00CD458E" w:rsidRDefault="00D048E8" w:rsidP="00252FDF">
      <w:pPr>
        <w:pStyle w:val="11ilebalayanlar"/>
        <w:rPr>
          <w:caps/>
        </w:rPr>
      </w:pPr>
    </w:p>
    <w:p w:rsidR="00252FDF" w:rsidRPr="00CD458E" w:rsidRDefault="00252FDF" w:rsidP="00252FDF">
      <w:pPr>
        <w:spacing w:line="360" w:lineRule="auto"/>
        <w:ind w:firstLine="708"/>
        <w:jc w:val="both"/>
        <w:rPr>
          <w:rFonts w:asciiTheme="minorHAnsi" w:hAnsiTheme="minorHAnsi" w:cstheme="minorHAnsi"/>
          <w:sz w:val="24"/>
          <w:szCs w:val="24"/>
        </w:rPr>
      </w:pPr>
      <w:r w:rsidRPr="00CD458E">
        <w:rPr>
          <w:rFonts w:asciiTheme="minorHAnsi" w:hAnsiTheme="minorHAnsi" w:cstheme="minorHAnsi"/>
          <w:sz w:val="24"/>
          <w:szCs w:val="24"/>
        </w:rPr>
        <w:t>Kurulun 24/11/2015 tarihli ve 5885/7 sayılı kararı ile "</w:t>
      </w:r>
      <w:r w:rsidRPr="00CD458E">
        <w:rPr>
          <w:rFonts w:asciiTheme="minorHAnsi" w:hAnsiTheme="minorHAnsi" w:cstheme="minorHAnsi"/>
          <w:i/>
          <w:sz w:val="24"/>
          <w:szCs w:val="24"/>
        </w:rPr>
        <w:t xml:space="preserve">Elektrik Piyasası Dağıtım Sistemi Yatırımlarına </w:t>
      </w:r>
      <w:r w:rsidRPr="00CD458E">
        <w:rPr>
          <w:rFonts w:asciiTheme="minorHAnsi" w:hAnsiTheme="minorHAnsi" w:cstheme="minorHAnsi"/>
          <w:sz w:val="24"/>
          <w:szCs w:val="24"/>
        </w:rPr>
        <w:t xml:space="preserve">İlişkin Usul ve Esaslar" onaylanarak yürürlüğe girmiştir. </w:t>
      </w:r>
    </w:p>
    <w:p w:rsidR="00252FDF" w:rsidRPr="00CD458E" w:rsidRDefault="00252FDF" w:rsidP="00252FDF">
      <w:pPr>
        <w:spacing w:line="360" w:lineRule="auto"/>
        <w:ind w:firstLine="708"/>
        <w:jc w:val="both"/>
        <w:rPr>
          <w:rFonts w:asciiTheme="minorHAnsi" w:hAnsiTheme="minorHAnsi" w:cstheme="minorHAnsi"/>
          <w:sz w:val="24"/>
          <w:szCs w:val="24"/>
        </w:rPr>
      </w:pPr>
      <w:r w:rsidRPr="00CD458E">
        <w:rPr>
          <w:rFonts w:asciiTheme="minorHAnsi" w:hAnsiTheme="minorHAnsi" w:cstheme="minorHAnsi"/>
          <w:sz w:val="24"/>
          <w:szCs w:val="24"/>
        </w:rPr>
        <w:t>18/11/2015 tarihli ve 5875-9 sayılı Kurul Kararı ile de Elektrik dağıtım şirketlerinin 01/01/2016 tarihinde başlayacak III. Uygulama döneminde dikkate alınacak olan Reel Makul Getiri Oranı’nın % 12,66 (reel ve vergi öncesi) olarak belirlenmesine ve Düzeltilmiş Reel Makul Getiri Oranı’nın % 11,91 (reel ve vergi öncesi) olarak uygulanmasına karar verilmiştir.</w:t>
      </w:r>
    </w:p>
    <w:p w:rsidR="00252FDF" w:rsidRPr="00CD458E" w:rsidRDefault="00252FDF" w:rsidP="00252FDF">
      <w:pPr>
        <w:spacing w:line="360" w:lineRule="auto"/>
        <w:ind w:firstLine="708"/>
        <w:jc w:val="both"/>
        <w:rPr>
          <w:rFonts w:asciiTheme="minorHAnsi" w:hAnsiTheme="minorHAnsi" w:cstheme="minorHAnsi"/>
          <w:sz w:val="24"/>
          <w:szCs w:val="24"/>
        </w:rPr>
      </w:pPr>
      <w:r w:rsidRPr="00CD458E">
        <w:rPr>
          <w:rFonts w:asciiTheme="minorHAnsi" w:hAnsiTheme="minorHAnsi" w:cstheme="minorHAnsi"/>
          <w:sz w:val="24"/>
          <w:szCs w:val="24"/>
        </w:rPr>
        <w:t>18/11/2015 tarihli ve 5875-6 sayılı Kurul Kararı ile dağıtım şirketlerinin ve üçüncü uygulama dönemi yatırımları için geçerli olacak itfa süresi 10 yıl olarak belirlenmiştir.</w:t>
      </w:r>
    </w:p>
    <w:p w:rsidR="00756F89" w:rsidRPr="00CD458E" w:rsidRDefault="00756F89" w:rsidP="00252FDF">
      <w:pPr>
        <w:pStyle w:val="Balk5"/>
        <w:rPr>
          <w:rFonts w:eastAsiaTheme="minorEastAsia"/>
          <w:bCs/>
          <w:caps/>
        </w:rPr>
      </w:pPr>
      <w:bookmarkStart w:id="947" w:name="_Toc450309982"/>
    </w:p>
    <w:p w:rsidR="000647C0" w:rsidRDefault="000647C0" w:rsidP="00756F89">
      <w:pPr>
        <w:spacing w:line="360" w:lineRule="auto"/>
        <w:ind w:firstLine="708"/>
        <w:jc w:val="both"/>
        <w:rPr>
          <w:rFonts w:asciiTheme="minorHAnsi" w:hAnsiTheme="minorHAnsi" w:cstheme="minorHAnsi"/>
          <w:sz w:val="24"/>
          <w:szCs w:val="24"/>
        </w:rPr>
      </w:pPr>
    </w:p>
    <w:p w:rsidR="00756F89" w:rsidRPr="00CD458E" w:rsidRDefault="00756F89" w:rsidP="00756F89">
      <w:pPr>
        <w:spacing w:line="360" w:lineRule="auto"/>
        <w:ind w:firstLine="708"/>
        <w:jc w:val="both"/>
        <w:rPr>
          <w:rFonts w:asciiTheme="minorHAnsi" w:hAnsiTheme="minorHAnsi" w:cstheme="minorHAnsi"/>
          <w:sz w:val="24"/>
          <w:szCs w:val="24"/>
        </w:rPr>
      </w:pPr>
      <w:r w:rsidRPr="00CD458E">
        <w:rPr>
          <w:rFonts w:asciiTheme="minorHAnsi" w:hAnsiTheme="minorHAnsi" w:cstheme="minorHAnsi"/>
          <w:sz w:val="24"/>
          <w:szCs w:val="24"/>
        </w:rPr>
        <w:t>Aşağıdaki tabloda Dağıtım Şirketleri tarafından beyan edilen gerçekleşen yatırım tutarlarına ilişkin bilgilere yer verilmiştir.</w:t>
      </w:r>
    </w:p>
    <w:p w:rsidR="000647C0" w:rsidRDefault="000647C0" w:rsidP="00252FDF">
      <w:pPr>
        <w:pStyle w:val="Balk5"/>
        <w:rPr>
          <w:rFonts w:eastAsiaTheme="minorEastAsia"/>
          <w:bCs/>
          <w:caps/>
        </w:rPr>
      </w:pPr>
      <w:bookmarkStart w:id="948" w:name="_Toc512605988"/>
    </w:p>
    <w:p w:rsidR="00252FDF" w:rsidRPr="00CD458E" w:rsidRDefault="00252FDF" w:rsidP="00252FDF">
      <w:pPr>
        <w:pStyle w:val="Balk5"/>
      </w:pPr>
      <w:r w:rsidRPr="00CD458E">
        <w:rPr>
          <w:rFonts w:eastAsiaTheme="minorEastAsia"/>
          <w:bCs/>
          <w:caps/>
        </w:rPr>
        <w:t>T</w:t>
      </w:r>
      <w:r w:rsidRPr="00CD458E">
        <w:rPr>
          <w:rFonts w:eastAsiaTheme="minorEastAsia"/>
          <w:bCs/>
        </w:rPr>
        <w:t>ablo</w:t>
      </w:r>
      <w:r w:rsidRPr="00CD458E">
        <w:rPr>
          <w:rFonts w:eastAsiaTheme="minorEastAsia"/>
          <w:bCs/>
          <w:caps/>
        </w:rPr>
        <w:t xml:space="preserve"> </w:t>
      </w:r>
      <w:r w:rsidRPr="00CD458E">
        <w:rPr>
          <w:rFonts w:eastAsiaTheme="minorEastAsia"/>
          <w:bCs/>
          <w:caps/>
        </w:rPr>
        <w:fldChar w:fldCharType="begin"/>
      </w:r>
      <w:r w:rsidRPr="00CD458E">
        <w:rPr>
          <w:rFonts w:eastAsiaTheme="minorEastAsia"/>
          <w:bCs/>
          <w:caps/>
        </w:rPr>
        <w:instrText xml:space="preserve"> STYLEREF 1 \s </w:instrText>
      </w:r>
      <w:r w:rsidRPr="00CD458E">
        <w:rPr>
          <w:rFonts w:eastAsiaTheme="minorEastAsia"/>
          <w:bCs/>
          <w:caps/>
        </w:rPr>
        <w:fldChar w:fldCharType="separate"/>
      </w:r>
      <w:r w:rsidRPr="00CD458E">
        <w:rPr>
          <w:rFonts w:eastAsiaTheme="minorEastAsia"/>
          <w:bCs/>
          <w:caps/>
          <w:noProof/>
        </w:rPr>
        <w:t>5</w:t>
      </w:r>
      <w:r w:rsidRPr="00CD458E">
        <w:rPr>
          <w:rFonts w:eastAsiaTheme="minorEastAsia"/>
          <w:bCs/>
          <w:caps/>
        </w:rPr>
        <w:fldChar w:fldCharType="end"/>
      </w:r>
      <w:r w:rsidRPr="00CD458E">
        <w:rPr>
          <w:rFonts w:eastAsiaTheme="minorEastAsia"/>
          <w:bCs/>
          <w:caps/>
        </w:rPr>
        <w:t>.11:</w:t>
      </w:r>
      <w:r w:rsidRPr="00CD458E">
        <w:rPr>
          <w:caps/>
        </w:rPr>
        <w:t xml:space="preserve"> 20</w:t>
      </w:r>
      <w:r w:rsidR="006E179F">
        <w:rPr>
          <w:caps/>
        </w:rPr>
        <w:t>11-</w:t>
      </w:r>
      <w:r w:rsidRPr="00CD458E">
        <w:rPr>
          <w:caps/>
        </w:rPr>
        <w:t>2</w:t>
      </w:r>
      <w:r w:rsidRPr="00CD458E">
        <w:t>0</w:t>
      </w:r>
      <w:r w:rsidR="00CD458E">
        <w:t>17</w:t>
      </w:r>
      <w:r w:rsidR="006E179F">
        <w:t xml:space="preserve"> Yıllarında</w:t>
      </w:r>
      <w:r w:rsidRPr="00CD458E">
        <w:t xml:space="preserve"> Gerçekleşen Dağıtım Yatırım Tutarlarının Karşılaştırılması (</w:t>
      </w:r>
      <w:r w:rsidR="00E91362">
        <w:t xml:space="preserve">Milyon </w:t>
      </w:r>
      <w:r w:rsidRPr="00CD458E">
        <w:t>TL-%)</w:t>
      </w:r>
      <w:bookmarkEnd w:id="947"/>
      <w:bookmarkEnd w:id="948"/>
    </w:p>
    <w:tbl>
      <w:tblPr>
        <w:tblW w:w="9280" w:type="dxa"/>
        <w:tblInd w:w="55" w:type="dxa"/>
        <w:tblCellMar>
          <w:left w:w="70" w:type="dxa"/>
          <w:right w:w="70" w:type="dxa"/>
        </w:tblCellMar>
        <w:tblLook w:val="04A0" w:firstRow="1" w:lastRow="0" w:firstColumn="1" w:lastColumn="0" w:noHBand="0" w:noVBand="1"/>
      </w:tblPr>
      <w:tblGrid>
        <w:gridCol w:w="2420"/>
        <w:gridCol w:w="820"/>
        <w:gridCol w:w="820"/>
        <w:gridCol w:w="820"/>
        <w:gridCol w:w="820"/>
        <w:gridCol w:w="820"/>
        <w:gridCol w:w="820"/>
        <w:gridCol w:w="820"/>
        <w:gridCol w:w="1120"/>
      </w:tblGrid>
      <w:tr w:rsidR="006E179F" w:rsidRPr="006E179F" w:rsidTr="006E179F">
        <w:trPr>
          <w:trHeight w:val="570"/>
        </w:trPr>
        <w:tc>
          <w:tcPr>
            <w:tcW w:w="2420" w:type="dxa"/>
            <w:tcBorders>
              <w:top w:val="single" w:sz="8" w:space="0" w:color="auto"/>
              <w:left w:val="single" w:sz="8" w:space="0" w:color="auto"/>
              <w:bottom w:val="nil"/>
              <w:right w:val="single" w:sz="8" w:space="0" w:color="auto"/>
            </w:tcBorders>
            <w:shd w:val="clear" w:color="000000" w:fill="FF000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Dağıtım Şirketi</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2011</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2012</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2013</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2014</w:t>
            </w:r>
          </w:p>
        </w:tc>
        <w:tc>
          <w:tcPr>
            <w:tcW w:w="820" w:type="dxa"/>
            <w:tcBorders>
              <w:top w:val="single" w:sz="8" w:space="0" w:color="auto"/>
              <w:left w:val="nil"/>
              <w:bottom w:val="nil"/>
              <w:right w:val="single" w:sz="8" w:space="0" w:color="auto"/>
            </w:tcBorders>
            <w:shd w:val="clear" w:color="000000" w:fill="FF0000"/>
            <w:noWrap/>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2015</w:t>
            </w:r>
          </w:p>
        </w:tc>
        <w:tc>
          <w:tcPr>
            <w:tcW w:w="820" w:type="dxa"/>
            <w:tcBorders>
              <w:top w:val="single" w:sz="8" w:space="0" w:color="auto"/>
              <w:left w:val="nil"/>
              <w:bottom w:val="nil"/>
              <w:right w:val="single" w:sz="8" w:space="0" w:color="auto"/>
            </w:tcBorders>
            <w:shd w:val="clear" w:color="000000" w:fill="FF0000"/>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2016</w:t>
            </w:r>
          </w:p>
        </w:tc>
        <w:tc>
          <w:tcPr>
            <w:tcW w:w="820" w:type="dxa"/>
            <w:tcBorders>
              <w:top w:val="single" w:sz="8" w:space="0" w:color="auto"/>
              <w:left w:val="nil"/>
              <w:bottom w:val="nil"/>
              <w:right w:val="single" w:sz="8" w:space="0" w:color="auto"/>
            </w:tcBorders>
            <w:shd w:val="clear" w:color="000000" w:fill="FF0000"/>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2017</w:t>
            </w:r>
          </w:p>
        </w:tc>
        <w:tc>
          <w:tcPr>
            <w:tcW w:w="1120" w:type="dxa"/>
            <w:tcBorders>
              <w:top w:val="single" w:sz="8" w:space="0" w:color="auto"/>
              <w:left w:val="nil"/>
              <w:bottom w:val="nil"/>
              <w:right w:val="single" w:sz="8" w:space="0" w:color="auto"/>
            </w:tcBorders>
            <w:shd w:val="clear" w:color="000000" w:fill="FF0000"/>
            <w:vAlign w:val="center"/>
            <w:hideMark/>
          </w:tcPr>
          <w:p w:rsidR="006E179F" w:rsidRPr="006E179F" w:rsidRDefault="006E179F" w:rsidP="006E179F">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2016-2017 </w:t>
            </w:r>
            <w:r w:rsidRPr="006E179F">
              <w:rPr>
                <w:rFonts w:ascii="Times New Roman" w:eastAsia="Times New Roman" w:hAnsi="Times New Roman" w:cs="Times New Roman"/>
                <w:b/>
                <w:bCs/>
                <w:color w:val="FFFFFF"/>
                <w:lang w:eastAsia="tr-TR" w:bidi="ar-SA"/>
              </w:rPr>
              <w:t>Değişim</w:t>
            </w:r>
            <w:r w:rsidRPr="006E179F">
              <w:rPr>
                <w:rFonts w:ascii="Times New Roman" w:eastAsia="Times New Roman" w:hAnsi="Times New Roman" w:cs="Times New Roman"/>
                <w:b/>
                <w:bCs/>
                <w:color w:val="FFFFFF"/>
                <w:lang w:eastAsia="tr-TR" w:bidi="ar-SA"/>
              </w:rPr>
              <w:br/>
              <w:t>(%)</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ADM</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128,5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155,3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141,7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129,0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202,1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203,7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220,5</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8,3</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AKDENİZ</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78,9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181,6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214,0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159,8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159,6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172,2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7,9</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AKEDAŞ</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41,1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41,9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52,7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109,5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130,9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123,2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-5,9</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ARAS</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0,1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118,2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241,2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128,6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163,9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163,1</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2227A8">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w:t>
            </w:r>
            <w:r w:rsidR="002227A8">
              <w:rPr>
                <w:rFonts w:ascii="Times New Roman" w:eastAsia="Times New Roman" w:hAnsi="Times New Roman" w:cs="Times New Roman"/>
                <w:color w:val="000000"/>
                <w:lang w:eastAsia="tr-TR" w:bidi="ar-SA"/>
              </w:rPr>
              <w:t>0</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BAŞKENT</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320,9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306,2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303,1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287,9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403,1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602,2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508,2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-15,6</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BOĞAZİÇİ</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77,5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201,8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352,8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381,6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326,4</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-14,5</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ÇAMLIBEL</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63,6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117,3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57,6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98,7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106,7</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15,2</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ÇORUH</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56,8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85,1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94,6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56,9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97,0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151,1</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55,8</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DİCLE</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101,9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179,6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95,1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254,6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231,4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332,1</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43,6</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FIRAT</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80,3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127,3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47,8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75,3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136,3</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81,0</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GDZ</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44,8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150,0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136,6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226,2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288,6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305,0</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5,7</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İSTANBUL A.Y.EDAŞ</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81,3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110,1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132,5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200,5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256,9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215,2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-16,2</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KAYSERİ</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45,5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81,7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84,3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56,9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109,3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137,1</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25,5</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MERAM</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248,5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170,6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74,0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187,6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266,1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251,7</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-5,4</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OSMANGAZİ</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69,7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46,2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47,1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355,6</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w:t>
            </w:r>
            <w:r w:rsidRPr="006E179F">
              <w:rPr>
                <w:rFonts w:ascii="Times New Roman" w:eastAsia="Times New Roman" w:hAnsi="Times New Roman" w:cs="Times New Roman"/>
                <w:color w:val="000000"/>
                <w:lang w:eastAsia="tr-TR" w:bidi="ar-SA"/>
              </w:rPr>
              <w:t>168,3</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SAKARYA</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48,6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110,8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119,1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71,7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126,4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122,4</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-3,2</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TOROSLAR</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76,1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187,8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238,6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353,4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621,2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589,5</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-5,1</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TRAKYA</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79,6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59,3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50,7</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85,1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125,0</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46,9</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ULUDAĞ</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34,2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107,4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232,2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105,0</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262,6</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238,9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200,3</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-16,1</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VANGÖLÜ</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68,2</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68,3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43,9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91,8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84,3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130,5</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54,8</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YEŞİLIRMAK</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124,9</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139,1</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102,5</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124,8</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154,4</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270,3</w:t>
            </w:r>
          </w:p>
        </w:tc>
        <w:tc>
          <w:tcPr>
            <w:tcW w:w="8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295,2</w:t>
            </w:r>
          </w:p>
        </w:tc>
        <w:tc>
          <w:tcPr>
            <w:tcW w:w="1120" w:type="dxa"/>
            <w:tcBorders>
              <w:top w:val="nil"/>
              <w:left w:val="nil"/>
              <w:bottom w:val="single" w:sz="8" w:space="0" w:color="auto"/>
              <w:right w:val="single" w:sz="8" w:space="0" w:color="auto"/>
            </w:tcBorders>
            <w:shd w:val="clear" w:color="auto" w:fill="auto"/>
            <w:noWrap/>
            <w:vAlign w:val="center"/>
            <w:hideMark/>
          </w:tcPr>
          <w:p w:rsidR="006E179F" w:rsidRPr="006E179F" w:rsidRDefault="006E179F" w:rsidP="006E179F">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9,2</w:t>
            </w:r>
          </w:p>
        </w:tc>
      </w:tr>
      <w:tr w:rsidR="006E179F" w:rsidRPr="006E179F" w:rsidTr="006E179F">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TOPLAM</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1.132,6</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2.154,4</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2.923,9</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2.358,7</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3.581,2</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jc w:val="right"/>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4.492,1</w:t>
            </w:r>
          </w:p>
        </w:tc>
        <w:tc>
          <w:tcPr>
            <w:tcW w:w="820" w:type="dxa"/>
            <w:tcBorders>
              <w:top w:val="nil"/>
              <w:left w:val="nil"/>
              <w:bottom w:val="single" w:sz="8" w:space="0" w:color="auto"/>
              <w:right w:val="single" w:sz="8" w:space="0" w:color="auto"/>
            </w:tcBorders>
            <w:shd w:val="clear" w:color="000000" w:fill="FF5050"/>
            <w:noWrap/>
            <w:vAlign w:val="center"/>
            <w:hideMark/>
          </w:tcPr>
          <w:p w:rsidR="006E179F" w:rsidRPr="006E179F" w:rsidRDefault="006E179F" w:rsidP="006E179F">
            <w:pPr>
              <w:spacing w:after="0" w:line="240" w:lineRule="auto"/>
              <w:jc w:val="right"/>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4.967,3</w:t>
            </w:r>
          </w:p>
        </w:tc>
        <w:tc>
          <w:tcPr>
            <w:tcW w:w="1120" w:type="dxa"/>
            <w:tcBorders>
              <w:top w:val="nil"/>
              <w:left w:val="nil"/>
              <w:bottom w:val="single" w:sz="8" w:space="0" w:color="auto"/>
              <w:right w:val="single" w:sz="8" w:space="0" w:color="auto"/>
            </w:tcBorders>
            <w:shd w:val="clear" w:color="000000" w:fill="FF5050"/>
            <w:noWrap/>
            <w:vAlign w:val="center"/>
            <w:hideMark/>
          </w:tcPr>
          <w:p w:rsidR="006E179F" w:rsidRPr="006E179F" w:rsidRDefault="002227A8" w:rsidP="006E179F">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10,6</w:t>
            </w:r>
          </w:p>
        </w:tc>
      </w:tr>
    </w:tbl>
    <w:p w:rsidR="00CD458E" w:rsidRDefault="00CD458E" w:rsidP="00CD458E">
      <w:pPr>
        <w:spacing w:after="0" w:line="360" w:lineRule="auto"/>
        <w:jc w:val="both"/>
        <w:rPr>
          <w:rFonts w:asciiTheme="minorHAnsi" w:hAnsiTheme="minorHAnsi" w:cstheme="minorHAnsi"/>
          <w:sz w:val="24"/>
          <w:szCs w:val="24"/>
        </w:rPr>
      </w:pPr>
    </w:p>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*Birim bedelli tutarlar ile TÜFE:259,51’e göre hazırlanmıştır.</w:t>
      </w:r>
    </w:p>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 II. Uygulama Döneminde başlayıp III. Uygulama Döneminde tamamlanan yatırımlar dahil edilmiştir.</w:t>
      </w:r>
    </w:p>
    <w:p w:rsidR="00CD458E" w:rsidRPr="00DB5D45" w:rsidRDefault="00CD458E" w:rsidP="00CD458E">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w:t>
      </w:r>
      <w:r w:rsidRPr="00DB5D45">
        <w:rPr>
          <w:sz w:val="20"/>
          <w:szCs w:val="20"/>
        </w:rPr>
        <w:t xml:space="preserve"> </w:t>
      </w:r>
      <w:r w:rsidR="00E91362" w:rsidRPr="00DB5D45">
        <w:rPr>
          <w:rFonts w:asciiTheme="minorHAnsi" w:hAnsiTheme="minorHAnsi" w:cstheme="minorHAnsi"/>
          <w:sz w:val="20"/>
          <w:szCs w:val="20"/>
        </w:rPr>
        <w:t xml:space="preserve">2011-2014 yıllarına ilişkin veriler Kurul onaylı yatırım gerçekleşme rakamlarına, 2015-2017 yıllarına ilişkin veriler </w:t>
      </w:r>
      <w:r w:rsidRPr="00DB5D45">
        <w:rPr>
          <w:rFonts w:asciiTheme="minorHAnsi" w:hAnsiTheme="minorHAnsi" w:cstheme="minorHAnsi"/>
          <w:sz w:val="20"/>
          <w:szCs w:val="20"/>
        </w:rPr>
        <w:t>şirketlerin bildirim sistemi üzerinden sundukları beyanları esas alınarak hazırlanmıştır.</w:t>
      </w:r>
    </w:p>
    <w:p w:rsidR="00CD458E" w:rsidRPr="00DB5D45" w:rsidRDefault="00CD458E" w:rsidP="00CD458E">
      <w:pPr>
        <w:spacing w:after="0" w:line="360" w:lineRule="auto"/>
        <w:jc w:val="both"/>
        <w:rPr>
          <w:rFonts w:asciiTheme="minorHAnsi" w:hAnsiTheme="minorHAnsi" w:cstheme="minorHAnsi"/>
          <w:sz w:val="20"/>
          <w:szCs w:val="20"/>
        </w:rPr>
      </w:pPr>
    </w:p>
    <w:p w:rsidR="00CD458E" w:rsidRDefault="00FE6568" w:rsidP="00CD458E">
      <w:pPr>
        <w:pStyle w:val="Balk5"/>
        <w:rPr>
          <w:rFonts w:eastAsiaTheme="minorEastAsia"/>
          <w:bCs/>
        </w:rPr>
      </w:pPr>
      <w:bookmarkStart w:id="949" w:name="_Toc512605989"/>
      <w:r w:rsidRPr="00CD458E">
        <w:rPr>
          <w:rFonts w:eastAsiaTheme="minorEastAsia"/>
          <w:bCs/>
        </w:rPr>
        <w:lastRenderedPageBreak/>
        <w:t xml:space="preserve">Tablo </w:t>
      </w:r>
      <w:r w:rsidR="00CD458E" w:rsidRPr="00CD458E">
        <w:rPr>
          <w:rFonts w:eastAsiaTheme="minorEastAsia"/>
          <w:bCs/>
          <w:caps/>
        </w:rPr>
        <w:fldChar w:fldCharType="begin"/>
      </w:r>
      <w:r w:rsidR="00CD458E" w:rsidRPr="00CD458E">
        <w:rPr>
          <w:rFonts w:eastAsiaTheme="minorEastAsia"/>
          <w:bCs/>
          <w:caps/>
        </w:rPr>
        <w:instrText xml:space="preserve"> STYLEREF 1 \s </w:instrText>
      </w:r>
      <w:r w:rsidR="00CD458E" w:rsidRPr="00CD458E">
        <w:rPr>
          <w:rFonts w:eastAsiaTheme="minorEastAsia"/>
          <w:bCs/>
          <w:caps/>
        </w:rPr>
        <w:fldChar w:fldCharType="separate"/>
      </w:r>
      <w:r w:rsidRPr="00CD458E">
        <w:rPr>
          <w:rFonts w:eastAsiaTheme="minorEastAsia"/>
          <w:bCs/>
        </w:rPr>
        <w:t>5</w:t>
      </w:r>
      <w:r w:rsidR="00CD458E" w:rsidRPr="00CD458E">
        <w:rPr>
          <w:rFonts w:eastAsiaTheme="minorEastAsia"/>
          <w:bCs/>
          <w:caps/>
        </w:rPr>
        <w:fldChar w:fldCharType="end"/>
      </w:r>
      <w:r w:rsidRPr="00CD458E">
        <w:rPr>
          <w:rFonts w:eastAsiaTheme="minorEastAsia"/>
          <w:bCs/>
        </w:rPr>
        <w:t>.</w:t>
      </w:r>
      <w:r>
        <w:rPr>
          <w:rFonts w:eastAsiaTheme="minorEastAsia"/>
          <w:bCs/>
        </w:rPr>
        <w:t>12</w:t>
      </w:r>
      <w:r w:rsidRPr="00CD458E">
        <w:rPr>
          <w:rFonts w:eastAsiaTheme="minorEastAsia"/>
          <w:bCs/>
        </w:rPr>
        <w:t>: 2017 Y</w:t>
      </w:r>
      <w:r>
        <w:rPr>
          <w:rFonts w:eastAsiaTheme="minorEastAsia"/>
          <w:bCs/>
        </w:rPr>
        <w:t>ılı</w:t>
      </w:r>
      <w:r w:rsidRPr="00CD458E">
        <w:rPr>
          <w:rFonts w:eastAsiaTheme="minorEastAsia"/>
          <w:bCs/>
        </w:rPr>
        <w:t xml:space="preserve"> Gerçekleşen Dağıtım Yatırım Tutarları (Cari Fiyatlarla-T</w:t>
      </w:r>
      <w:r>
        <w:rPr>
          <w:rFonts w:eastAsiaTheme="minorEastAsia"/>
          <w:bCs/>
        </w:rPr>
        <w:t>L</w:t>
      </w:r>
      <w:r w:rsidRPr="00CD458E">
        <w:rPr>
          <w:rFonts w:eastAsiaTheme="minorEastAsia"/>
          <w:bCs/>
        </w:rPr>
        <w:t>)</w:t>
      </w:r>
      <w:bookmarkEnd w:id="949"/>
    </w:p>
    <w:tbl>
      <w:tblPr>
        <w:tblW w:w="7245" w:type="dxa"/>
        <w:tblInd w:w="55" w:type="dxa"/>
        <w:tblCellMar>
          <w:left w:w="70" w:type="dxa"/>
          <w:right w:w="70" w:type="dxa"/>
        </w:tblCellMar>
        <w:tblLook w:val="04A0" w:firstRow="1" w:lastRow="0" w:firstColumn="1" w:lastColumn="0" w:noHBand="0" w:noVBand="1"/>
      </w:tblPr>
      <w:tblGrid>
        <w:gridCol w:w="3559"/>
        <w:gridCol w:w="3686"/>
      </w:tblGrid>
      <w:tr w:rsidR="00EF0698" w:rsidRPr="00CD458E" w:rsidTr="00EF0698">
        <w:trPr>
          <w:trHeight w:val="585"/>
        </w:trPr>
        <w:tc>
          <w:tcPr>
            <w:tcW w:w="355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F0698" w:rsidRPr="00CD458E" w:rsidRDefault="00EF0698" w:rsidP="0020372D">
            <w:pPr>
              <w:spacing w:after="0" w:line="240" w:lineRule="auto"/>
              <w:rPr>
                <w:rFonts w:ascii="Times New Roman" w:eastAsia="Times New Roman" w:hAnsi="Times New Roman" w:cs="Times New Roman"/>
                <w:b/>
                <w:bCs/>
                <w:color w:val="FFFFFF"/>
                <w:lang w:eastAsia="tr-TR" w:bidi="ar-SA"/>
              </w:rPr>
            </w:pPr>
            <w:r w:rsidRPr="00CD458E">
              <w:rPr>
                <w:rFonts w:ascii="Times New Roman" w:eastAsia="Times New Roman" w:hAnsi="Times New Roman" w:cs="Times New Roman"/>
                <w:b/>
                <w:bCs/>
                <w:color w:val="FFFFFF"/>
                <w:lang w:eastAsia="tr-TR" w:bidi="ar-SA"/>
              </w:rPr>
              <w:t>Dağıtım Şirketi</w:t>
            </w:r>
          </w:p>
        </w:tc>
        <w:tc>
          <w:tcPr>
            <w:tcW w:w="3686" w:type="dxa"/>
            <w:tcBorders>
              <w:top w:val="single" w:sz="8" w:space="0" w:color="auto"/>
              <w:left w:val="nil"/>
              <w:bottom w:val="single" w:sz="8" w:space="0" w:color="auto"/>
              <w:right w:val="single" w:sz="8" w:space="0" w:color="auto"/>
            </w:tcBorders>
            <w:shd w:val="clear" w:color="000000" w:fill="FF0000"/>
            <w:vAlign w:val="center"/>
            <w:hideMark/>
          </w:tcPr>
          <w:p w:rsidR="00EF0698" w:rsidRPr="00EF0698" w:rsidRDefault="00EF0698" w:rsidP="00EF0698">
            <w:pPr>
              <w:spacing w:after="0" w:line="240" w:lineRule="auto"/>
              <w:jc w:val="center"/>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2017 Yatırım Tutarı</w:t>
            </w:r>
          </w:p>
          <w:p w:rsidR="00EF0698" w:rsidRPr="00CD458E" w:rsidRDefault="00EF0698" w:rsidP="00EF0698">
            <w:pPr>
              <w:spacing w:after="0" w:line="240" w:lineRule="auto"/>
              <w:jc w:val="center"/>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(Cari fiyatlarla-TL)</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TOROSLAR</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703.666.534,90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BAŞKENT</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606.591.259,52</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OSMANGAZİ</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424.441.150,72</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DİCLE</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396.478.056,05</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BOĞAZİÇİ</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389.643.240,36</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GDZ</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364.110.306,00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YEŞİLIRMAK</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352.358.727,85</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MERAM</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300.489.923,72</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ADM</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263.241.323,20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İSTANBUL A.Y.EDAŞ</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256.937.785,03</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ULUDAĞ</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239.158.377,14</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AKDENİZ</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205.510.473,92</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ARAS</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194.646.540,40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ÇORUH</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180.375.711,65</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KAYSERİ</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163.689.077,77</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FIRAT</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162.715.059,98</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VANGÖLÜ</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155.785.302,77</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TRAKYA</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149.178.042,98</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AKEDAŞ</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147.016.404,80</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SAKARYA</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146.112.822,96</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EF0698" w:rsidRPr="00EF0698" w:rsidRDefault="00EF0698" w:rsidP="0020372D">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ÇAMLIBEL</w:t>
            </w:r>
          </w:p>
        </w:tc>
        <w:tc>
          <w:tcPr>
            <w:tcW w:w="3686" w:type="dxa"/>
            <w:tcBorders>
              <w:top w:val="nil"/>
              <w:left w:val="nil"/>
              <w:bottom w:val="single" w:sz="8" w:space="0" w:color="auto"/>
              <w:right w:val="single" w:sz="8" w:space="0" w:color="auto"/>
            </w:tcBorders>
            <w:shd w:val="clear" w:color="auto" w:fill="auto"/>
            <w:noWrap/>
            <w:vAlign w:val="center"/>
          </w:tcPr>
          <w:p w:rsidR="00EF0698" w:rsidRPr="00FE6568" w:rsidRDefault="00EF0698" w:rsidP="0020372D">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127.357.645,29</w:t>
            </w:r>
          </w:p>
        </w:tc>
      </w:tr>
      <w:tr w:rsidR="00EF0698" w:rsidRPr="00CD458E" w:rsidTr="00EF0698">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hideMark/>
          </w:tcPr>
          <w:p w:rsidR="00EF0698" w:rsidRPr="00FE6568" w:rsidRDefault="00EF0698" w:rsidP="0020372D">
            <w:pPr>
              <w:spacing w:after="0" w:line="240" w:lineRule="auto"/>
              <w:rPr>
                <w:rFonts w:ascii="Times New Roman" w:eastAsia="Times New Roman" w:hAnsi="Times New Roman" w:cs="Times New Roman"/>
                <w:b/>
                <w:bCs/>
                <w:lang w:eastAsia="tr-TR" w:bidi="ar-SA"/>
              </w:rPr>
            </w:pPr>
            <w:r w:rsidRPr="00EF0698">
              <w:rPr>
                <w:rFonts w:ascii="Times New Roman" w:eastAsia="Times New Roman" w:hAnsi="Times New Roman" w:cs="Times New Roman"/>
                <w:b/>
                <w:bCs/>
                <w:color w:val="FFFFFF"/>
                <w:lang w:eastAsia="tr-TR" w:bidi="ar-SA"/>
              </w:rPr>
              <w:t>TOPLAM</w:t>
            </w:r>
          </w:p>
        </w:tc>
        <w:tc>
          <w:tcPr>
            <w:tcW w:w="3686" w:type="dxa"/>
            <w:tcBorders>
              <w:top w:val="nil"/>
              <w:left w:val="nil"/>
              <w:bottom w:val="single" w:sz="8" w:space="0" w:color="auto"/>
              <w:right w:val="single" w:sz="8" w:space="0" w:color="auto"/>
            </w:tcBorders>
            <w:shd w:val="clear" w:color="000000" w:fill="FF5050"/>
            <w:noWrap/>
            <w:vAlign w:val="center"/>
            <w:hideMark/>
          </w:tcPr>
          <w:p w:rsidR="00EF0698" w:rsidRPr="00CD458E" w:rsidRDefault="00EF0698" w:rsidP="0020372D">
            <w:pPr>
              <w:spacing w:after="0" w:line="240" w:lineRule="auto"/>
              <w:jc w:val="right"/>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5.929.503.767,02</w:t>
            </w:r>
          </w:p>
        </w:tc>
      </w:tr>
    </w:tbl>
    <w:p w:rsidR="00EF0698" w:rsidRPr="00EF0698" w:rsidRDefault="00EF0698" w:rsidP="00EF0698"/>
    <w:p w:rsidR="00FE6568" w:rsidRPr="00DB5D45" w:rsidRDefault="00FE6568" w:rsidP="00FE6568">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*Birim bedelli tutarlar ile</w:t>
      </w:r>
      <w:r w:rsidR="007F7BA4">
        <w:rPr>
          <w:rFonts w:asciiTheme="minorHAnsi" w:hAnsiTheme="minorHAnsi" w:cstheme="minorHAnsi"/>
          <w:sz w:val="20"/>
          <w:szCs w:val="20"/>
        </w:rPr>
        <w:t xml:space="preserve"> 2017</w:t>
      </w:r>
      <w:r w:rsidRPr="00DB5D45">
        <w:rPr>
          <w:rFonts w:asciiTheme="minorHAnsi" w:hAnsiTheme="minorHAnsi" w:cstheme="minorHAnsi"/>
          <w:sz w:val="20"/>
          <w:szCs w:val="20"/>
        </w:rPr>
        <w:t xml:space="preserve"> </w:t>
      </w:r>
      <w:r w:rsidR="00815154">
        <w:rPr>
          <w:rFonts w:asciiTheme="minorHAnsi" w:hAnsiTheme="minorHAnsi" w:cstheme="minorHAnsi"/>
          <w:sz w:val="20"/>
          <w:szCs w:val="20"/>
        </w:rPr>
        <w:t xml:space="preserve">Haziran ayı </w:t>
      </w:r>
      <w:r w:rsidRPr="00DB5D45">
        <w:rPr>
          <w:rFonts w:asciiTheme="minorHAnsi" w:hAnsiTheme="minorHAnsi" w:cstheme="minorHAnsi"/>
          <w:sz w:val="20"/>
          <w:szCs w:val="20"/>
        </w:rPr>
        <w:t>TÜFE</w:t>
      </w:r>
      <w:r w:rsidR="00815154">
        <w:rPr>
          <w:rFonts w:asciiTheme="minorHAnsi" w:hAnsiTheme="minorHAnsi" w:cstheme="minorHAnsi"/>
          <w:sz w:val="20"/>
          <w:szCs w:val="20"/>
        </w:rPr>
        <w:t>’si</w:t>
      </w:r>
      <w:r w:rsidRPr="00DB5D45">
        <w:rPr>
          <w:rFonts w:asciiTheme="minorHAnsi" w:hAnsiTheme="minorHAnsi" w:cstheme="minorHAnsi"/>
          <w:sz w:val="20"/>
          <w:szCs w:val="20"/>
        </w:rPr>
        <w:t>:309,78’e göre hazırlanmıştır.</w:t>
      </w:r>
    </w:p>
    <w:p w:rsidR="00FE6568" w:rsidRPr="00DB5D45" w:rsidRDefault="00FE6568" w:rsidP="00FE6568">
      <w:pPr>
        <w:spacing w:after="0" w:line="360" w:lineRule="auto"/>
        <w:jc w:val="both"/>
        <w:rPr>
          <w:rFonts w:asciiTheme="minorHAnsi" w:hAnsiTheme="minorHAnsi" w:cstheme="minorHAnsi"/>
          <w:sz w:val="20"/>
          <w:szCs w:val="20"/>
        </w:rPr>
      </w:pPr>
      <w:r w:rsidRPr="00DB5D45">
        <w:rPr>
          <w:rFonts w:asciiTheme="minorHAnsi" w:hAnsiTheme="minorHAnsi" w:cstheme="minorHAnsi"/>
          <w:sz w:val="20"/>
          <w:szCs w:val="20"/>
        </w:rPr>
        <w:t>** II. Uygulama Döneminde başlayıp III. Uygulama Döneminde tamamlanan yatırımlar dahil edilmiştir.</w:t>
      </w:r>
    </w:p>
    <w:p w:rsidR="00FE6568" w:rsidRPr="00DB5D45" w:rsidRDefault="00FE6568" w:rsidP="00FE6568">
      <w:pPr>
        <w:spacing w:after="0" w:line="360" w:lineRule="auto"/>
        <w:jc w:val="both"/>
        <w:rPr>
          <w:rFonts w:asciiTheme="minorHAnsi" w:hAnsiTheme="minorHAnsi" w:cstheme="minorHAnsi"/>
          <w:sz w:val="20"/>
          <w:szCs w:val="20"/>
          <w:highlight w:val="yellow"/>
        </w:rPr>
      </w:pPr>
      <w:r w:rsidRPr="00DB5D45">
        <w:rPr>
          <w:rFonts w:asciiTheme="minorHAnsi" w:hAnsiTheme="minorHAnsi" w:cstheme="minorHAnsi"/>
          <w:sz w:val="20"/>
          <w:szCs w:val="20"/>
        </w:rPr>
        <w:t>***</w:t>
      </w:r>
      <w:r w:rsidRPr="00DB5D45">
        <w:rPr>
          <w:sz w:val="20"/>
          <w:szCs w:val="20"/>
        </w:rPr>
        <w:t xml:space="preserve"> </w:t>
      </w:r>
      <w:r w:rsidRPr="00DB5D45">
        <w:rPr>
          <w:rFonts w:asciiTheme="minorHAnsi" w:hAnsiTheme="minorHAnsi" w:cstheme="minorHAnsi"/>
          <w:sz w:val="20"/>
          <w:szCs w:val="20"/>
        </w:rPr>
        <w:t>Tablolar şirketlerin bildirim sistemi üzerinden sundukları beyanları esas alınarak hazırlanmıştır.</w:t>
      </w:r>
    </w:p>
    <w:p w:rsidR="00FE6568" w:rsidRPr="00CD458E" w:rsidRDefault="00FE6568" w:rsidP="00252FDF">
      <w:pPr>
        <w:spacing w:line="360" w:lineRule="auto"/>
        <w:ind w:firstLine="708"/>
        <w:jc w:val="both"/>
        <w:rPr>
          <w:rFonts w:asciiTheme="minorHAnsi" w:hAnsiTheme="minorHAnsi" w:cstheme="minorHAnsi"/>
          <w:sz w:val="24"/>
          <w:szCs w:val="24"/>
          <w:highlight w:val="yellow"/>
        </w:rPr>
      </w:pPr>
    </w:p>
    <w:p w:rsidR="000647C0" w:rsidRDefault="000647C0" w:rsidP="00FE6568">
      <w:pPr>
        <w:spacing w:line="360" w:lineRule="auto"/>
        <w:ind w:firstLine="708"/>
        <w:jc w:val="both"/>
        <w:rPr>
          <w:rFonts w:asciiTheme="minorHAnsi" w:hAnsiTheme="minorHAnsi" w:cstheme="minorHAnsi"/>
          <w:sz w:val="24"/>
          <w:szCs w:val="24"/>
        </w:rPr>
      </w:pPr>
    </w:p>
    <w:p w:rsidR="00252FDF" w:rsidRPr="00FE6568" w:rsidRDefault="00252FDF" w:rsidP="00FE6568">
      <w:pPr>
        <w:spacing w:line="360" w:lineRule="auto"/>
        <w:ind w:firstLine="708"/>
        <w:jc w:val="both"/>
        <w:rPr>
          <w:rFonts w:asciiTheme="minorHAnsi" w:hAnsiTheme="minorHAnsi" w:cstheme="minorHAnsi"/>
          <w:sz w:val="24"/>
          <w:szCs w:val="24"/>
        </w:rPr>
      </w:pPr>
      <w:r w:rsidRPr="00FE6568">
        <w:rPr>
          <w:rFonts w:asciiTheme="minorHAnsi" w:hAnsiTheme="minorHAnsi" w:cstheme="minorHAnsi"/>
          <w:sz w:val="24"/>
          <w:szCs w:val="24"/>
        </w:rPr>
        <w:t>20</w:t>
      </w:r>
      <w:r w:rsidR="00FE6568" w:rsidRPr="00FE6568">
        <w:rPr>
          <w:rFonts w:asciiTheme="minorHAnsi" w:hAnsiTheme="minorHAnsi" w:cstheme="minorHAnsi"/>
          <w:sz w:val="24"/>
          <w:szCs w:val="24"/>
        </w:rPr>
        <w:t>17</w:t>
      </w:r>
      <w:r w:rsidRPr="00FE6568">
        <w:rPr>
          <w:rFonts w:asciiTheme="minorHAnsi" w:hAnsiTheme="minorHAnsi" w:cstheme="minorHAnsi"/>
          <w:sz w:val="24"/>
          <w:szCs w:val="24"/>
        </w:rPr>
        <w:t xml:space="preserve"> yılı için toplam yatırım gerçekleşmesi 20</w:t>
      </w:r>
      <w:r w:rsidR="00FE6568" w:rsidRPr="00FE6568">
        <w:rPr>
          <w:rFonts w:asciiTheme="minorHAnsi" w:hAnsiTheme="minorHAnsi" w:cstheme="minorHAnsi"/>
          <w:sz w:val="24"/>
          <w:szCs w:val="24"/>
        </w:rPr>
        <w:t>16 yılına oranla %10,58</w:t>
      </w:r>
      <w:r w:rsidRPr="00FE6568">
        <w:rPr>
          <w:rFonts w:asciiTheme="minorHAnsi" w:hAnsiTheme="minorHAnsi" w:cstheme="minorHAnsi"/>
          <w:sz w:val="24"/>
          <w:szCs w:val="24"/>
        </w:rPr>
        <w:t xml:space="preserve"> artarak </w:t>
      </w:r>
      <w:r w:rsidR="00FE6568" w:rsidRPr="00FE6568">
        <w:rPr>
          <w:rFonts w:asciiTheme="minorHAnsi" w:hAnsiTheme="minorHAnsi" w:cstheme="minorHAnsi"/>
          <w:sz w:val="24"/>
          <w:szCs w:val="24"/>
        </w:rPr>
        <w:t>5,93</w:t>
      </w:r>
      <w:r w:rsidRPr="00FE6568">
        <w:rPr>
          <w:rFonts w:asciiTheme="minorHAnsi" w:hAnsiTheme="minorHAnsi" w:cstheme="minorHAnsi"/>
          <w:sz w:val="24"/>
          <w:szCs w:val="24"/>
        </w:rPr>
        <w:t xml:space="preserve"> milyar TL </w:t>
      </w:r>
      <w:r w:rsidR="00FE6568" w:rsidRPr="00FE6568">
        <w:rPr>
          <w:rFonts w:asciiTheme="minorHAnsi" w:hAnsiTheme="minorHAnsi" w:cstheme="minorHAnsi"/>
          <w:sz w:val="24"/>
          <w:szCs w:val="24"/>
        </w:rPr>
        <w:t xml:space="preserve">(cari fiyatlarla) </w:t>
      </w:r>
      <w:r w:rsidRPr="00FE6568">
        <w:rPr>
          <w:rFonts w:asciiTheme="minorHAnsi" w:hAnsiTheme="minorHAnsi" w:cstheme="minorHAnsi"/>
          <w:sz w:val="24"/>
          <w:szCs w:val="24"/>
        </w:rPr>
        <w:t xml:space="preserve">olmuştur. </w:t>
      </w:r>
      <w:r w:rsidR="007C5AF8" w:rsidRPr="00FE6568">
        <w:rPr>
          <w:rFonts w:asciiTheme="minorHAnsi" w:hAnsiTheme="minorHAnsi" w:cstheme="minorHAnsi"/>
          <w:sz w:val="24"/>
          <w:szCs w:val="24"/>
        </w:rPr>
        <w:t xml:space="preserve">2011-2015 yıllarından devam eden yatırım harcamaları dahil </w:t>
      </w:r>
      <w:r w:rsidRPr="00FE6568">
        <w:rPr>
          <w:rFonts w:asciiTheme="minorHAnsi" w:hAnsiTheme="minorHAnsi" w:cstheme="minorHAnsi"/>
          <w:sz w:val="24"/>
          <w:szCs w:val="24"/>
        </w:rPr>
        <w:t>20</w:t>
      </w:r>
      <w:r w:rsidR="00FE6568" w:rsidRPr="00FE6568">
        <w:rPr>
          <w:rFonts w:asciiTheme="minorHAnsi" w:hAnsiTheme="minorHAnsi" w:cstheme="minorHAnsi"/>
          <w:sz w:val="24"/>
          <w:szCs w:val="24"/>
        </w:rPr>
        <w:t>17</w:t>
      </w:r>
      <w:r w:rsidRPr="00FE6568">
        <w:rPr>
          <w:rFonts w:asciiTheme="minorHAnsi" w:hAnsiTheme="minorHAnsi" w:cstheme="minorHAnsi"/>
          <w:sz w:val="24"/>
          <w:szCs w:val="24"/>
        </w:rPr>
        <w:t xml:space="preserve"> </w:t>
      </w:r>
      <w:r w:rsidR="007C5AF8" w:rsidRPr="00FE6568">
        <w:rPr>
          <w:rFonts w:asciiTheme="minorHAnsi" w:hAnsiTheme="minorHAnsi" w:cstheme="minorHAnsi"/>
          <w:sz w:val="24"/>
          <w:szCs w:val="24"/>
        </w:rPr>
        <w:t>y</w:t>
      </w:r>
      <w:r w:rsidRPr="00FE6568">
        <w:rPr>
          <w:rFonts w:asciiTheme="minorHAnsi" w:hAnsiTheme="minorHAnsi" w:cstheme="minorHAnsi"/>
          <w:sz w:val="24"/>
          <w:szCs w:val="24"/>
        </w:rPr>
        <w:t xml:space="preserve">ılı için en yüksek yatırım harcaması </w:t>
      </w:r>
      <w:r w:rsidR="00FE6568" w:rsidRPr="00FE6568">
        <w:rPr>
          <w:rFonts w:asciiTheme="minorHAnsi" w:hAnsiTheme="minorHAnsi" w:cstheme="minorHAnsi"/>
          <w:sz w:val="24"/>
          <w:szCs w:val="24"/>
        </w:rPr>
        <w:t>703,67</w:t>
      </w:r>
      <w:r w:rsidRPr="00FE6568">
        <w:rPr>
          <w:rFonts w:asciiTheme="minorHAnsi" w:hAnsiTheme="minorHAnsi" w:cstheme="minorHAnsi"/>
          <w:sz w:val="24"/>
          <w:szCs w:val="24"/>
        </w:rPr>
        <w:t xml:space="preserve"> Milyon TL ile </w:t>
      </w:r>
      <w:r w:rsidR="00FE6568" w:rsidRPr="00FE6568">
        <w:rPr>
          <w:rFonts w:asciiTheme="minorHAnsi" w:hAnsiTheme="minorHAnsi" w:cstheme="minorHAnsi"/>
          <w:sz w:val="24"/>
          <w:szCs w:val="24"/>
        </w:rPr>
        <w:t xml:space="preserve">Toroslar </w:t>
      </w:r>
      <w:r w:rsidRPr="00FE6568">
        <w:rPr>
          <w:rFonts w:asciiTheme="minorHAnsi" w:hAnsiTheme="minorHAnsi" w:cstheme="minorHAnsi"/>
          <w:sz w:val="24"/>
          <w:szCs w:val="24"/>
        </w:rPr>
        <w:t xml:space="preserve">ve </w:t>
      </w:r>
      <w:r w:rsidR="00FE6568" w:rsidRPr="00FE6568">
        <w:rPr>
          <w:rFonts w:asciiTheme="minorHAnsi" w:hAnsiTheme="minorHAnsi" w:cstheme="minorHAnsi"/>
          <w:sz w:val="24"/>
          <w:szCs w:val="24"/>
        </w:rPr>
        <w:t>606,59</w:t>
      </w:r>
      <w:r w:rsidRPr="00FE6568">
        <w:rPr>
          <w:rFonts w:asciiTheme="minorHAnsi" w:hAnsiTheme="minorHAnsi" w:cstheme="minorHAnsi"/>
          <w:sz w:val="24"/>
          <w:szCs w:val="24"/>
        </w:rPr>
        <w:t xml:space="preserve"> Milyon TL ile </w:t>
      </w:r>
      <w:r w:rsidR="00FE6568" w:rsidRPr="00FE6568">
        <w:rPr>
          <w:rFonts w:asciiTheme="minorHAnsi" w:hAnsiTheme="minorHAnsi" w:cstheme="minorHAnsi"/>
          <w:sz w:val="24"/>
          <w:szCs w:val="24"/>
        </w:rPr>
        <w:t xml:space="preserve">Başkent </w:t>
      </w:r>
      <w:r w:rsidRPr="00FE6568">
        <w:rPr>
          <w:rFonts w:asciiTheme="minorHAnsi" w:hAnsiTheme="minorHAnsi" w:cstheme="minorHAnsi"/>
          <w:sz w:val="24"/>
          <w:szCs w:val="24"/>
        </w:rPr>
        <w:t>bölgelerinde gerçekleşmiştir.</w:t>
      </w:r>
    </w:p>
    <w:p w:rsidR="000647C0" w:rsidRDefault="000647C0" w:rsidP="00252FDF">
      <w:pPr>
        <w:pStyle w:val="Balk6"/>
      </w:pPr>
      <w:bookmarkStart w:id="950" w:name="_Toc406663208"/>
      <w:bookmarkStart w:id="951" w:name="_Toc450307016"/>
      <w:bookmarkStart w:id="952" w:name="_Toc450307127"/>
      <w:bookmarkStart w:id="953" w:name="_Toc450307951"/>
      <w:bookmarkStart w:id="954" w:name="_Toc512436555"/>
    </w:p>
    <w:p w:rsidR="00252FDF" w:rsidRPr="000E40F2" w:rsidRDefault="00252FDF" w:rsidP="00252FDF">
      <w:pPr>
        <w:pStyle w:val="Balk6"/>
      </w:pPr>
      <w:r w:rsidRPr="000E40F2">
        <w:lastRenderedPageBreak/>
        <w:t xml:space="preserve">Şekil </w:t>
      </w:r>
      <w:r w:rsidRPr="000E40F2">
        <w:fldChar w:fldCharType="begin"/>
      </w:r>
      <w:r w:rsidRPr="000E40F2">
        <w:instrText xml:space="preserve"> STYLEREF 1 \s </w:instrText>
      </w:r>
      <w:r w:rsidRPr="000E40F2">
        <w:fldChar w:fldCharType="separate"/>
      </w:r>
      <w:r w:rsidRPr="000E40F2">
        <w:rPr>
          <w:noProof/>
        </w:rPr>
        <w:t>5</w:t>
      </w:r>
      <w:r w:rsidRPr="000E40F2">
        <w:fldChar w:fldCharType="end"/>
      </w:r>
      <w:r w:rsidRPr="000E40F2">
        <w:t>.</w:t>
      </w:r>
      <w:r w:rsidR="00A05A2E" w:rsidRPr="000E40F2">
        <w:t>6</w:t>
      </w:r>
      <w:r w:rsidRPr="000E40F2">
        <w:t>: 20</w:t>
      </w:r>
      <w:r w:rsidR="00FE6568" w:rsidRPr="000E40F2">
        <w:t>17</w:t>
      </w:r>
      <w:r w:rsidRPr="000E40F2">
        <w:t xml:space="preserve"> Yılı Dağıtım Şirketleri Gerçekleşen Yatırım Tutarları</w:t>
      </w:r>
      <w:bookmarkEnd w:id="950"/>
      <w:r w:rsidRPr="000E40F2">
        <w:t>(Cari Fiyatlar-</w:t>
      </w:r>
      <w:r w:rsidR="000E40F2">
        <w:t>M</w:t>
      </w:r>
      <w:r w:rsidRPr="000E40F2">
        <w:t>ilyon TL)</w:t>
      </w:r>
      <w:bookmarkEnd w:id="951"/>
      <w:bookmarkEnd w:id="952"/>
      <w:bookmarkEnd w:id="953"/>
      <w:bookmarkEnd w:id="954"/>
    </w:p>
    <w:p w:rsidR="00252FDF" w:rsidRPr="00A077AE" w:rsidRDefault="000E40F2" w:rsidP="00252FDF">
      <w:pPr>
        <w:jc w:val="center"/>
        <w:rPr>
          <w:highlight w:val="yellow"/>
        </w:rPr>
      </w:pPr>
      <w:r>
        <w:rPr>
          <w:noProof/>
          <w:lang w:eastAsia="tr-TR" w:bidi="ar-SA"/>
        </w:rPr>
        <w:drawing>
          <wp:inline distT="0" distB="0" distL="0" distR="0" wp14:anchorId="4AE1FF36">
            <wp:extent cx="6105524" cy="346710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110223" cy="3469769"/>
                    </a:xfrm>
                    <a:prstGeom prst="rect">
                      <a:avLst/>
                    </a:prstGeom>
                    <a:noFill/>
                  </pic:spPr>
                </pic:pic>
              </a:graphicData>
            </a:graphic>
          </wp:inline>
        </w:drawing>
      </w:r>
    </w:p>
    <w:p w:rsidR="000647C0" w:rsidRDefault="000647C0" w:rsidP="00252FDF">
      <w:pPr>
        <w:spacing w:line="360" w:lineRule="auto"/>
        <w:ind w:firstLine="708"/>
        <w:jc w:val="both"/>
        <w:rPr>
          <w:rFonts w:asciiTheme="minorHAnsi" w:hAnsiTheme="minorHAnsi" w:cstheme="minorHAnsi"/>
          <w:noProof/>
          <w:sz w:val="24"/>
          <w:szCs w:val="24"/>
          <w:lang w:eastAsia="tr-TR" w:bidi="ar-SA"/>
        </w:rP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0E40F2">
        <w:rPr>
          <w:rFonts w:asciiTheme="minorHAnsi" w:hAnsiTheme="minorHAnsi" w:cstheme="minorHAnsi"/>
          <w:noProof/>
          <w:sz w:val="24"/>
          <w:szCs w:val="24"/>
          <w:lang w:eastAsia="tr-TR" w:bidi="ar-SA"/>
        </w:rPr>
        <w:t>20</w:t>
      </w:r>
      <w:r w:rsidR="007F2549" w:rsidRPr="000E40F2">
        <w:rPr>
          <w:rFonts w:asciiTheme="minorHAnsi" w:hAnsiTheme="minorHAnsi" w:cstheme="minorHAnsi"/>
          <w:noProof/>
          <w:sz w:val="24"/>
          <w:szCs w:val="24"/>
          <w:lang w:eastAsia="tr-TR" w:bidi="ar-SA"/>
        </w:rPr>
        <w:t>17</w:t>
      </w:r>
      <w:r w:rsidRPr="000E40F2">
        <w:rPr>
          <w:rFonts w:asciiTheme="minorHAnsi" w:hAnsiTheme="minorHAnsi" w:cstheme="minorHAnsi"/>
          <w:noProof/>
          <w:sz w:val="24"/>
          <w:szCs w:val="24"/>
          <w:lang w:eastAsia="tr-TR" w:bidi="ar-SA"/>
        </w:rPr>
        <w:t xml:space="preserve"> yılında yatırım türüne göre gerçekleşen yatırım harcamaları aşağıdaki tabloda gösterilmektedir. Yatırımların büyük çoğunluğunu şebeke yatırımları oluşturmaktadır.</w:t>
      </w:r>
    </w:p>
    <w:p w:rsidR="000647C0" w:rsidRPr="000E40F2" w:rsidRDefault="000647C0" w:rsidP="00252FDF">
      <w:pPr>
        <w:spacing w:line="360" w:lineRule="auto"/>
        <w:ind w:firstLine="708"/>
        <w:jc w:val="both"/>
        <w:rPr>
          <w:rFonts w:asciiTheme="minorHAnsi" w:hAnsiTheme="minorHAnsi" w:cstheme="minorHAnsi"/>
          <w:noProof/>
          <w:sz w:val="24"/>
          <w:szCs w:val="24"/>
          <w:lang w:eastAsia="tr-TR" w:bidi="ar-SA"/>
        </w:rPr>
      </w:pPr>
    </w:p>
    <w:p w:rsidR="00252FDF" w:rsidRDefault="00252FDF" w:rsidP="00252FDF">
      <w:pPr>
        <w:pStyle w:val="Balk5"/>
      </w:pPr>
      <w:bookmarkStart w:id="955" w:name="_Toc450309983"/>
      <w:bookmarkStart w:id="956" w:name="_Toc512605990"/>
      <w:r w:rsidRPr="000E40F2">
        <w:rPr>
          <w:rFonts w:eastAsiaTheme="minorEastAsia"/>
          <w:bCs/>
          <w:caps/>
        </w:rPr>
        <w:t>T</w:t>
      </w:r>
      <w:r w:rsidRPr="000E40F2">
        <w:rPr>
          <w:rFonts w:eastAsiaTheme="minorEastAsia"/>
          <w:bCs/>
        </w:rPr>
        <w:t>ablo</w:t>
      </w:r>
      <w:r w:rsidRPr="000E40F2">
        <w:rPr>
          <w:rFonts w:eastAsiaTheme="minorEastAsia"/>
          <w:bCs/>
          <w:caps/>
        </w:rPr>
        <w:t xml:space="preserve"> </w:t>
      </w:r>
      <w:r w:rsidRPr="000E40F2">
        <w:rPr>
          <w:rFonts w:eastAsiaTheme="minorEastAsia"/>
          <w:bCs/>
          <w:caps/>
        </w:rPr>
        <w:fldChar w:fldCharType="begin"/>
      </w:r>
      <w:r w:rsidRPr="000E40F2">
        <w:rPr>
          <w:rFonts w:eastAsiaTheme="minorEastAsia"/>
          <w:bCs/>
          <w:caps/>
        </w:rPr>
        <w:instrText xml:space="preserve"> STYLEREF 1 \s </w:instrText>
      </w:r>
      <w:r w:rsidRPr="000E40F2">
        <w:rPr>
          <w:rFonts w:eastAsiaTheme="minorEastAsia"/>
          <w:bCs/>
          <w:caps/>
        </w:rPr>
        <w:fldChar w:fldCharType="separate"/>
      </w:r>
      <w:r w:rsidRPr="000E40F2">
        <w:rPr>
          <w:rFonts w:eastAsiaTheme="minorEastAsia"/>
          <w:bCs/>
          <w:caps/>
          <w:noProof/>
        </w:rPr>
        <w:t>5</w:t>
      </w:r>
      <w:r w:rsidRPr="000E40F2">
        <w:rPr>
          <w:rFonts w:eastAsiaTheme="minorEastAsia"/>
          <w:bCs/>
          <w:caps/>
        </w:rPr>
        <w:fldChar w:fldCharType="end"/>
      </w:r>
      <w:r w:rsidRPr="000E40F2">
        <w:rPr>
          <w:rFonts w:eastAsiaTheme="minorEastAsia"/>
          <w:bCs/>
          <w:caps/>
        </w:rPr>
        <w:t>.</w:t>
      </w:r>
      <w:r w:rsidR="00CE6863">
        <w:rPr>
          <w:rFonts w:eastAsiaTheme="minorEastAsia"/>
          <w:bCs/>
          <w:caps/>
        </w:rPr>
        <w:t>13</w:t>
      </w:r>
      <w:r w:rsidRPr="000E40F2">
        <w:rPr>
          <w:rFonts w:eastAsiaTheme="minorEastAsia"/>
          <w:bCs/>
          <w:caps/>
        </w:rPr>
        <w:t>:</w:t>
      </w:r>
      <w:r w:rsidRPr="000E40F2">
        <w:rPr>
          <w:caps/>
        </w:rPr>
        <w:t xml:space="preserve"> </w:t>
      </w:r>
      <w:r w:rsidRPr="000E40F2">
        <w:t>Yatırım Türüne Göre 20</w:t>
      </w:r>
      <w:r w:rsidR="0017367D" w:rsidRPr="000E40F2">
        <w:t>17</w:t>
      </w:r>
      <w:r w:rsidRPr="000E40F2">
        <w:t xml:space="preserve"> Yılı Gerçekleşen Yatırım Tutarları (TL)</w:t>
      </w:r>
      <w:bookmarkEnd w:id="955"/>
      <w:bookmarkEnd w:id="956"/>
      <w:r w:rsidRPr="000E40F2">
        <w:t xml:space="preserve"> </w:t>
      </w:r>
    </w:p>
    <w:tbl>
      <w:tblPr>
        <w:tblW w:w="9157" w:type="dxa"/>
        <w:tblInd w:w="55" w:type="dxa"/>
        <w:tblCellMar>
          <w:left w:w="70" w:type="dxa"/>
          <w:right w:w="70" w:type="dxa"/>
        </w:tblCellMar>
        <w:tblLook w:val="04A0" w:firstRow="1" w:lastRow="0" w:firstColumn="1" w:lastColumn="0" w:noHBand="0" w:noVBand="1"/>
      </w:tblPr>
      <w:tblGrid>
        <w:gridCol w:w="1858"/>
        <w:gridCol w:w="3613"/>
        <w:gridCol w:w="3686"/>
      </w:tblGrid>
      <w:tr w:rsidR="00EF0698" w:rsidRPr="00CD458E" w:rsidTr="000647C0">
        <w:trPr>
          <w:trHeight w:val="585"/>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F0698" w:rsidRPr="000647C0" w:rsidRDefault="00EF0698" w:rsidP="0020372D">
            <w:pPr>
              <w:spacing w:after="0" w:line="240" w:lineRule="auto"/>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Dağıtım Şirketi</w:t>
            </w:r>
          </w:p>
        </w:tc>
        <w:tc>
          <w:tcPr>
            <w:tcW w:w="3613" w:type="dxa"/>
            <w:tcBorders>
              <w:top w:val="single" w:sz="8" w:space="0" w:color="auto"/>
              <w:left w:val="nil"/>
              <w:bottom w:val="single" w:sz="8" w:space="0" w:color="auto"/>
              <w:right w:val="single" w:sz="8" w:space="0" w:color="auto"/>
            </w:tcBorders>
            <w:shd w:val="clear" w:color="000000" w:fill="FF0000"/>
            <w:vAlign w:val="center"/>
          </w:tcPr>
          <w:p w:rsidR="00EF0698" w:rsidRPr="000647C0" w:rsidRDefault="00EF0698" w:rsidP="000647C0">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Yatırım Türü</w:t>
            </w:r>
          </w:p>
        </w:tc>
        <w:tc>
          <w:tcPr>
            <w:tcW w:w="3686"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EF0698" w:rsidRPr="000647C0" w:rsidRDefault="00EF0698" w:rsidP="000647C0">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2017 Yatırım Tutarı</w:t>
            </w:r>
          </w:p>
          <w:p w:rsidR="00EF0698" w:rsidRPr="000647C0" w:rsidRDefault="00EF0698" w:rsidP="000647C0">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(TÜFE Haz.2017:309,78)</w:t>
            </w:r>
          </w:p>
        </w:tc>
      </w:tr>
      <w:tr w:rsidR="00EF0698" w:rsidRPr="00CD458E" w:rsidTr="0020372D">
        <w:trPr>
          <w:trHeight w:val="315"/>
        </w:trPr>
        <w:tc>
          <w:tcPr>
            <w:tcW w:w="1858" w:type="dxa"/>
            <w:vMerge w:val="restart"/>
            <w:tcBorders>
              <w:top w:val="nil"/>
              <w:left w:val="single" w:sz="8" w:space="0" w:color="auto"/>
              <w:right w:val="single" w:sz="8" w:space="0" w:color="auto"/>
            </w:tcBorders>
            <w:shd w:val="clear" w:color="000000" w:fill="FF5050"/>
            <w:noWrap/>
            <w:vAlign w:val="center"/>
          </w:tcPr>
          <w:p w:rsidR="00EF0698" w:rsidRPr="00FD3ADC" w:rsidRDefault="00EF0698" w:rsidP="0020372D">
            <w:pPr>
              <w:spacing w:after="0" w:line="240" w:lineRule="auto"/>
              <w:rPr>
                <w:rFonts w:ascii="Times New Roman" w:eastAsia="Times New Roman" w:hAnsi="Times New Roman" w:cs="Times New Roman"/>
                <w:bCs/>
                <w:color w:val="FFFFFF"/>
                <w:lang w:eastAsia="tr-TR" w:bidi="ar-SA"/>
              </w:rPr>
            </w:pPr>
            <w:r w:rsidRPr="00FD3ADC">
              <w:rPr>
                <w:rFonts w:ascii="Calibri" w:eastAsia="Times New Roman" w:hAnsi="Calibri" w:cs="Times New Roman"/>
                <w:bCs/>
                <w:color w:val="000000"/>
                <w:lang w:eastAsia="tr-TR" w:bidi="ar-SA"/>
              </w:rPr>
              <w:t>21 EDAŞ</w:t>
            </w: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 xml:space="preserve">Şebeke Yatırımları </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4.774.227.653,95</w:t>
            </w:r>
          </w:p>
        </w:tc>
      </w:tr>
      <w:tr w:rsidR="00EF0698" w:rsidRPr="00CD458E" w:rsidTr="0020372D">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Çevre, Güvenlik ve Diğer Yasal Zorunluluğu Olan Yatırımlar</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517.964.455,51</w:t>
            </w:r>
          </w:p>
        </w:tc>
      </w:tr>
      <w:tr w:rsidR="00EF0698" w:rsidRPr="00CD458E" w:rsidTr="0020372D">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Şebeke İşletim Sistemi Yatırımları</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442.832.456,90</w:t>
            </w:r>
          </w:p>
        </w:tc>
      </w:tr>
      <w:tr w:rsidR="00EF0698" w:rsidRPr="00CD458E" w:rsidTr="0020372D">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Sayaç Yatırımları</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110.416.476,34</w:t>
            </w:r>
          </w:p>
        </w:tc>
      </w:tr>
      <w:tr w:rsidR="00EF0698" w:rsidRPr="00CD458E" w:rsidTr="0020372D">
        <w:trPr>
          <w:trHeight w:val="315"/>
        </w:trPr>
        <w:tc>
          <w:tcPr>
            <w:tcW w:w="1858" w:type="dxa"/>
            <w:vMerge/>
            <w:tcBorders>
              <w:left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Yatırım Harcaması Niteliğindeki Diğer Harcamalar</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84.062.724,31</w:t>
            </w:r>
          </w:p>
        </w:tc>
      </w:tr>
      <w:tr w:rsidR="00EF0698" w:rsidRPr="00CD458E" w:rsidTr="0020372D">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rsidR="00EF0698" w:rsidRPr="000647C0" w:rsidRDefault="00EF0698" w:rsidP="0020372D">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EF0698" w:rsidRPr="000647C0" w:rsidRDefault="00EF0698" w:rsidP="0020372D">
            <w:pPr>
              <w:spacing w:after="0" w:line="240" w:lineRule="auto"/>
              <w:rPr>
                <w:rFonts w:ascii="Calibri" w:eastAsia="Times New Roman" w:hAnsi="Calibri" w:cs="Times New Roman"/>
                <w:b/>
                <w:bCs/>
                <w:color w:val="000000"/>
                <w:lang w:eastAsia="tr-TR" w:bidi="ar-SA"/>
              </w:rPr>
            </w:pPr>
            <w:r w:rsidRPr="000647C0">
              <w:rPr>
                <w:rFonts w:ascii="Calibri" w:eastAsia="Times New Roman" w:hAnsi="Calibri" w:cs="Times New Roman"/>
                <w:b/>
                <w:bCs/>
                <w:color w:val="000000"/>
                <w:lang w:eastAsia="tr-TR" w:bidi="ar-SA"/>
              </w:rPr>
              <w:t>Genel Toplam</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EF0698" w:rsidRPr="000647C0" w:rsidRDefault="00EF0698" w:rsidP="0020372D">
            <w:pPr>
              <w:spacing w:after="0" w:line="240" w:lineRule="auto"/>
              <w:jc w:val="right"/>
              <w:rPr>
                <w:rFonts w:ascii="Calibri" w:eastAsia="Times New Roman" w:hAnsi="Calibri" w:cs="Times New Roman"/>
                <w:b/>
                <w:bCs/>
                <w:color w:val="000000"/>
                <w:lang w:eastAsia="tr-TR" w:bidi="ar-SA"/>
              </w:rPr>
            </w:pPr>
            <w:r w:rsidRPr="000647C0">
              <w:rPr>
                <w:rFonts w:ascii="Calibri" w:eastAsia="Times New Roman" w:hAnsi="Calibri" w:cs="Times New Roman"/>
                <w:b/>
                <w:bCs/>
                <w:color w:val="000000"/>
                <w:lang w:eastAsia="tr-TR" w:bidi="ar-SA"/>
              </w:rPr>
              <w:t>5.929.503.767,01</w:t>
            </w:r>
          </w:p>
        </w:tc>
      </w:tr>
    </w:tbl>
    <w:p w:rsidR="00EF0698" w:rsidRDefault="00EF0698" w:rsidP="00EF0698"/>
    <w:p w:rsidR="00453D77" w:rsidRPr="00DB5D45" w:rsidRDefault="00453D77" w:rsidP="00453D77">
      <w:pPr>
        <w:spacing w:after="0" w:line="360" w:lineRule="auto"/>
        <w:rPr>
          <w:rFonts w:asciiTheme="minorHAnsi" w:hAnsiTheme="minorHAnsi" w:cstheme="minorHAnsi"/>
          <w:sz w:val="20"/>
          <w:szCs w:val="20"/>
        </w:rPr>
      </w:pPr>
      <w:r w:rsidRPr="00DB5D45">
        <w:rPr>
          <w:rFonts w:asciiTheme="minorHAnsi" w:hAnsiTheme="minorHAnsi" w:cstheme="minorHAnsi"/>
          <w:sz w:val="20"/>
          <w:szCs w:val="20"/>
        </w:rPr>
        <w:t>* Birim bedelli tutarlar ile TÜFE:309,78’e göre hazırlanmıştır.</w:t>
      </w:r>
    </w:p>
    <w:p w:rsidR="00453D77" w:rsidRPr="00DB5D45" w:rsidRDefault="00453D77" w:rsidP="00453D77">
      <w:pPr>
        <w:spacing w:after="0" w:line="360" w:lineRule="auto"/>
        <w:rPr>
          <w:rFonts w:asciiTheme="minorHAnsi" w:hAnsiTheme="minorHAnsi" w:cstheme="minorHAnsi"/>
          <w:sz w:val="20"/>
          <w:szCs w:val="20"/>
        </w:rPr>
      </w:pPr>
      <w:r w:rsidRPr="00DB5D45">
        <w:rPr>
          <w:rFonts w:asciiTheme="minorHAnsi" w:hAnsiTheme="minorHAnsi" w:cstheme="minorHAnsi"/>
          <w:sz w:val="20"/>
          <w:szCs w:val="20"/>
        </w:rPr>
        <w:t xml:space="preserve">**II. Uygulama Döneminde başlayıp III. Uygulama Döneminde tamamlanan yatırımlar dahil edilmiştir. </w:t>
      </w:r>
    </w:p>
    <w:p w:rsidR="00453D77" w:rsidRPr="00DB5D45" w:rsidRDefault="00453D77" w:rsidP="00453D77">
      <w:pPr>
        <w:spacing w:after="0" w:line="360" w:lineRule="auto"/>
        <w:jc w:val="both"/>
        <w:rPr>
          <w:rFonts w:asciiTheme="minorHAnsi" w:hAnsiTheme="minorHAnsi" w:cstheme="minorHAnsi"/>
          <w:sz w:val="20"/>
          <w:szCs w:val="20"/>
          <w:highlight w:val="yellow"/>
        </w:rPr>
      </w:pPr>
      <w:r w:rsidRPr="00DB5D45">
        <w:rPr>
          <w:rFonts w:asciiTheme="minorHAnsi" w:hAnsiTheme="minorHAnsi" w:cstheme="minorHAnsi"/>
          <w:sz w:val="20"/>
          <w:szCs w:val="20"/>
        </w:rPr>
        <w:t>***</w:t>
      </w:r>
      <w:r w:rsidRPr="00DB5D45">
        <w:rPr>
          <w:sz w:val="20"/>
          <w:szCs w:val="20"/>
        </w:rPr>
        <w:t xml:space="preserve"> </w:t>
      </w:r>
      <w:r w:rsidRPr="00DB5D45">
        <w:rPr>
          <w:rFonts w:asciiTheme="minorHAnsi" w:hAnsiTheme="minorHAnsi" w:cstheme="minorHAnsi"/>
          <w:sz w:val="20"/>
          <w:szCs w:val="20"/>
        </w:rPr>
        <w:t>Tablolar şirketlerin bildirim sistemi üzerinden sundukları beyanları esas alınarak hazırlanmıştır.</w:t>
      </w:r>
    </w:p>
    <w:p w:rsidR="00252FDF" w:rsidRPr="00445D16" w:rsidRDefault="00252FDF" w:rsidP="00252FDF">
      <w:pPr>
        <w:spacing w:line="360" w:lineRule="auto"/>
        <w:ind w:firstLine="708"/>
        <w:rPr>
          <w:rFonts w:cstheme="minorHAnsi"/>
          <w:sz w:val="24"/>
          <w:szCs w:val="24"/>
        </w:rPr>
      </w:pPr>
    </w:p>
    <w:p w:rsidR="00252FDF" w:rsidRDefault="00252FDF" w:rsidP="00252FDF">
      <w:pPr>
        <w:pStyle w:val="11ilebalayanlar"/>
      </w:pPr>
      <w:bookmarkStart w:id="957" w:name="_Toc514767733"/>
      <w:r w:rsidRPr="00497874">
        <w:t>5.7 Organize Sanayi Bölgelerine İlişkin Bilgiler</w:t>
      </w:r>
      <w:bookmarkEnd w:id="957"/>
    </w:p>
    <w:p w:rsidR="00252FDF" w:rsidRDefault="00252FDF" w:rsidP="00252FDF">
      <w:pPr>
        <w:pStyle w:val="11ilebalayanlar"/>
      </w:pPr>
    </w:p>
    <w:p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rsidR="00252FDF" w:rsidRPr="00B407D7" w:rsidRDefault="00252FDF" w:rsidP="00252FDF">
      <w:pPr>
        <w:pStyle w:val="Balk5"/>
      </w:pPr>
      <w:bookmarkStart w:id="958" w:name="_Toc512605991"/>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separate"/>
      </w:r>
      <w:r w:rsidRPr="00B407D7">
        <w:rPr>
          <w:rFonts w:eastAsiaTheme="minorEastAsia"/>
          <w:bCs/>
          <w:caps/>
          <w:noProof/>
        </w:rPr>
        <w:t>5</w:t>
      </w:r>
      <w:r w:rsidRPr="00B407D7">
        <w:rPr>
          <w:rFonts w:eastAsiaTheme="minorEastAsia"/>
          <w:bCs/>
          <w:caps/>
        </w:rPr>
        <w:fldChar w:fldCharType="end"/>
      </w:r>
      <w:r>
        <w:rPr>
          <w:rFonts w:eastAsiaTheme="minorEastAsia"/>
          <w:bCs/>
          <w:caps/>
        </w:rPr>
        <w:t>.1</w:t>
      </w:r>
      <w:r w:rsidR="00DB5D45">
        <w:rPr>
          <w:rFonts w:eastAsiaTheme="minorEastAsia"/>
          <w:bCs/>
          <w:caps/>
        </w:rPr>
        <w:t>4</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958"/>
      <w:r>
        <w:t xml:space="preserve"> </w:t>
      </w:r>
      <w:r w:rsidRPr="00B407D7">
        <w:t xml:space="preserve"> </w:t>
      </w:r>
    </w:p>
    <w:tbl>
      <w:tblPr>
        <w:tblW w:w="7220" w:type="dxa"/>
        <w:jc w:val="center"/>
        <w:tblCellMar>
          <w:left w:w="70" w:type="dxa"/>
          <w:right w:w="70" w:type="dxa"/>
        </w:tblCellMar>
        <w:tblLook w:val="04A0" w:firstRow="1" w:lastRow="0" w:firstColumn="1" w:lastColumn="0" w:noHBand="0" w:noVBand="1"/>
      </w:tblPr>
      <w:tblGrid>
        <w:gridCol w:w="5780"/>
        <w:gridCol w:w="1440"/>
      </w:tblGrid>
      <w:tr w:rsidR="00252FDF" w:rsidRPr="00E019F3" w:rsidTr="000F46EF">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48.850</w:t>
            </w:r>
          </w:p>
        </w:tc>
      </w:tr>
      <w:tr w:rsidR="00252FDF" w:rsidRPr="00E019F3" w:rsidTr="000F46EF">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11.971</w:t>
            </w:r>
          </w:p>
        </w:tc>
      </w:tr>
      <w:tr w:rsidR="00252FDF" w:rsidRPr="00E019F3" w:rsidTr="000F46EF">
        <w:trPr>
          <w:trHeight w:val="423"/>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Katılımcı sayısı</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60.821</w:t>
            </w:r>
          </w:p>
        </w:tc>
      </w:tr>
      <w:tr w:rsidR="00252FDF" w:rsidRPr="00E019F3"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3.871</w:t>
            </w:r>
          </w:p>
        </w:tc>
      </w:tr>
      <w:tr w:rsidR="00252FDF" w:rsidRPr="00E019F3"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OG</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D85CED" w:rsidP="0035697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13.462</w:t>
            </w:r>
          </w:p>
        </w:tc>
      </w:tr>
      <w:tr w:rsidR="00252FDF" w:rsidRPr="00E019F3" w:rsidTr="000F46EF">
        <w:trPr>
          <w:trHeight w:val="492"/>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Hat Uzunluğu</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0647C0" w:rsidRDefault="00D85CED"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17.333</w:t>
            </w:r>
          </w:p>
        </w:tc>
      </w:tr>
      <w:tr w:rsidR="00252FDF" w:rsidRPr="00E019F3" w:rsidTr="000F46EF">
        <w:trPr>
          <w:trHeight w:val="403"/>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Personel Sayısı (Elektrik Dağıtımında)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0F46EF" w:rsidP="00D85CED">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883</w:t>
            </w:r>
            <w:r w:rsidR="00817292" w:rsidRPr="000647C0">
              <w:rPr>
                <w:rFonts w:asciiTheme="minorHAnsi" w:eastAsia="Times New Roman" w:hAnsiTheme="minorHAnsi" w:cstheme="minorHAnsi"/>
                <w:b/>
                <w:color w:val="000000"/>
                <w:sz w:val="24"/>
                <w:szCs w:val="24"/>
                <w:lang w:eastAsia="tr-TR" w:bidi="ar-SA"/>
              </w:rPr>
              <w:t xml:space="preserve"> </w:t>
            </w:r>
          </w:p>
        </w:tc>
      </w:tr>
      <w:tr w:rsidR="00252FDF" w:rsidRPr="00E019F3" w:rsidTr="000F46EF">
        <w:trPr>
          <w:trHeight w:val="390"/>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Sayısı (adet)</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16.645</w:t>
            </w:r>
          </w:p>
        </w:tc>
      </w:tr>
      <w:tr w:rsidR="00252FDF" w:rsidRPr="00E019F3" w:rsidTr="000F46EF">
        <w:trPr>
          <w:trHeight w:val="424"/>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kurulu gücü (MVA)</w:t>
            </w:r>
          </w:p>
        </w:tc>
        <w:tc>
          <w:tcPr>
            <w:tcW w:w="1440" w:type="dxa"/>
            <w:tcBorders>
              <w:top w:val="nil"/>
              <w:left w:val="nil"/>
              <w:bottom w:val="single" w:sz="4" w:space="0" w:color="auto"/>
              <w:right w:val="single" w:sz="8"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17.402</w:t>
            </w:r>
          </w:p>
        </w:tc>
      </w:tr>
      <w:tr w:rsidR="00252FDF" w:rsidRPr="00E019F3" w:rsidTr="000F46EF">
        <w:trPr>
          <w:trHeight w:val="416"/>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Önceki yıla ilişkin yıllık puant değeri(MW)</w:t>
            </w:r>
          </w:p>
        </w:tc>
        <w:tc>
          <w:tcPr>
            <w:tcW w:w="1440" w:type="dxa"/>
            <w:tcBorders>
              <w:top w:val="nil"/>
              <w:left w:val="nil"/>
              <w:bottom w:val="single" w:sz="8" w:space="0" w:color="auto"/>
              <w:right w:val="single" w:sz="8" w:space="0" w:color="auto"/>
            </w:tcBorders>
            <w:shd w:val="clear" w:color="auto" w:fill="auto"/>
            <w:noWrap/>
            <w:vAlign w:val="bottom"/>
            <w:hideMark/>
          </w:tcPr>
          <w:p w:rsidR="00252FDF" w:rsidRPr="000647C0" w:rsidRDefault="00252FDF" w:rsidP="0035697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6.590</w:t>
            </w:r>
          </w:p>
        </w:tc>
      </w:tr>
    </w:tbl>
    <w:p w:rsidR="00252FDF" w:rsidRDefault="00252FDF" w:rsidP="00252FDF">
      <w:pPr>
        <w:spacing w:line="360" w:lineRule="auto"/>
        <w:ind w:firstLine="708"/>
        <w:jc w:val="both"/>
        <w:rPr>
          <w:rFonts w:asciiTheme="minorHAnsi" w:hAnsiTheme="minorHAnsi" w:cstheme="minorHAnsi"/>
          <w:noProof/>
          <w:sz w:val="24"/>
          <w:szCs w:val="24"/>
          <w:lang w:eastAsia="tr-TR" w:bidi="ar-SA"/>
        </w:rPr>
      </w:pPr>
    </w:p>
    <w:p w:rsidR="00252FDF" w:rsidRPr="00B72383"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20</w:t>
      </w:r>
      <w:r w:rsidR="00D85CED">
        <w:rPr>
          <w:rFonts w:asciiTheme="minorHAnsi" w:hAnsiTheme="minorHAnsi" w:cstheme="minorHAnsi"/>
          <w:noProof/>
          <w:sz w:val="24"/>
          <w:szCs w:val="24"/>
          <w:lang w:eastAsia="tr-TR" w:bidi="ar-SA"/>
        </w:rPr>
        <w:t>17</w:t>
      </w:r>
      <w:r w:rsidRPr="00B72383">
        <w:rPr>
          <w:rFonts w:asciiTheme="minorHAnsi" w:hAnsiTheme="minorHAnsi" w:cstheme="minorHAnsi"/>
          <w:noProof/>
          <w:sz w:val="24"/>
          <w:szCs w:val="24"/>
          <w:lang w:eastAsia="tr-TR" w:bidi="ar-SA"/>
        </w:rPr>
        <w:t xml:space="preserve"> yılı</w:t>
      </w:r>
      <w:r>
        <w:rPr>
          <w:rFonts w:asciiTheme="minorHAnsi" w:hAnsiTheme="minorHAnsi" w:cstheme="minorHAnsi"/>
          <w:noProof/>
          <w:sz w:val="24"/>
          <w:szCs w:val="24"/>
          <w:lang w:eastAsia="tr-TR" w:bidi="ar-SA"/>
        </w:rPr>
        <w:t xml:space="preserve"> sonu</w:t>
      </w:r>
      <w:r w:rsidRPr="00B72383">
        <w:rPr>
          <w:rFonts w:asciiTheme="minorHAnsi" w:hAnsiTheme="minorHAnsi" w:cstheme="minorHAnsi"/>
          <w:noProof/>
          <w:sz w:val="24"/>
          <w:szCs w:val="24"/>
          <w:lang w:eastAsia="tr-TR" w:bidi="ar-SA"/>
        </w:rPr>
        <w:t xml:space="preserve"> itibariyle Organize Sanayi Bölgelerinde 48.850’si alçak gerilimde 11.971 de orta gerilimde olmak üzere </w:t>
      </w:r>
      <w:r>
        <w:rPr>
          <w:rFonts w:asciiTheme="minorHAnsi" w:hAnsiTheme="minorHAnsi" w:cstheme="minorHAnsi"/>
          <w:noProof/>
          <w:sz w:val="24"/>
          <w:szCs w:val="24"/>
          <w:lang w:eastAsia="tr-TR" w:bidi="ar-SA"/>
        </w:rPr>
        <w:t xml:space="preserve">toplam </w:t>
      </w:r>
      <w:r w:rsidRPr="00B72383">
        <w:rPr>
          <w:rFonts w:asciiTheme="minorHAnsi" w:hAnsiTheme="minorHAnsi" w:cstheme="minorHAnsi"/>
          <w:noProof/>
          <w:sz w:val="24"/>
          <w:szCs w:val="24"/>
          <w:lang w:eastAsia="tr-TR" w:bidi="ar-SA"/>
        </w:rPr>
        <w:t>katılımcı sayısı 60.821 olmuştur.</w:t>
      </w:r>
      <w:r>
        <w:rPr>
          <w:rFonts w:asciiTheme="minorHAnsi" w:hAnsiTheme="minorHAnsi" w:cstheme="minorHAnsi"/>
          <w:noProof/>
          <w:sz w:val="24"/>
          <w:szCs w:val="24"/>
          <w:lang w:eastAsia="tr-TR" w:bidi="ar-SA"/>
        </w:rPr>
        <w:t xml:space="preserve"> OSB dağıtım bölgelerinde elektrik dağıtımında 883 personel istihdam edilmektedir.</w:t>
      </w:r>
    </w:p>
    <w:p w:rsidR="00252FDF" w:rsidRDefault="00252FDF" w:rsidP="00252FDF">
      <w:pPr>
        <w:spacing w:line="360" w:lineRule="auto"/>
        <w:ind w:firstLine="708"/>
        <w:jc w:val="both"/>
        <w:rPr>
          <w:rFonts w:cstheme="minorHAnsi"/>
          <w:sz w:val="24"/>
          <w:szCs w:val="24"/>
        </w:rPr>
      </w:pPr>
      <w:r>
        <w:rPr>
          <w:rFonts w:asciiTheme="minorHAnsi" w:hAnsiTheme="minorHAnsi" w:cstheme="minorHAnsi"/>
          <w:noProof/>
          <w:sz w:val="24"/>
          <w:szCs w:val="24"/>
          <w:lang w:eastAsia="tr-TR" w:bidi="ar-SA"/>
        </w:rPr>
        <w:t xml:space="preserve">Toplam OSB hat uzunluğu </w:t>
      </w:r>
      <w:r w:rsidR="00D85CED">
        <w:rPr>
          <w:rFonts w:asciiTheme="minorHAnsi" w:hAnsiTheme="minorHAnsi" w:cstheme="minorHAnsi"/>
          <w:noProof/>
          <w:sz w:val="24"/>
          <w:szCs w:val="24"/>
          <w:lang w:eastAsia="tr-TR" w:bidi="ar-SA"/>
        </w:rPr>
        <w:t>17.333</w:t>
      </w:r>
      <w:r>
        <w:rPr>
          <w:rFonts w:asciiTheme="minorHAnsi" w:hAnsiTheme="minorHAnsi" w:cstheme="minorHAnsi"/>
          <w:noProof/>
          <w:sz w:val="24"/>
          <w:szCs w:val="24"/>
          <w:lang w:eastAsia="tr-TR" w:bidi="ar-SA"/>
        </w:rPr>
        <w:t xml:space="preserve"> km olarak gerçekleşmiştir. Toplam OSB Trafo kapasitesi ise 17.402 MVA seviyesine ulaşmıştır. OSB bölgelerinde önceki yıla ilişkin puant değerleri toplamı ise 6</w:t>
      </w:r>
      <w:r w:rsidR="00D85CED">
        <w:rPr>
          <w:rFonts w:asciiTheme="minorHAnsi" w:hAnsiTheme="minorHAnsi" w:cstheme="minorHAnsi"/>
          <w:noProof/>
          <w:sz w:val="24"/>
          <w:szCs w:val="24"/>
          <w:lang w:eastAsia="tr-TR" w:bidi="ar-SA"/>
        </w:rPr>
        <w:t>.</w:t>
      </w:r>
      <w:r>
        <w:rPr>
          <w:rFonts w:asciiTheme="minorHAnsi" w:hAnsiTheme="minorHAnsi" w:cstheme="minorHAnsi"/>
          <w:noProof/>
          <w:sz w:val="24"/>
          <w:szCs w:val="24"/>
          <w:lang w:eastAsia="tr-TR" w:bidi="ar-SA"/>
        </w:rPr>
        <w:t>590 MW’tır.</w:t>
      </w:r>
    </w:p>
    <w:p w:rsidR="00252FDF" w:rsidRPr="00E019F3" w:rsidRDefault="00252FDF" w:rsidP="00252FDF">
      <w:pPr>
        <w:rPr>
          <w:rFonts w:cstheme="minorHAnsi"/>
          <w:sz w:val="24"/>
          <w:szCs w:val="24"/>
        </w:rPr>
        <w:sectPr w:rsidR="00252FDF" w:rsidRPr="00E019F3" w:rsidSect="0035772E">
          <w:pgSz w:w="11906" w:h="16838"/>
          <w:pgMar w:top="1417" w:right="1417" w:bottom="1417" w:left="1417" w:header="708" w:footer="708" w:gutter="0"/>
          <w:cols w:space="708"/>
          <w:docGrid w:linePitch="360"/>
        </w:sectPr>
      </w:pPr>
    </w:p>
    <w:p w:rsidR="001824C9" w:rsidRPr="00445D16" w:rsidRDefault="001824C9" w:rsidP="001824C9">
      <w:pPr>
        <w:pStyle w:val="AnaBalklar"/>
        <w:numPr>
          <w:ilvl w:val="0"/>
          <w:numId w:val="23"/>
        </w:numPr>
        <w:rPr>
          <w:caps/>
        </w:rPr>
      </w:pPr>
      <w:bookmarkStart w:id="959" w:name="_Toc483831877"/>
      <w:bookmarkStart w:id="960" w:name="_Toc514767734"/>
      <w:r w:rsidRPr="00445D16">
        <w:lastRenderedPageBreak/>
        <w:t>FİYATLANDIRMA</w:t>
      </w:r>
      <w:bookmarkEnd w:id="959"/>
      <w:bookmarkEnd w:id="960"/>
    </w:p>
    <w:p w:rsidR="001824C9" w:rsidRPr="00445D16" w:rsidRDefault="001824C9" w:rsidP="001824C9"/>
    <w:p w:rsidR="001824C9" w:rsidRPr="00445D16"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itibariyle değişimi önem arz etmektedir. Bu bölümde düzenleme tabi fiyatlar ve fiyatı oluşturan unsurların yıllar içindeki değişimine dair veriler yer almaktadır.</w:t>
      </w:r>
    </w:p>
    <w:p w:rsidR="001824C9" w:rsidRPr="00445D16"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Aşağıdaki şekilde tarife gruplarına göre perakende enerji tarifelerinin (sistem bedelleri, vergi ve fon hariç</w:t>
      </w:r>
      <w:r>
        <w:rPr>
          <w:rFonts w:asciiTheme="minorHAnsi" w:hAnsiTheme="minorHAnsi" w:cstheme="minorHAnsi"/>
          <w:noProof/>
          <w:sz w:val="24"/>
          <w:szCs w:val="24"/>
          <w:lang w:eastAsia="tr-TR" w:bidi="ar-SA"/>
        </w:rPr>
        <w:t>, PSH dahil</w:t>
      </w:r>
      <w:r w:rsidRPr="00445D16">
        <w:rPr>
          <w:rFonts w:asciiTheme="minorHAnsi" w:hAnsiTheme="minorHAnsi" w:cstheme="minorHAnsi"/>
          <w:noProof/>
          <w:sz w:val="24"/>
          <w:szCs w:val="24"/>
          <w:lang w:eastAsia="tr-TR" w:bidi="ar-SA"/>
        </w:rPr>
        <w:t>) yıllar itibariyle değişimi yer almaktadır.</w:t>
      </w:r>
      <w:r>
        <w:rPr>
          <w:rFonts w:asciiTheme="minorHAnsi" w:hAnsiTheme="minorHAnsi" w:cstheme="minorHAnsi"/>
          <w:noProof/>
          <w:sz w:val="24"/>
          <w:szCs w:val="24"/>
          <w:lang w:eastAsia="tr-TR" w:bidi="ar-SA"/>
        </w:rPr>
        <w:t xml:space="preserve"> </w:t>
      </w:r>
    </w:p>
    <w:p w:rsidR="001824C9" w:rsidRPr="00B407D7" w:rsidRDefault="001824C9" w:rsidP="001824C9">
      <w:pPr>
        <w:pStyle w:val="Balk6"/>
      </w:pPr>
      <w:bookmarkStart w:id="961" w:name="_Toc450307018"/>
      <w:bookmarkStart w:id="962" w:name="_Toc450307129"/>
      <w:bookmarkStart w:id="963" w:name="_Toc450307953"/>
      <w:bookmarkStart w:id="964" w:name="_Toc487101680"/>
      <w:bookmarkStart w:id="965" w:name="_Toc512436556"/>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1</w:t>
      </w:r>
      <w:r w:rsidRPr="00B407D7">
        <w:rPr>
          <w:rFonts w:asciiTheme="minorHAnsi" w:hAnsiTheme="minorHAnsi"/>
          <w:szCs w:val="24"/>
        </w:rPr>
        <w:fldChar w:fldCharType="end"/>
      </w:r>
      <w:r w:rsidRPr="00B407D7">
        <w:t>:</w:t>
      </w:r>
      <w:r>
        <w:t xml:space="preserve"> Son Beş Yılda</w:t>
      </w:r>
      <w:r w:rsidRPr="00B407D7">
        <w:t xml:space="preserve"> </w:t>
      </w:r>
      <w:r>
        <w:t xml:space="preserve">Perakende </w:t>
      </w:r>
      <w:r w:rsidRPr="00B407D7">
        <w:t>Elektrik Enerjisi Fiyatlarının Değişimi(</w:t>
      </w:r>
      <w:r>
        <w:t>K</w:t>
      </w:r>
      <w:r w:rsidRPr="00B407D7">
        <w:t>r/kWh)</w:t>
      </w:r>
      <w:bookmarkEnd w:id="961"/>
      <w:bookmarkEnd w:id="962"/>
      <w:bookmarkEnd w:id="963"/>
      <w:bookmarkEnd w:id="964"/>
      <w:bookmarkEnd w:id="965"/>
    </w:p>
    <w:p w:rsidR="001824C9" w:rsidRPr="00445D16" w:rsidRDefault="001824C9" w:rsidP="001824C9">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A0F50F7" wp14:editId="18A20A32">
            <wp:extent cx="5991225" cy="3105150"/>
            <wp:effectExtent l="0" t="0" r="0" b="0"/>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95280" cy="3107252"/>
                    </a:xfrm>
                    <a:prstGeom prst="rect">
                      <a:avLst/>
                    </a:prstGeom>
                    <a:noFill/>
                  </pic:spPr>
                </pic:pic>
              </a:graphicData>
            </a:graphic>
          </wp:inline>
        </w:drawing>
      </w:r>
    </w:p>
    <w:p w:rsidR="001824C9" w:rsidRDefault="001824C9" w:rsidP="001824C9">
      <w:pPr>
        <w:spacing w:line="360" w:lineRule="auto"/>
        <w:ind w:firstLine="708"/>
        <w:jc w:val="both"/>
        <w:rPr>
          <w:rFonts w:asciiTheme="minorHAnsi" w:hAnsiTheme="minorHAnsi" w:cstheme="minorHAnsi"/>
          <w:noProof/>
          <w:sz w:val="24"/>
          <w:szCs w:val="24"/>
          <w:lang w:eastAsia="tr-TR" w:bidi="ar-SA"/>
        </w:rPr>
      </w:pPr>
    </w:p>
    <w:p w:rsidR="001824C9"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Bilindiği üzere enerjinin üreticiden tüketiciye ulaştırılması için iletim ve dağıtım hatlarının kullanılması gere</w:t>
      </w:r>
      <w:r>
        <w:rPr>
          <w:rFonts w:asciiTheme="minorHAnsi" w:hAnsiTheme="minorHAnsi" w:cstheme="minorHAnsi"/>
          <w:noProof/>
          <w:sz w:val="24"/>
          <w:szCs w:val="24"/>
          <w:lang w:eastAsia="tr-TR" w:bidi="ar-SA"/>
        </w:rPr>
        <w:t>kmektedir. Aşağıdaki şekilde dağıtım bedel</w:t>
      </w:r>
      <w:r w:rsidRPr="00445D16">
        <w:rPr>
          <w:rFonts w:asciiTheme="minorHAnsi" w:hAnsiTheme="minorHAnsi" w:cstheme="minorHAnsi"/>
          <w:noProof/>
          <w:sz w:val="24"/>
          <w:szCs w:val="24"/>
          <w:lang w:eastAsia="tr-TR" w:bidi="ar-SA"/>
        </w:rPr>
        <w:t>inin</w:t>
      </w:r>
      <w:r>
        <w:rPr>
          <w:rFonts w:asciiTheme="minorHAnsi" w:hAnsiTheme="minorHAnsi" w:cstheme="minorHAnsi"/>
          <w:noProof/>
          <w:sz w:val="24"/>
          <w:szCs w:val="24"/>
          <w:lang w:eastAsia="tr-TR" w:bidi="ar-SA"/>
        </w:rPr>
        <w:t xml:space="preserve"> </w:t>
      </w:r>
      <w:r w:rsidRPr="00445D16">
        <w:rPr>
          <w:rFonts w:asciiTheme="minorHAnsi" w:hAnsiTheme="minorHAnsi" w:cstheme="minorHAnsi"/>
          <w:noProof/>
          <w:sz w:val="24"/>
          <w:szCs w:val="24"/>
          <w:lang w:eastAsia="tr-TR" w:bidi="ar-SA"/>
        </w:rPr>
        <w:t xml:space="preserve"> yıllar itibariyle değişimi yer almaktadır.</w:t>
      </w:r>
      <w:r w:rsidRPr="005C1704">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Söz konusu bedele dağıtım, iletim bedelleri ile teknik ve teknik olmayan kayıp bedelleri dahil edilmiştir.</w:t>
      </w:r>
    </w:p>
    <w:p w:rsidR="001824C9" w:rsidRPr="00B407D7" w:rsidRDefault="001824C9" w:rsidP="001824C9">
      <w:pPr>
        <w:pStyle w:val="Balk6"/>
      </w:pPr>
      <w:bookmarkStart w:id="966" w:name="_Toc450307020"/>
      <w:bookmarkStart w:id="967" w:name="_Toc450307131"/>
      <w:bookmarkStart w:id="968" w:name="_Toc450307955"/>
      <w:bookmarkStart w:id="969" w:name="_Toc487101681"/>
      <w:bookmarkStart w:id="970" w:name="_Toc512436557"/>
      <w:r w:rsidRPr="00B407D7">
        <w:lastRenderedPageBreak/>
        <w:t xml:space="preserve">Şekil </w:t>
      </w:r>
      <w:r w:rsidRPr="00B407D7">
        <w:fldChar w:fldCharType="begin"/>
      </w:r>
      <w:r w:rsidRPr="00B407D7">
        <w:instrText xml:space="preserve"> STYLEREF 1 \s </w:instrText>
      </w:r>
      <w:r w:rsidRPr="00B407D7">
        <w:fldChar w:fldCharType="separate"/>
      </w:r>
      <w:r w:rsidRPr="00B407D7">
        <w:rPr>
          <w:noProof/>
        </w:rPr>
        <w:t>6</w:t>
      </w:r>
      <w:r w:rsidRPr="00B407D7">
        <w:fldChar w:fldCharType="end"/>
      </w:r>
      <w:r>
        <w:t>.2</w:t>
      </w:r>
      <w:r w:rsidRPr="00B407D7">
        <w:t xml:space="preserve">:Yıllara Göre </w:t>
      </w:r>
      <w:r>
        <w:t>Şebeke (Dağıtım, İletim ve Kayıp)</w:t>
      </w:r>
      <w:r w:rsidRPr="00B407D7">
        <w:t xml:space="preserve"> Bedellerinin Değişimi(</w:t>
      </w:r>
      <w:r>
        <w:t>K</w:t>
      </w:r>
      <w:r w:rsidRPr="00B407D7">
        <w:t>r/kWh)</w:t>
      </w:r>
      <w:bookmarkEnd w:id="966"/>
      <w:bookmarkEnd w:id="967"/>
      <w:bookmarkEnd w:id="968"/>
      <w:bookmarkEnd w:id="969"/>
      <w:bookmarkEnd w:id="970"/>
    </w:p>
    <w:p w:rsidR="001824C9" w:rsidRDefault="001824C9" w:rsidP="001824C9">
      <w:pPr>
        <w:spacing w:line="360" w:lineRule="auto"/>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1B6DDA50" wp14:editId="605CE0BD">
            <wp:extent cx="5791200" cy="3228975"/>
            <wp:effectExtent l="0" t="0" r="0" b="9525"/>
            <wp:docPr id="114" name="Resi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93602" cy="3230314"/>
                    </a:xfrm>
                    <a:prstGeom prst="rect">
                      <a:avLst/>
                    </a:prstGeom>
                    <a:noFill/>
                  </pic:spPr>
                </pic:pic>
              </a:graphicData>
            </a:graphic>
          </wp:inline>
        </w:drawing>
      </w:r>
    </w:p>
    <w:p w:rsidR="001824C9" w:rsidRPr="00445D16"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Enerji bedeline dağıtım bede</w:t>
      </w:r>
      <w:r>
        <w:rPr>
          <w:rFonts w:asciiTheme="minorHAnsi" w:hAnsiTheme="minorHAnsi" w:cstheme="minorHAnsi"/>
          <w:noProof/>
          <w:sz w:val="24"/>
          <w:szCs w:val="24"/>
          <w:lang w:eastAsia="tr-TR" w:bidi="ar-SA"/>
        </w:rPr>
        <w:t>l</w:t>
      </w:r>
      <w:r w:rsidRPr="00445D16">
        <w:rPr>
          <w:rFonts w:asciiTheme="minorHAnsi" w:hAnsiTheme="minorHAnsi" w:cstheme="minorHAnsi"/>
          <w:noProof/>
          <w:sz w:val="24"/>
          <w:szCs w:val="24"/>
          <w:lang w:eastAsia="tr-TR" w:bidi="ar-SA"/>
        </w:rPr>
        <w:t xml:space="preserve">inin eklenmesi neticesinde vergi öncesi birim enerji bedeline ulaşılmaktadır. Aşağıdaki şekilde vergi ve fonlar hariç (enerji fonu, TRT payı, elektrik </w:t>
      </w:r>
      <w:r>
        <w:rPr>
          <w:rFonts w:asciiTheme="minorHAnsi" w:hAnsiTheme="minorHAnsi" w:cstheme="minorHAnsi"/>
          <w:noProof/>
          <w:sz w:val="24"/>
          <w:szCs w:val="24"/>
          <w:lang w:eastAsia="tr-TR" w:bidi="ar-SA"/>
        </w:rPr>
        <w:t xml:space="preserve">ve havagazı </w:t>
      </w:r>
      <w:r w:rsidRPr="00445D16">
        <w:rPr>
          <w:rFonts w:asciiTheme="minorHAnsi" w:hAnsiTheme="minorHAnsi" w:cstheme="minorHAnsi"/>
          <w:noProof/>
          <w:sz w:val="24"/>
          <w:szCs w:val="24"/>
          <w:lang w:eastAsia="tr-TR" w:bidi="ar-SA"/>
        </w:rPr>
        <w:t>tüketim vergisi ve KDV), birim enerji bedelinin yıllara göre değişimi gösterilmektedir.</w:t>
      </w:r>
    </w:p>
    <w:p w:rsidR="00FD3ADC" w:rsidRDefault="00FD3ADC" w:rsidP="00FD3ADC">
      <w:pPr>
        <w:pStyle w:val="Balk6"/>
      </w:pPr>
      <w:bookmarkStart w:id="971" w:name="_Toc450307021"/>
      <w:bookmarkStart w:id="972" w:name="_Toc450307132"/>
      <w:bookmarkStart w:id="973" w:name="_Toc450307956"/>
      <w:bookmarkStart w:id="974" w:name="_Toc487101682"/>
      <w:bookmarkStart w:id="975" w:name="_Toc512436558"/>
    </w:p>
    <w:p w:rsidR="001824C9" w:rsidRPr="00FD3ADC" w:rsidRDefault="001824C9" w:rsidP="00FD3ADC">
      <w:pPr>
        <w:pStyle w:val="Balk6"/>
      </w:pPr>
      <w:r w:rsidRPr="00FD3ADC">
        <w:t xml:space="preserve">Şekil </w:t>
      </w:r>
      <w:r w:rsidRPr="00FD3ADC">
        <w:fldChar w:fldCharType="begin"/>
      </w:r>
      <w:r w:rsidRPr="00FD3ADC">
        <w:instrText xml:space="preserve"> STYLEREF 1 \s </w:instrText>
      </w:r>
      <w:r w:rsidRPr="00FD3ADC">
        <w:fldChar w:fldCharType="separate"/>
      </w:r>
      <w:r w:rsidRPr="00FD3ADC">
        <w:t>6</w:t>
      </w:r>
      <w:r w:rsidRPr="00FD3ADC">
        <w:fldChar w:fldCharType="end"/>
      </w:r>
      <w:r w:rsidRPr="00FD3ADC">
        <w:t>.3:Yıllara Göre Vergi ve Fonlar Öncesi Nihai Elektrik Tarifesinin Değişimi(kr/kWh)</w:t>
      </w:r>
      <w:bookmarkEnd w:id="971"/>
      <w:bookmarkEnd w:id="972"/>
      <w:bookmarkEnd w:id="973"/>
      <w:bookmarkEnd w:id="974"/>
      <w:bookmarkEnd w:id="975"/>
    </w:p>
    <w:p w:rsidR="001824C9" w:rsidRPr="00953FC8" w:rsidRDefault="001824C9" w:rsidP="001824C9">
      <w:r>
        <w:rPr>
          <w:noProof/>
          <w:lang w:eastAsia="tr-TR" w:bidi="ar-SA"/>
        </w:rPr>
        <w:drawing>
          <wp:inline distT="0" distB="0" distL="0" distR="0" wp14:anchorId="66269CE8" wp14:editId="725E5FD9">
            <wp:extent cx="6016658" cy="3086100"/>
            <wp:effectExtent l="0" t="0" r="3175" b="0"/>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19901" cy="3087764"/>
                    </a:xfrm>
                    <a:prstGeom prst="rect">
                      <a:avLst/>
                    </a:prstGeom>
                    <a:noFill/>
                  </pic:spPr>
                </pic:pic>
              </a:graphicData>
            </a:graphic>
          </wp:inline>
        </w:drawing>
      </w:r>
    </w:p>
    <w:p w:rsidR="001824C9" w:rsidRPr="00492495"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lastRenderedPageBreak/>
        <w:t>Yukarıdaki şekilde de görüldüğü üzere vergi ve fonlar öncesi birim enerji bedeli en yüksek olan tüketici grubu mesken ve ticarethanelerdir. Vergi ve fonlar öncesi en düşük birim enerji bedeli ise iletim sisteminden bağlı olan tüketiciler</w:t>
      </w:r>
      <w:r>
        <w:rPr>
          <w:rFonts w:asciiTheme="minorHAnsi" w:hAnsiTheme="minorHAnsi" w:cstheme="minorHAnsi"/>
          <w:noProof/>
          <w:sz w:val="24"/>
          <w:szCs w:val="24"/>
          <w:lang w:eastAsia="tr-TR" w:bidi="ar-SA"/>
        </w:rPr>
        <w:t>in</w:t>
      </w:r>
      <w:r w:rsidRPr="00445D16">
        <w:rPr>
          <w:rFonts w:asciiTheme="minorHAnsi" w:hAnsiTheme="minorHAnsi" w:cstheme="minorHAnsi"/>
          <w:noProof/>
          <w:sz w:val="24"/>
          <w:szCs w:val="24"/>
          <w:lang w:eastAsia="tr-TR" w:bidi="ar-SA"/>
        </w:rPr>
        <w:t xml:space="preserve">dir. </w:t>
      </w:r>
      <w:bookmarkStart w:id="976" w:name="_Toc450307022"/>
      <w:bookmarkStart w:id="977" w:name="_Toc450307133"/>
      <w:bookmarkStart w:id="978" w:name="_Toc450307957"/>
    </w:p>
    <w:p w:rsidR="001824C9" w:rsidRDefault="001824C9" w:rsidP="001824C9">
      <w:pPr>
        <w:pStyle w:val="Balk6"/>
      </w:pPr>
      <w:bookmarkStart w:id="979" w:name="_Toc487101683"/>
      <w:bookmarkStart w:id="980" w:name="_Toc512436559"/>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sidRPr="005B24D1">
        <w:rPr>
          <w:rFonts w:asciiTheme="minorHAnsi" w:hAnsiTheme="minorHAnsi"/>
          <w:szCs w:val="24"/>
        </w:rPr>
        <w:t>.</w:t>
      </w:r>
      <w:r>
        <w:rPr>
          <w:rFonts w:asciiTheme="minorHAnsi" w:hAnsiTheme="minorHAnsi"/>
          <w:szCs w:val="24"/>
        </w:rPr>
        <w:t>4</w:t>
      </w:r>
      <w:r w:rsidRPr="005B24D1">
        <w:t>: 201</w:t>
      </w:r>
      <w:r>
        <w:t>7</w:t>
      </w:r>
      <w:r w:rsidRPr="005B24D1">
        <w:t xml:space="preserve"> Yılı Mesken Elektrik Faturasında Yer A</w:t>
      </w:r>
      <w:r>
        <w:t>lan Bedellerin Payı</w:t>
      </w:r>
      <w:r w:rsidRPr="005B24D1">
        <w:t xml:space="preserve"> (</w:t>
      </w:r>
      <w:r>
        <w:t>%)</w:t>
      </w:r>
      <w:bookmarkEnd w:id="979"/>
      <w:bookmarkEnd w:id="980"/>
    </w:p>
    <w:bookmarkEnd w:id="976"/>
    <w:bookmarkEnd w:id="977"/>
    <w:bookmarkEnd w:id="978"/>
    <w:p w:rsidR="001824C9" w:rsidRPr="00B407D7" w:rsidRDefault="001824C9" w:rsidP="001824C9">
      <w:r>
        <w:rPr>
          <w:noProof/>
          <w:lang w:eastAsia="tr-TR" w:bidi="ar-SA"/>
        </w:rPr>
        <w:drawing>
          <wp:inline distT="0" distB="0" distL="0" distR="0" wp14:anchorId="298FF36E" wp14:editId="127A9682">
            <wp:extent cx="5743575" cy="2143125"/>
            <wp:effectExtent l="0" t="0" r="9525" b="9525"/>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47088" cy="2144436"/>
                    </a:xfrm>
                    <a:prstGeom prst="rect">
                      <a:avLst/>
                    </a:prstGeom>
                    <a:noFill/>
                  </pic:spPr>
                </pic:pic>
              </a:graphicData>
            </a:graphic>
          </wp:inline>
        </w:drawing>
      </w:r>
    </w:p>
    <w:p w:rsidR="001824C9" w:rsidRPr="00445D16" w:rsidRDefault="001824C9" w:rsidP="001824C9">
      <w:pPr>
        <w:keepNext/>
        <w:jc w:val="center"/>
        <w:rPr>
          <w:rFonts w:asciiTheme="minorHAnsi" w:hAnsiTheme="minorHAnsi" w:cstheme="minorHAnsi"/>
          <w:spacing w:val="10"/>
          <w:sz w:val="24"/>
          <w:szCs w:val="24"/>
        </w:rPr>
      </w:pPr>
    </w:p>
    <w:p w:rsidR="001824C9" w:rsidRPr="00445D16" w:rsidRDefault="001824C9" w:rsidP="001824C9">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.4</w:t>
      </w:r>
      <w:r w:rsidRPr="00445D16">
        <w:rPr>
          <w:rFonts w:asciiTheme="minorHAnsi" w:hAnsiTheme="minorHAnsi" w:cstheme="minorHAnsi"/>
          <w:noProof/>
          <w:sz w:val="24"/>
          <w:szCs w:val="24"/>
          <w:lang w:eastAsia="tr-TR" w:bidi="ar-SA"/>
        </w:rPr>
        <w:t xml:space="preserve">’den de görüleceğe üzere mesken grubundaki tüketicilerin faturalarında yer alan bileşenlerden </w:t>
      </w:r>
      <w:r>
        <w:rPr>
          <w:rFonts w:asciiTheme="minorHAnsi" w:hAnsiTheme="minorHAnsi" w:cstheme="minorHAnsi"/>
          <w:noProof/>
          <w:sz w:val="24"/>
          <w:szCs w:val="24"/>
          <w:lang w:eastAsia="tr-TR" w:bidi="ar-SA"/>
        </w:rPr>
        <w:t>perakende</w:t>
      </w:r>
      <w:r w:rsidRPr="00445D16">
        <w:rPr>
          <w:rFonts w:asciiTheme="minorHAnsi" w:hAnsiTheme="minorHAnsi" w:cstheme="minorHAnsi"/>
          <w:noProof/>
          <w:sz w:val="24"/>
          <w:szCs w:val="24"/>
          <w:lang w:eastAsia="tr-TR" w:bidi="ar-SA"/>
        </w:rPr>
        <w:t xml:space="preserve"> enerji tutarı dışındaki en önemli kalem %2</w:t>
      </w:r>
      <w:r>
        <w:rPr>
          <w:rFonts w:asciiTheme="minorHAnsi" w:hAnsiTheme="minorHAnsi" w:cstheme="minorHAnsi"/>
          <w:noProof/>
          <w:sz w:val="24"/>
          <w:szCs w:val="24"/>
          <w:lang w:eastAsia="tr-TR" w:bidi="ar-SA"/>
        </w:rPr>
        <w:t>9</w:t>
      </w:r>
      <w:r w:rsidRPr="00445D16">
        <w:rPr>
          <w:rFonts w:asciiTheme="minorHAnsi" w:hAnsiTheme="minorHAnsi" w:cstheme="minorHAnsi"/>
          <w:noProof/>
          <w:sz w:val="24"/>
          <w:szCs w:val="24"/>
          <w:lang w:eastAsia="tr-TR" w:bidi="ar-SA"/>
        </w:rPr>
        <w:t xml:space="preserve"> payla şebeke tutarıdır.</w:t>
      </w:r>
    </w:p>
    <w:p w:rsidR="001824C9" w:rsidRPr="00B407D7" w:rsidRDefault="001824C9" w:rsidP="001824C9">
      <w:pPr>
        <w:pStyle w:val="Balk6"/>
      </w:pPr>
      <w:bookmarkStart w:id="981" w:name="_Toc450307958"/>
      <w:bookmarkStart w:id="982" w:name="_Toc487101684"/>
      <w:bookmarkStart w:id="983" w:name="_Toc512436560"/>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Pr>
          <w:rFonts w:asciiTheme="minorHAnsi" w:hAnsiTheme="minorHAnsi"/>
          <w:szCs w:val="24"/>
        </w:rPr>
        <w:t>.5</w:t>
      </w:r>
      <w:r w:rsidRPr="005B24D1">
        <w:t>: 201</w:t>
      </w:r>
      <w:r>
        <w:t>7</w:t>
      </w:r>
      <w:r w:rsidRPr="005B24D1">
        <w:t xml:space="preserve"> Yılı Sanayi Elektrik Faturasında Yer </w:t>
      </w:r>
      <w:r>
        <w:t>alan Bedellerin Pay</w:t>
      </w:r>
      <w:r w:rsidRPr="005B24D1">
        <w:t>ı (%)</w:t>
      </w:r>
      <w:bookmarkEnd w:id="981"/>
      <w:bookmarkEnd w:id="982"/>
      <w:bookmarkEnd w:id="983"/>
    </w:p>
    <w:p w:rsidR="001824C9" w:rsidRPr="00445D16" w:rsidRDefault="001824C9" w:rsidP="001824C9">
      <w:pPr>
        <w:spacing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03ECC103" wp14:editId="2CB54404">
            <wp:extent cx="5543549" cy="2409825"/>
            <wp:effectExtent l="0" t="0" r="635" b="0"/>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546844" cy="2411257"/>
                    </a:xfrm>
                    <a:prstGeom prst="rect">
                      <a:avLst/>
                    </a:prstGeom>
                    <a:noFill/>
                  </pic:spPr>
                </pic:pic>
              </a:graphicData>
            </a:graphic>
          </wp:inline>
        </w:drawing>
      </w:r>
    </w:p>
    <w:p w:rsidR="00225DC8" w:rsidRDefault="001824C9" w:rsidP="001824C9">
      <w:pPr>
        <w:spacing w:line="360" w:lineRule="auto"/>
        <w:ind w:firstLine="708"/>
        <w:jc w:val="both"/>
        <w:rPr>
          <w:rFonts w:asciiTheme="minorHAnsi" w:hAnsiTheme="minorHAnsi" w:cstheme="minorHAnsi"/>
          <w:sz w:val="24"/>
          <w:szCs w:val="24"/>
        </w:rPr>
      </w:pPr>
      <w:r w:rsidRPr="008B0530">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.5’e</w:t>
      </w:r>
      <w:r w:rsidRPr="008B0530">
        <w:rPr>
          <w:rFonts w:asciiTheme="minorHAnsi" w:hAnsiTheme="minorHAnsi" w:cstheme="minorHAnsi"/>
          <w:noProof/>
          <w:sz w:val="24"/>
          <w:szCs w:val="24"/>
          <w:lang w:eastAsia="tr-TR" w:bidi="ar-SA"/>
        </w:rPr>
        <w:t xml:space="preserve"> bakıldığında Şekil 6</w:t>
      </w:r>
      <w:r>
        <w:rPr>
          <w:rFonts w:asciiTheme="minorHAnsi" w:hAnsiTheme="minorHAnsi" w:cstheme="minorHAnsi"/>
          <w:noProof/>
          <w:sz w:val="24"/>
          <w:szCs w:val="24"/>
          <w:lang w:eastAsia="tr-TR" w:bidi="ar-SA"/>
        </w:rPr>
        <w:t>.4</w:t>
      </w:r>
      <w:r w:rsidRPr="008B0530">
        <w:rPr>
          <w:rFonts w:asciiTheme="minorHAnsi" w:hAnsiTheme="minorHAnsi" w:cstheme="minorHAnsi"/>
          <w:noProof/>
          <w:sz w:val="24"/>
          <w:szCs w:val="24"/>
          <w:lang w:eastAsia="tr-TR" w:bidi="ar-SA"/>
        </w:rPr>
        <w:t xml:space="preserve">’te yer alan mesken grubundaki tüketicilerin fatura bileşenlerine kıyasla sanayi grubundaki tüketicilerin fatura bileşenlerinde; </w:t>
      </w:r>
      <w:r>
        <w:rPr>
          <w:rFonts w:asciiTheme="minorHAnsi" w:hAnsiTheme="minorHAnsi" w:cstheme="minorHAnsi"/>
          <w:noProof/>
          <w:sz w:val="24"/>
          <w:szCs w:val="24"/>
          <w:lang w:eastAsia="tr-TR" w:bidi="ar-SA"/>
        </w:rPr>
        <w:t>perakende</w:t>
      </w:r>
      <w:r w:rsidRPr="008B0530">
        <w:rPr>
          <w:rFonts w:asciiTheme="minorHAnsi" w:hAnsiTheme="minorHAnsi" w:cstheme="minorHAnsi"/>
          <w:noProof/>
          <w:sz w:val="24"/>
          <w:szCs w:val="24"/>
          <w:lang w:eastAsia="tr-TR" w:bidi="ar-SA"/>
        </w:rPr>
        <w:t xml:space="preserve"> enerji tutarı payının daha yüksek olduğu, </w:t>
      </w:r>
      <w:r>
        <w:rPr>
          <w:rFonts w:asciiTheme="minorHAnsi" w:hAnsiTheme="minorHAnsi" w:cstheme="minorHAnsi"/>
          <w:noProof/>
          <w:sz w:val="24"/>
          <w:szCs w:val="24"/>
          <w:lang w:eastAsia="tr-TR" w:bidi="ar-SA"/>
        </w:rPr>
        <w:t>dağıtım (</w:t>
      </w:r>
      <w:r w:rsidRPr="008B0530">
        <w:rPr>
          <w:rFonts w:asciiTheme="minorHAnsi" w:hAnsiTheme="minorHAnsi" w:cstheme="minorHAnsi"/>
          <w:noProof/>
          <w:sz w:val="24"/>
          <w:szCs w:val="24"/>
          <w:lang w:eastAsia="tr-TR" w:bidi="ar-SA"/>
        </w:rPr>
        <w:t>şebeke</w:t>
      </w:r>
      <w:r>
        <w:rPr>
          <w:rFonts w:asciiTheme="minorHAnsi" w:hAnsiTheme="minorHAnsi" w:cstheme="minorHAnsi"/>
          <w:noProof/>
          <w:sz w:val="24"/>
          <w:szCs w:val="24"/>
          <w:lang w:eastAsia="tr-TR" w:bidi="ar-SA"/>
        </w:rPr>
        <w:t>)</w:t>
      </w:r>
      <w:r w:rsidRPr="008B0530">
        <w:rPr>
          <w:rFonts w:asciiTheme="minorHAnsi" w:hAnsiTheme="minorHAnsi" w:cstheme="minorHAnsi"/>
          <w:noProof/>
          <w:sz w:val="24"/>
          <w:szCs w:val="24"/>
          <w:lang w:eastAsia="tr-TR" w:bidi="ar-SA"/>
        </w:rPr>
        <w:t xml:space="preserve"> tutarı payının ise d</w:t>
      </w:r>
      <w:r>
        <w:rPr>
          <w:rFonts w:asciiTheme="minorHAnsi" w:hAnsiTheme="minorHAnsi" w:cstheme="minorHAnsi"/>
          <w:noProof/>
          <w:sz w:val="24"/>
          <w:szCs w:val="24"/>
          <w:lang w:eastAsia="tr-TR" w:bidi="ar-SA"/>
        </w:rPr>
        <w:t>aha düşük olduğu görülmektedir.</w:t>
      </w:r>
    </w:p>
    <w:sectPr w:rsidR="00225DC8" w:rsidSect="00C3537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C68" w:rsidRDefault="00295C68" w:rsidP="00A14F8D">
      <w:pPr>
        <w:spacing w:after="0" w:line="240" w:lineRule="auto"/>
      </w:pPr>
      <w:r>
        <w:separator/>
      </w:r>
    </w:p>
  </w:endnote>
  <w:endnote w:type="continuationSeparator" w:id="0">
    <w:p w:rsidR="00295C68" w:rsidRDefault="00295C68"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A2"/>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117552"/>
      <w:docPartObj>
        <w:docPartGallery w:val="Page Numbers (Bottom of Page)"/>
        <w:docPartUnique/>
      </w:docPartObj>
    </w:sdtPr>
    <w:sdtEndPr/>
    <w:sdtContent>
      <w:p w:rsidR="00DB5D45" w:rsidRDefault="00DB5D45" w:rsidP="003F06B0">
        <w:pPr>
          <w:pStyle w:val="AltBilgi"/>
          <w:jc w:val="center"/>
        </w:pPr>
        <w:r>
          <w:fldChar w:fldCharType="begin"/>
        </w:r>
        <w:r>
          <w:instrText xml:space="preserve"> PAGE   \* MERGEFORMAT </w:instrText>
        </w:r>
        <w:r>
          <w:fldChar w:fldCharType="separate"/>
        </w:r>
        <w:r w:rsidR="0070693B">
          <w:rPr>
            <w:noProof/>
          </w:rPr>
          <w:t>xii</w:t>
        </w:r>
        <w:r>
          <w:rPr>
            <w:noProof/>
          </w:rPr>
          <w:fldChar w:fldCharType="end"/>
        </w:r>
      </w:p>
    </w:sdtContent>
  </w:sdt>
  <w:p w:rsidR="00DB5D45" w:rsidRDefault="00DB5D4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D45" w:rsidRDefault="00DB5D45">
    <w:pPr>
      <w:pStyle w:val="AltBilgi"/>
      <w:jc w:val="center"/>
    </w:pPr>
  </w:p>
  <w:p w:rsidR="00DB5D45" w:rsidRDefault="00DB5D45">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4761404"/>
      <w:docPartObj>
        <w:docPartGallery w:val="Page Numbers (Bottom of Page)"/>
        <w:docPartUnique/>
      </w:docPartObj>
    </w:sdtPr>
    <w:sdtEndPr/>
    <w:sdtContent>
      <w:p w:rsidR="00DB5D45" w:rsidRDefault="00DB5D45" w:rsidP="003F06B0">
        <w:pPr>
          <w:pStyle w:val="AltBilgi"/>
          <w:jc w:val="center"/>
        </w:pPr>
        <w:r>
          <w:fldChar w:fldCharType="begin"/>
        </w:r>
        <w:r>
          <w:instrText xml:space="preserve"> PAGE   \* MERGEFORMAT </w:instrText>
        </w:r>
        <w:r>
          <w:fldChar w:fldCharType="separate"/>
        </w:r>
        <w:r w:rsidR="0070693B">
          <w:rPr>
            <w:noProof/>
          </w:rPr>
          <w:t>ix</w:t>
        </w:r>
        <w:r>
          <w:rPr>
            <w:noProof/>
          </w:rPr>
          <w:fldChar w:fldCharType="end"/>
        </w:r>
      </w:p>
    </w:sdtContent>
  </w:sdt>
  <w:p w:rsidR="00DB5D45" w:rsidRDefault="00DB5D4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C68" w:rsidRDefault="00295C68" w:rsidP="00A14F8D">
      <w:pPr>
        <w:spacing w:after="0" w:line="240" w:lineRule="auto"/>
      </w:pPr>
      <w:r>
        <w:separator/>
      </w:r>
    </w:p>
  </w:footnote>
  <w:footnote w:type="continuationSeparator" w:id="0">
    <w:p w:rsidR="00295C68" w:rsidRDefault="00295C68" w:rsidP="00A14F8D">
      <w:pPr>
        <w:spacing w:after="0" w:line="240" w:lineRule="auto"/>
      </w:pPr>
      <w:r>
        <w:continuationSeparator/>
      </w:r>
    </w:p>
  </w:footnote>
  <w:footnote w:id="1">
    <w:p w:rsidR="00DB5D45" w:rsidRPr="003B6E1E" w:rsidRDefault="00DB5D45" w:rsidP="00990763">
      <w:pPr>
        <w:pStyle w:val="DipnotMetni"/>
      </w:pPr>
      <w:r w:rsidRPr="003B6E1E">
        <w:rPr>
          <w:rStyle w:val="DipnotBavurusu"/>
        </w:rPr>
        <w:footnoteRef/>
      </w:r>
      <w:r>
        <w:t xml:space="preserve"> Ortalama YEKDEM fiyatlarının hesabında </w:t>
      </w:r>
      <w:r w:rsidRPr="003B6E1E">
        <w:t>Merkez Bankası’nın</w:t>
      </w:r>
      <w:r>
        <w:t xml:space="preserve"> aylık ortalama döviz kurları</w:t>
      </w:r>
      <w:r w:rsidRPr="003B6E1E">
        <w:t xml:space="preserve"> kullanı</w:t>
      </w:r>
      <w:r>
        <w:t>lmıştır.</w:t>
      </w:r>
    </w:p>
  </w:footnote>
  <w:footnote w:id="2">
    <w:p w:rsidR="00DB5D45" w:rsidRDefault="00DB5D45" w:rsidP="001824C9">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3">
    <w:p w:rsidR="00DB5D45" w:rsidRDefault="00DB5D45" w:rsidP="001824C9">
      <w:pPr>
        <w:pStyle w:val="DipnotMetni"/>
      </w:pPr>
      <w:r>
        <w:rPr>
          <w:rStyle w:val="DipnotBavurusu"/>
        </w:rPr>
        <w:footnoteRef/>
      </w:r>
      <w:r>
        <w:t xml:space="preserve"> Görevli tedarik şirketlerinin satış miktarlarına, abone ve serbest tüketicilere yapılan tüm satışlar dahildir.</w:t>
      </w:r>
    </w:p>
  </w:footnote>
  <w:footnote w:id="4">
    <w:p w:rsidR="00DB5D45" w:rsidRDefault="00DB5D45" w:rsidP="00252FDF">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5"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6"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7"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4"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6"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2"/>
  </w:num>
  <w:num w:numId="5">
    <w:abstractNumId w:val="15"/>
  </w:num>
  <w:num w:numId="6">
    <w:abstractNumId w:val="16"/>
  </w:num>
  <w:num w:numId="7">
    <w:abstractNumId w:val="2"/>
  </w:num>
  <w:num w:numId="8">
    <w:abstractNumId w:val="23"/>
  </w:num>
  <w:num w:numId="9">
    <w:abstractNumId w:val="13"/>
  </w:num>
  <w:num w:numId="10">
    <w:abstractNumId w:val="26"/>
  </w:num>
  <w:num w:numId="11">
    <w:abstractNumId w:val="19"/>
  </w:num>
  <w:num w:numId="12">
    <w:abstractNumId w:val="6"/>
  </w:num>
  <w:num w:numId="13">
    <w:abstractNumId w:val="25"/>
  </w:num>
  <w:num w:numId="14">
    <w:abstractNumId w:val="27"/>
  </w:num>
  <w:num w:numId="15">
    <w:abstractNumId w:val="20"/>
  </w:num>
  <w:num w:numId="16">
    <w:abstractNumId w:val="9"/>
  </w:num>
  <w:num w:numId="17">
    <w:abstractNumId w:val="1"/>
  </w:num>
  <w:num w:numId="18">
    <w:abstractNumId w:val="5"/>
  </w:num>
  <w:num w:numId="19">
    <w:abstractNumId w:val="11"/>
  </w:num>
  <w:num w:numId="20">
    <w:abstractNumId w:val="21"/>
  </w:num>
  <w:num w:numId="21">
    <w:abstractNumId w:val="10"/>
  </w:num>
  <w:num w:numId="22">
    <w:abstractNumId w:val="17"/>
  </w:num>
  <w:num w:numId="23">
    <w:abstractNumId w:val="7"/>
  </w:num>
  <w:num w:numId="24">
    <w:abstractNumId w:val="14"/>
  </w:num>
  <w:num w:numId="25">
    <w:abstractNumId w:val="24"/>
  </w:num>
  <w:num w:numId="26">
    <w:abstractNumId w:val="8"/>
  </w:num>
  <w:num w:numId="27">
    <w:abstractNumId w:val="18"/>
  </w:num>
  <w:num w:numId="2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92C"/>
    <w:rsid w:val="00000B97"/>
    <w:rsid w:val="0000102E"/>
    <w:rsid w:val="00001701"/>
    <w:rsid w:val="000028F8"/>
    <w:rsid w:val="00002902"/>
    <w:rsid w:val="00003161"/>
    <w:rsid w:val="0000431E"/>
    <w:rsid w:val="000045FF"/>
    <w:rsid w:val="000048D9"/>
    <w:rsid w:val="00005725"/>
    <w:rsid w:val="00005F85"/>
    <w:rsid w:val="00005FEE"/>
    <w:rsid w:val="00006E5B"/>
    <w:rsid w:val="0001147C"/>
    <w:rsid w:val="000117FC"/>
    <w:rsid w:val="00011B41"/>
    <w:rsid w:val="000128A0"/>
    <w:rsid w:val="00014113"/>
    <w:rsid w:val="000143AB"/>
    <w:rsid w:val="000162E8"/>
    <w:rsid w:val="000165CD"/>
    <w:rsid w:val="0001673A"/>
    <w:rsid w:val="000178B8"/>
    <w:rsid w:val="00017BD7"/>
    <w:rsid w:val="00020464"/>
    <w:rsid w:val="0002054B"/>
    <w:rsid w:val="00020E97"/>
    <w:rsid w:val="00021A7D"/>
    <w:rsid w:val="00021F32"/>
    <w:rsid w:val="00022134"/>
    <w:rsid w:val="00022F21"/>
    <w:rsid w:val="00024EA8"/>
    <w:rsid w:val="00025914"/>
    <w:rsid w:val="00025C40"/>
    <w:rsid w:val="00025DC2"/>
    <w:rsid w:val="00026DE3"/>
    <w:rsid w:val="0002735D"/>
    <w:rsid w:val="0002762D"/>
    <w:rsid w:val="0003088F"/>
    <w:rsid w:val="00030CA9"/>
    <w:rsid w:val="00031735"/>
    <w:rsid w:val="00032A00"/>
    <w:rsid w:val="00032B84"/>
    <w:rsid w:val="000332A8"/>
    <w:rsid w:val="000344EB"/>
    <w:rsid w:val="00034E3D"/>
    <w:rsid w:val="00034F01"/>
    <w:rsid w:val="00035276"/>
    <w:rsid w:val="00035898"/>
    <w:rsid w:val="00036E22"/>
    <w:rsid w:val="00036F7A"/>
    <w:rsid w:val="0003773D"/>
    <w:rsid w:val="000404E4"/>
    <w:rsid w:val="000408F4"/>
    <w:rsid w:val="00040A36"/>
    <w:rsid w:val="0004250F"/>
    <w:rsid w:val="00042850"/>
    <w:rsid w:val="000433BB"/>
    <w:rsid w:val="00044360"/>
    <w:rsid w:val="00046182"/>
    <w:rsid w:val="00050DB0"/>
    <w:rsid w:val="0005274A"/>
    <w:rsid w:val="000530C0"/>
    <w:rsid w:val="0005386D"/>
    <w:rsid w:val="00054F59"/>
    <w:rsid w:val="000576D7"/>
    <w:rsid w:val="00057AD2"/>
    <w:rsid w:val="00057BE5"/>
    <w:rsid w:val="00057FB6"/>
    <w:rsid w:val="00061774"/>
    <w:rsid w:val="00062046"/>
    <w:rsid w:val="00062BA9"/>
    <w:rsid w:val="00063FB1"/>
    <w:rsid w:val="00063FFD"/>
    <w:rsid w:val="00064634"/>
    <w:rsid w:val="000647C0"/>
    <w:rsid w:val="000659E2"/>
    <w:rsid w:val="000660C9"/>
    <w:rsid w:val="00066673"/>
    <w:rsid w:val="00066A81"/>
    <w:rsid w:val="00066C9D"/>
    <w:rsid w:val="00066DD6"/>
    <w:rsid w:val="00070484"/>
    <w:rsid w:val="000708A9"/>
    <w:rsid w:val="00070F34"/>
    <w:rsid w:val="000720E8"/>
    <w:rsid w:val="000732B0"/>
    <w:rsid w:val="0007441C"/>
    <w:rsid w:val="00074739"/>
    <w:rsid w:val="00075D72"/>
    <w:rsid w:val="00076349"/>
    <w:rsid w:val="00076FE5"/>
    <w:rsid w:val="0007739D"/>
    <w:rsid w:val="00077989"/>
    <w:rsid w:val="00080FEC"/>
    <w:rsid w:val="000818C7"/>
    <w:rsid w:val="00081F49"/>
    <w:rsid w:val="00082F81"/>
    <w:rsid w:val="00083194"/>
    <w:rsid w:val="00086013"/>
    <w:rsid w:val="0008703C"/>
    <w:rsid w:val="00087B9D"/>
    <w:rsid w:val="00090B2A"/>
    <w:rsid w:val="0009242E"/>
    <w:rsid w:val="0009333C"/>
    <w:rsid w:val="00094A61"/>
    <w:rsid w:val="0009623B"/>
    <w:rsid w:val="00096ED1"/>
    <w:rsid w:val="00097E43"/>
    <w:rsid w:val="000A1376"/>
    <w:rsid w:val="000A1FF9"/>
    <w:rsid w:val="000A2858"/>
    <w:rsid w:val="000A3284"/>
    <w:rsid w:val="000A3D13"/>
    <w:rsid w:val="000A5D33"/>
    <w:rsid w:val="000A7263"/>
    <w:rsid w:val="000A76C4"/>
    <w:rsid w:val="000B0631"/>
    <w:rsid w:val="000B0F06"/>
    <w:rsid w:val="000B2951"/>
    <w:rsid w:val="000B32B6"/>
    <w:rsid w:val="000B48DA"/>
    <w:rsid w:val="000B5920"/>
    <w:rsid w:val="000B5BE8"/>
    <w:rsid w:val="000B6824"/>
    <w:rsid w:val="000B6F72"/>
    <w:rsid w:val="000B7334"/>
    <w:rsid w:val="000B73C3"/>
    <w:rsid w:val="000B742B"/>
    <w:rsid w:val="000C172B"/>
    <w:rsid w:val="000C2945"/>
    <w:rsid w:val="000C2DA4"/>
    <w:rsid w:val="000C46A7"/>
    <w:rsid w:val="000C49F0"/>
    <w:rsid w:val="000C7689"/>
    <w:rsid w:val="000D0316"/>
    <w:rsid w:val="000D0F4D"/>
    <w:rsid w:val="000D16B7"/>
    <w:rsid w:val="000D222C"/>
    <w:rsid w:val="000D2F7E"/>
    <w:rsid w:val="000D3EAC"/>
    <w:rsid w:val="000D4269"/>
    <w:rsid w:val="000D6B0F"/>
    <w:rsid w:val="000D6B6C"/>
    <w:rsid w:val="000D7ACA"/>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6EF"/>
    <w:rsid w:val="000F656C"/>
    <w:rsid w:val="000F6A23"/>
    <w:rsid w:val="00100648"/>
    <w:rsid w:val="0010125E"/>
    <w:rsid w:val="001014A0"/>
    <w:rsid w:val="00102669"/>
    <w:rsid w:val="00102964"/>
    <w:rsid w:val="00103171"/>
    <w:rsid w:val="00106169"/>
    <w:rsid w:val="00110D9E"/>
    <w:rsid w:val="0011334B"/>
    <w:rsid w:val="00113471"/>
    <w:rsid w:val="00113AF7"/>
    <w:rsid w:val="00113CDF"/>
    <w:rsid w:val="00114126"/>
    <w:rsid w:val="00115BDA"/>
    <w:rsid w:val="00117515"/>
    <w:rsid w:val="00117C4F"/>
    <w:rsid w:val="001210AD"/>
    <w:rsid w:val="001218A3"/>
    <w:rsid w:val="00122686"/>
    <w:rsid w:val="001238D1"/>
    <w:rsid w:val="0012510B"/>
    <w:rsid w:val="00125124"/>
    <w:rsid w:val="00125195"/>
    <w:rsid w:val="0012595A"/>
    <w:rsid w:val="001270C0"/>
    <w:rsid w:val="0012748E"/>
    <w:rsid w:val="00130B1D"/>
    <w:rsid w:val="00131A2B"/>
    <w:rsid w:val="00131BE3"/>
    <w:rsid w:val="0014039B"/>
    <w:rsid w:val="00140BE5"/>
    <w:rsid w:val="00142B9F"/>
    <w:rsid w:val="00142DA3"/>
    <w:rsid w:val="00143032"/>
    <w:rsid w:val="0014303C"/>
    <w:rsid w:val="00143F42"/>
    <w:rsid w:val="00144352"/>
    <w:rsid w:val="00145CE0"/>
    <w:rsid w:val="001470A6"/>
    <w:rsid w:val="00147A3D"/>
    <w:rsid w:val="00151ADB"/>
    <w:rsid w:val="00151E71"/>
    <w:rsid w:val="00152493"/>
    <w:rsid w:val="00154CFC"/>
    <w:rsid w:val="00154D73"/>
    <w:rsid w:val="00155921"/>
    <w:rsid w:val="00155DA3"/>
    <w:rsid w:val="001573E5"/>
    <w:rsid w:val="00161594"/>
    <w:rsid w:val="00161643"/>
    <w:rsid w:val="001617BE"/>
    <w:rsid w:val="00163EBE"/>
    <w:rsid w:val="0016439B"/>
    <w:rsid w:val="00165827"/>
    <w:rsid w:val="00165A2F"/>
    <w:rsid w:val="0017024F"/>
    <w:rsid w:val="0017113B"/>
    <w:rsid w:val="00171768"/>
    <w:rsid w:val="00172EDB"/>
    <w:rsid w:val="001735CA"/>
    <w:rsid w:val="0017367D"/>
    <w:rsid w:val="00174D83"/>
    <w:rsid w:val="00175AC8"/>
    <w:rsid w:val="001760B8"/>
    <w:rsid w:val="0017625B"/>
    <w:rsid w:val="001802FB"/>
    <w:rsid w:val="001824C9"/>
    <w:rsid w:val="001827D9"/>
    <w:rsid w:val="0018376A"/>
    <w:rsid w:val="00183A1C"/>
    <w:rsid w:val="001846C4"/>
    <w:rsid w:val="00185DEE"/>
    <w:rsid w:val="001865A8"/>
    <w:rsid w:val="00186A17"/>
    <w:rsid w:val="00187028"/>
    <w:rsid w:val="00187989"/>
    <w:rsid w:val="00187A08"/>
    <w:rsid w:val="00187ABE"/>
    <w:rsid w:val="001905E8"/>
    <w:rsid w:val="001918CA"/>
    <w:rsid w:val="00193690"/>
    <w:rsid w:val="001966FF"/>
    <w:rsid w:val="001974A7"/>
    <w:rsid w:val="001A00E8"/>
    <w:rsid w:val="001A0C9D"/>
    <w:rsid w:val="001A121A"/>
    <w:rsid w:val="001A187F"/>
    <w:rsid w:val="001A2777"/>
    <w:rsid w:val="001A2C72"/>
    <w:rsid w:val="001A47E9"/>
    <w:rsid w:val="001A58AF"/>
    <w:rsid w:val="001A6557"/>
    <w:rsid w:val="001A69A6"/>
    <w:rsid w:val="001B0668"/>
    <w:rsid w:val="001B30CA"/>
    <w:rsid w:val="001B44D7"/>
    <w:rsid w:val="001B496A"/>
    <w:rsid w:val="001B52FC"/>
    <w:rsid w:val="001B5356"/>
    <w:rsid w:val="001B536B"/>
    <w:rsid w:val="001B62C7"/>
    <w:rsid w:val="001C07CD"/>
    <w:rsid w:val="001C07D6"/>
    <w:rsid w:val="001C0A93"/>
    <w:rsid w:val="001C1731"/>
    <w:rsid w:val="001C189E"/>
    <w:rsid w:val="001C212F"/>
    <w:rsid w:val="001C2545"/>
    <w:rsid w:val="001C2902"/>
    <w:rsid w:val="001C3B84"/>
    <w:rsid w:val="001C47A1"/>
    <w:rsid w:val="001C5177"/>
    <w:rsid w:val="001C5734"/>
    <w:rsid w:val="001C5995"/>
    <w:rsid w:val="001C5ECD"/>
    <w:rsid w:val="001C7295"/>
    <w:rsid w:val="001C736A"/>
    <w:rsid w:val="001D01C8"/>
    <w:rsid w:val="001D034E"/>
    <w:rsid w:val="001D0FDF"/>
    <w:rsid w:val="001D15ED"/>
    <w:rsid w:val="001D17AF"/>
    <w:rsid w:val="001D1F7D"/>
    <w:rsid w:val="001D2523"/>
    <w:rsid w:val="001D4CB3"/>
    <w:rsid w:val="001D59B1"/>
    <w:rsid w:val="001D619E"/>
    <w:rsid w:val="001D61CB"/>
    <w:rsid w:val="001D6403"/>
    <w:rsid w:val="001D667C"/>
    <w:rsid w:val="001D7312"/>
    <w:rsid w:val="001D7A0D"/>
    <w:rsid w:val="001E102E"/>
    <w:rsid w:val="001E2044"/>
    <w:rsid w:val="001E31F4"/>
    <w:rsid w:val="001E4C08"/>
    <w:rsid w:val="001E4C33"/>
    <w:rsid w:val="001F0EA8"/>
    <w:rsid w:val="001F0F8D"/>
    <w:rsid w:val="001F1265"/>
    <w:rsid w:val="001F141E"/>
    <w:rsid w:val="001F1FBC"/>
    <w:rsid w:val="001F2213"/>
    <w:rsid w:val="001F2FE7"/>
    <w:rsid w:val="001F37B1"/>
    <w:rsid w:val="001F4ACF"/>
    <w:rsid w:val="001F61AB"/>
    <w:rsid w:val="002002E7"/>
    <w:rsid w:val="00201162"/>
    <w:rsid w:val="002021FB"/>
    <w:rsid w:val="00202DE6"/>
    <w:rsid w:val="00202E53"/>
    <w:rsid w:val="00202E6B"/>
    <w:rsid w:val="0020372D"/>
    <w:rsid w:val="002037CC"/>
    <w:rsid w:val="00203810"/>
    <w:rsid w:val="00204591"/>
    <w:rsid w:val="00206080"/>
    <w:rsid w:val="002067EE"/>
    <w:rsid w:val="002067FC"/>
    <w:rsid w:val="00207A67"/>
    <w:rsid w:val="00207E70"/>
    <w:rsid w:val="002103C8"/>
    <w:rsid w:val="00211E32"/>
    <w:rsid w:val="00213764"/>
    <w:rsid w:val="00216B3B"/>
    <w:rsid w:val="002206C5"/>
    <w:rsid w:val="002211A0"/>
    <w:rsid w:val="002211D0"/>
    <w:rsid w:val="00221466"/>
    <w:rsid w:val="00221EFF"/>
    <w:rsid w:val="002227A8"/>
    <w:rsid w:val="00223478"/>
    <w:rsid w:val="00223510"/>
    <w:rsid w:val="002235AE"/>
    <w:rsid w:val="002244C7"/>
    <w:rsid w:val="00224A10"/>
    <w:rsid w:val="00225DC8"/>
    <w:rsid w:val="00226E04"/>
    <w:rsid w:val="00227E7D"/>
    <w:rsid w:val="0023029B"/>
    <w:rsid w:val="0023079D"/>
    <w:rsid w:val="00230C47"/>
    <w:rsid w:val="002325DC"/>
    <w:rsid w:val="002334EC"/>
    <w:rsid w:val="00233BAD"/>
    <w:rsid w:val="00234AE6"/>
    <w:rsid w:val="0023559B"/>
    <w:rsid w:val="00236116"/>
    <w:rsid w:val="002365C4"/>
    <w:rsid w:val="00237138"/>
    <w:rsid w:val="002374D2"/>
    <w:rsid w:val="00241F3C"/>
    <w:rsid w:val="00242026"/>
    <w:rsid w:val="00242811"/>
    <w:rsid w:val="00242B15"/>
    <w:rsid w:val="00242C5C"/>
    <w:rsid w:val="00242F8C"/>
    <w:rsid w:val="00243124"/>
    <w:rsid w:val="00243D20"/>
    <w:rsid w:val="00244194"/>
    <w:rsid w:val="00244EBA"/>
    <w:rsid w:val="002471AA"/>
    <w:rsid w:val="00247D2B"/>
    <w:rsid w:val="00250171"/>
    <w:rsid w:val="00250716"/>
    <w:rsid w:val="0025123B"/>
    <w:rsid w:val="00251B6C"/>
    <w:rsid w:val="00252399"/>
    <w:rsid w:val="00252FDF"/>
    <w:rsid w:val="00253DCC"/>
    <w:rsid w:val="002540FA"/>
    <w:rsid w:val="00254467"/>
    <w:rsid w:val="002545B9"/>
    <w:rsid w:val="00255B25"/>
    <w:rsid w:val="00255CE7"/>
    <w:rsid w:val="002561CE"/>
    <w:rsid w:val="00256C7B"/>
    <w:rsid w:val="00260ADA"/>
    <w:rsid w:val="00260EEF"/>
    <w:rsid w:val="0026173A"/>
    <w:rsid w:val="00261778"/>
    <w:rsid w:val="00261853"/>
    <w:rsid w:val="00262F37"/>
    <w:rsid w:val="00262F6B"/>
    <w:rsid w:val="002642D2"/>
    <w:rsid w:val="0026489C"/>
    <w:rsid w:val="00265A64"/>
    <w:rsid w:val="00266AC6"/>
    <w:rsid w:val="00266DEF"/>
    <w:rsid w:val="00267023"/>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5AE7"/>
    <w:rsid w:val="00285C1C"/>
    <w:rsid w:val="00286D08"/>
    <w:rsid w:val="00286D78"/>
    <w:rsid w:val="00287C86"/>
    <w:rsid w:val="002915DE"/>
    <w:rsid w:val="002918CA"/>
    <w:rsid w:val="00291E08"/>
    <w:rsid w:val="00292755"/>
    <w:rsid w:val="00292F06"/>
    <w:rsid w:val="00294965"/>
    <w:rsid w:val="00294FC6"/>
    <w:rsid w:val="002950E3"/>
    <w:rsid w:val="00295C68"/>
    <w:rsid w:val="002A0460"/>
    <w:rsid w:val="002A0541"/>
    <w:rsid w:val="002A0B4C"/>
    <w:rsid w:val="002A0B5A"/>
    <w:rsid w:val="002A0F20"/>
    <w:rsid w:val="002A13A1"/>
    <w:rsid w:val="002A2346"/>
    <w:rsid w:val="002A43B4"/>
    <w:rsid w:val="002A4DE9"/>
    <w:rsid w:val="002A4ECB"/>
    <w:rsid w:val="002A55EA"/>
    <w:rsid w:val="002A6585"/>
    <w:rsid w:val="002A6851"/>
    <w:rsid w:val="002A756F"/>
    <w:rsid w:val="002A76A8"/>
    <w:rsid w:val="002A7D3B"/>
    <w:rsid w:val="002B1552"/>
    <w:rsid w:val="002B2252"/>
    <w:rsid w:val="002B299D"/>
    <w:rsid w:val="002B3704"/>
    <w:rsid w:val="002B3AB3"/>
    <w:rsid w:val="002B48B1"/>
    <w:rsid w:val="002B52C4"/>
    <w:rsid w:val="002B5A58"/>
    <w:rsid w:val="002B5EF0"/>
    <w:rsid w:val="002B7E18"/>
    <w:rsid w:val="002B7F91"/>
    <w:rsid w:val="002C0B01"/>
    <w:rsid w:val="002C2920"/>
    <w:rsid w:val="002C29FB"/>
    <w:rsid w:val="002C2E0C"/>
    <w:rsid w:val="002C352D"/>
    <w:rsid w:val="002C363D"/>
    <w:rsid w:val="002C3CBB"/>
    <w:rsid w:val="002C50AC"/>
    <w:rsid w:val="002C5EE3"/>
    <w:rsid w:val="002C70C6"/>
    <w:rsid w:val="002C7C79"/>
    <w:rsid w:val="002C7C90"/>
    <w:rsid w:val="002D0C4D"/>
    <w:rsid w:val="002D1455"/>
    <w:rsid w:val="002D19A6"/>
    <w:rsid w:val="002D1A9F"/>
    <w:rsid w:val="002D1D85"/>
    <w:rsid w:val="002D28EB"/>
    <w:rsid w:val="002D2B6D"/>
    <w:rsid w:val="002D30D5"/>
    <w:rsid w:val="002D3656"/>
    <w:rsid w:val="002D6020"/>
    <w:rsid w:val="002D65A2"/>
    <w:rsid w:val="002D6D9B"/>
    <w:rsid w:val="002D7867"/>
    <w:rsid w:val="002D7B05"/>
    <w:rsid w:val="002E1E0A"/>
    <w:rsid w:val="002E2425"/>
    <w:rsid w:val="002E2C0C"/>
    <w:rsid w:val="002E30D0"/>
    <w:rsid w:val="002E33D2"/>
    <w:rsid w:val="002E3699"/>
    <w:rsid w:val="002E3711"/>
    <w:rsid w:val="002E3FF0"/>
    <w:rsid w:val="002E47DB"/>
    <w:rsid w:val="002E545E"/>
    <w:rsid w:val="002E5BE2"/>
    <w:rsid w:val="002E63B7"/>
    <w:rsid w:val="002F057B"/>
    <w:rsid w:val="002F1F2D"/>
    <w:rsid w:val="002F3E0A"/>
    <w:rsid w:val="002F4CDA"/>
    <w:rsid w:val="002F4E8D"/>
    <w:rsid w:val="002F638A"/>
    <w:rsid w:val="002F66BF"/>
    <w:rsid w:val="0030015F"/>
    <w:rsid w:val="003011A5"/>
    <w:rsid w:val="00301746"/>
    <w:rsid w:val="00301BD4"/>
    <w:rsid w:val="00302531"/>
    <w:rsid w:val="0030478E"/>
    <w:rsid w:val="003047FB"/>
    <w:rsid w:val="00304F20"/>
    <w:rsid w:val="003053EE"/>
    <w:rsid w:val="00306B1C"/>
    <w:rsid w:val="00307C16"/>
    <w:rsid w:val="00311DDF"/>
    <w:rsid w:val="00312D5D"/>
    <w:rsid w:val="003131CB"/>
    <w:rsid w:val="00313E86"/>
    <w:rsid w:val="00314A85"/>
    <w:rsid w:val="00314CBD"/>
    <w:rsid w:val="00316C40"/>
    <w:rsid w:val="00316D59"/>
    <w:rsid w:val="00316F59"/>
    <w:rsid w:val="003177B4"/>
    <w:rsid w:val="00317923"/>
    <w:rsid w:val="00320360"/>
    <w:rsid w:val="00322368"/>
    <w:rsid w:val="0032246C"/>
    <w:rsid w:val="0032268A"/>
    <w:rsid w:val="00323FA0"/>
    <w:rsid w:val="00325418"/>
    <w:rsid w:val="003271D9"/>
    <w:rsid w:val="0032767B"/>
    <w:rsid w:val="00331F77"/>
    <w:rsid w:val="00331FF4"/>
    <w:rsid w:val="00332F39"/>
    <w:rsid w:val="00334767"/>
    <w:rsid w:val="00335115"/>
    <w:rsid w:val="00335AE1"/>
    <w:rsid w:val="00336BC4"/>
    <w:rsid w:val="003378D5"/>
    <w:rsid w:val="003378E2"/>
    <w:rsid w:val="003411CE"/>
    <w:rsid w:val="00341259"/>
    <w:rsid w:val="003415C7"/>
    <w:rsid w:val="003425E4"/>
    <w:rsid w:val="00343332"/>
    <w:rsid w:val="00343652"/>
    <w:rsid w:val="00343825"/>
    <w:rsid w:val="00343FE2"/>
    <w:rsid w:val="003440EE"/>
    <w:rsid w:val="00344BB5"/>
    <w:rsid w:val="003464B5"/>
    <w:rsid w:val="00346B58"/>
    <w:rsid w:val="00346D00"/>
    <w:rsid w:val="003509BE"/>
    <w:rsid w:val="00350B40"/>
    <w:rsid w:val="003541F2"/>
    <w:rsid w:val="00355492"/>
    <w:rsid w:val="00356572"/>
    <w:rsid w:val="00356847"/>
    <w:rsid w:val="00356971"/>
    <w:rsid w:val="003569CB"/>
    <w:rsid w:val="0035772E"/>
    <w:rsid w:val="00360368"/>
    <w:rsid w:val="003603CA"/>
    <w:rsid w:val="0036105B"/>
    <w:rsid w:val="0036169E"/>
    <w:rsid w:val="003618CF"/>
    <w:rsid w:val="003632F8"/>
    <w:rsid w:val="003645AC"/>
    <w:rsid w:val="00364BEB"/>
    <w:rsid w:val="00366F5D"/>
    <w:rsid w:val="003670A5"/>
    <w:rsid w:val="00367169"/>
    <w:rsid w:val="003709BA"/>
    <w:rsid w:val="00370A1D"/>
    <w:rsid w:val="00370C39"/>
    <w:rsid w:val="00371923"/>
    <w:rsid w:val="00372AD6"/>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C1C"/>
    <w:rsid w:val="00392F14"/>
    <w:rsid w:val="00393104"/>
    <w:rsid w:val="003978B9"/>
    <w:rsid w:val="00397B49"/>
    <w:rsid w:val="003A1E95"/>
    <w:rsid w:val="003A3266"/>
    <w:rsid w:val="003A32C3"/>
    <w:rsid w:val="003A414D"/>
    <w:rsid w:val="003A52B5"/>
    <w:rsid w:val="003A5C5E"/>
    <w:rsid w:val="003A6400"/>
    <w:rsid w:val="003A6B7C"/>
    <w:rsid w:val="003A7563"/>
    <w:rsid w:val="003A75CC"/>
    <w:rsid w:val="003A7FD9"/>
    <w:rsid w:val="003B0618"/>
    <w:rsid w:val="003B2270"/>
    <w:rsid w:val="003B2857"/>
    <w:rsid w:val="003B5291"/>
    <w:rsid w:val="003B5494"/>
    <w:rsid w:val="003B5E0A"/>
    <w:rsid w:val="003B6D45"/>
    <w:rsid w:val="003B6E1E"/>
    <w:rsid w:val="003C093A"/>
    <w:rsid w:val="003C0E31"/>
    <w:rsid w:val="003C2662"/>
    <w:rsid w:val="003C4107"/>
    <w:rsid w:val="003C474B"/>
    <w:rsid w:val="003C653D"/>
    <w:rsid w:val="003D0E9D"/>
    <w:rsid w:val="003D1867"/>
    <w:rsid w:val="003D25F7"/>
    <w:rsid w:val="003D2D9C"/>
    <w:rsid w:val="003D3D9A"/>
    <w:rsid w:val="003D5828"/>
    <w:rsid w:val="003D6003"/>
    <w:rsid w:val="003D66A0"/>
    <w:rsid w:val="003D7494"/>
    <w:rsid w:val="003D7E20"/>
    <w:rsid w:val="003E045B"/>
    <w:rsid w:val="003E4192"/>
    <w:rsid w:val="003E4361"/>
    <w:rsid w:val="003E4ADD"/>
    <w:rsid w:val="003E589E"/>
    <w:rsid w:val="003E6997"/>
    <w:rsid w:val="003E6A1F"/>
    <w:rsid w:val="003E7DA1"/>
    <w:rsid w:val="003F06B0"/>
    <w:rsid w:val="003F2755"/>
    <w:rsid w:val="003F2953"/>
    <w:rsid w:val="003F29C7"/>
    <w:rsid w:val="003F3E7C"/>
    <w:rsid w:val="003F50ED"/>
    <w:rsid w:val="003F5A38"/>
    <w:rsid w:val="003F6263"/>
    <w:rsid w:val="00404434"/>
    <w:rsid w:val="00405211"/>
    <w:rsid w:val="00405EC8"/>
    <w:rsid w:val="00406532"/>
    <w:rsid w:val="00406E54"/>
    <w:rsid w:val="00410DDA"/>
    <w:rsid w:val="00412A07"/>
    <w:rsid w:val="00412FA3"/>
    <w:rsid w:val="004135EF"/>
    <w:rsid w:val="00413772"/>
    <w:rsid w:val="00413CF6"/>
    <w:rsid w:val="00413E54"/>
    <w:rsid w:val="0041544C"/>
    <w:rsid w:val="0041651C"/>
    <w:rsid w:val="00416708"/>
    <w:rsid w:val="00417557"/>
    <w:rsid w:val="00421333"/>
    <w:rsid w:val="004230B6"/>
    <w:rsid w:val="004231DD"/>
    <w:rsid w:val="004233C0"/>
    <w:rsid w:val="004244E6"/>
    <w:rsid w:val="004248C0"/>
    <w:rsid w:val="00425277"/>
    <w:rsid w:val="004263D5"/>
    <w:rsid w:val="00426B86"/>
    <w:rsid w:val="00426B90"/>
    <w:rsid w:val="00427642"/>
    <w:rsid w:val="00430005"/>
    <w:rsid w:val="00431450"/>
    <w:rsid w:val="00432797"/>
    <w:rsid w:val="0043286B"/>
    <w:rsid w:val="00432B57"/>
    <w:rsid w:val="0043467B"/>
    <w:rsid w:val="00435451"/>
    <w:rsid w:val="004358B8"/>
    <w:rsid w:val="00436BDE"/>
    <w:rsid w:val="00437372"/>
    <w:rsid w:val="004379E9"/>
    <w:rsid w:val="00437B54"/>
    <w:rsid w:val="0044038A"/>
    <w:rsid w:val="00441319"/>
    <w:rsid w:val="004414C8"/>
    <w:rsid w:val="0044179C"/>
    <w:rsid w:val="00442964"/>
    <w:rsid w:val="004446A1"/>
    <w:rsid w:val="00445D16"/>
    <w:rsid w:val="0045004B"/>
    <w:rsid w:val="00450AF1"/>
    <w:rsid w:val="00453D77"/>
    <w:rsid w:val="004542E4"/>
    <w:rsid w:val="0045455B"/>
    <w:rsid w:val="00455FAC"/>
    <w:rsid w:val="0045712B"/>
    <w:rsid w:val="00460207"/>
    <w:rsid w:val="00460941"/>
    <w:rsid w:val="00460B49"/>
    <w:rsid w:val="00461059"/>
    <w:rsid w:val="004623CF"/>
    <w:rsid w:val="0046425D"/>
    <w:rsid w:val="00465062"/>
    <w:rsid w:val="00465913"/>
    <w:rsid w:val="00465DF7"/>
    <w:rsid w:val="00466637"/>
    <w:rsid w:val="00466C29"/>
    <w:rsid w:val="0046791D"/>
    <w:rsid w:val="00467CBF"/>
    <w:rsid w:val="004700C8"/>
    <w:rsid w:val="00472113"/>
    <w:rsid w:val="00472759"/>
    <w:rsid w:val="00472E6A"/>
    <w:rsid w:val="004738F8"/>
    <w:rsid w:val="00474169"/>
    <w:rsid w:val="00474730"/>
    <w:rsid w:val="00475A2B"/>
    <w:rsid w:val="004760B3"/>
    <w:rsid w:val="004760C4"/>
    <w:rsid w:val="00476DFA"/>
    <w:rsid w:val="004778C0"/>
    <w:rsid w:val="00477DC6"/>
    <w:rsid w:val="00480CC5"/>
    <w:rsid w:val="00480FF0"/>
    <w:rsid w:val="00481474"/>
    <w:rsid w:val="00481477"/>
    <w:rsid w:val="004815D3"/>
    <w:rsid w:val="00484CAE"/>
    <w:rsid w:val="00485588"/>
    <w:rsid w:val="00486C26"/>
    <w:rsid w:val="00487459"/>
    <w:rsid w:val="0049001E"/>
    <w:rsid w:val="00492495"/>
    <w:rsid w:val="004942FB"/>
    <w:rsid w:val="004952E8"/>
    <w:rsid w:val="00495A7A"/>
    <w:rsid w:val="0049634A"/>
    <w:rsid w:val="00496571"/>
    <w:rsid w:val="004965B7"/>
    <w:rsid w:val="004968E4"/>
    <w:rsid w:val="00496A94"/>
    <w:rsid w:val="00497874"/>
    <w:rsid w:val="004A1A5D"/>
    <w:rsid w:val="004A1B57"/>
    <w:rsid w:val="004A47E6"/>
    <w:rsid w:val="004A4FAF"/>
    <w:rsid w:val="004A52D3"/>
    <w:rsid w:val="004A5685"/>
    <w:rsid w:val="004A5A65"/>
    <w:rsid w:val="004A65F5"/>
    <w:rsid w:val="004A77F4"/>
    <w:rsid w:val="004A7ABF"/>
    <w:rsid w:val="004A7FB0"/>
    <w:rsid w:val="004B15CE"/>
    <w:rsid w:val="004B28C3"/>
    <w:rsid w:val="004B3183"/>
    <w:rsid w:val="004B4836"/>
    <w:rsid w:val="004B5388"/>
    <w:rsid w:val="004B59DF"/>
    <w:rsid w:val="004B5AED"/>
    <w:rsid w:val="004B5CD1"/>
    <w:rsid w:val="004B6ABF"/>
    <w:rsid w:val="004B7741"/>
    <w:rsid w:val="004B7D1A"/>
    <w:rsid w:val="004C1075"/>
    <w:rsid w:val="004C1345"/>
    <w:rsid w:val="004C1C4A"/>
    <w:rsid w:val="004C29A9"/>
    <w:rsid w:val="004C3114"/>
    <w:rsid w:val="004C4437"/>
    <w:rsid w:val="004C49DF"/>
    <w:rsid w:val="004C65E2"/>
    <w:rsid w:val="004C66D3"/>
    <w:rsid w:val="004D0220"/>
    <w:rsid w:val="004D1436"/>
    <w:rsid w:val="004D1791"/>
    <w:rsid w:val="004D31A5"/>
    <w:rsid w:val="004D559C"/>
    <w:rsid w:val="004D5C4C"/>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09FC"/>
    <w:rsid w:val="004F1277"/>
    <w:rsid w:val="004F1B71"/>
    <w:rsid w:val="004F300A"/>
    <w:rsid w:val="004F45BA"/>
    <w:rsid w:val="004F58F1"/>
    <w:rsid w:val="004F631E"/>
    <w:rsid w:val="004F6F7A"/>
    <w:rsid w:val="004F78F8"/>
    <w:rsid w:val="004F7F40"/>
    <w:rsid w:val="0050059E"/>
    <w:rsid w:val="0050091C"/>
    <w:rsid w:val="00501AFB"/>
    <w:rsid w:val="005021B6"/>
    <w:rsid w:val="00502472"/>
    <w:rsid w:val="00504309"/>
    <w:rsid w:val="00505A56"/>
    <w:rsid w:val="0050764D"/>
    <w:rsid w:val="005103D3"/>
    <w:rsid w:val="0051130B"/>
    <w:rsid w:val="0051168E"/>
    <w:rsid w:val="0051282E"/>
    <w:rsid w:val="005139B9"/>
    <w:rsid w:val="00517A41"/>
    <w:rsid w:val="00517F6D"/>
    <w:rsid w:val="005202D5"/>
    <w:rsid w:val="00520597"/>
    <w:rsid w:val="00520FDA"/>
    <w:rsid w:val="00521969"/>
    <w:rsid w:val="00522409"/>
    <w:rsid w:val="00522CA9"/>
    <w:rsid w:val="0052361F"/>
    <w:rsid w:val="00524E38"/>
    <w:rsid w:val="005260A3"/>
    <w:rsid w:val="005273FD"/>
    <w:rsid w:val="0052769B"/>
    <w:rsid w:val="005277BC"/>
    <w:rsid w:val="00527A2B"/>
    <w:rsid w:val="005301C8"/>
    <w:rsid w:val="00530392"/>
    <w:rsid w:val="005307F3"/>
    <w:rsid w:val="005311C9"/>
    <w:rsid w:val="0053477B"/>
    <w:rsid w:val="00534C32"/>
    <w:rsid w:val="00535750"/>
    <w:rsid w:val="00535940"/>
    <w:rsid w:val="0053598F"/>
    <w:rsid w:val="00535BE8"/>
    <w:rsid w:val="00535FFD"/>
    <w:rsid w:val="00537900"/>
    <w:rsid w:val="0054011A"/>
    <w:rsid w:val="00540A28"/>
    <w:rsid w:val="00540E25"/>
    <w:rsid w:val="00541231"/>
    <w:rsid w:val="00542075"/>
    <w:rsid w:val="00543CBA"/>
    <w:rsid w:val="00544382"/>
    <w:rsid w:val="005444EA"/>
    <w:rsid w:val="0054691E"/>
    <w:rsid w:val="00547F3B"/>
    <w:rsid w:val="00550AE9"/>
    <w:rsid w:val="005517D0"/>
    <w:rsid w:val="0055291D"/>
    <w:rsid w:val="00554845"/>
    <w:rsid w:val="00554C26"/>
    <w:rsid w:val="005550B2"/>
    <w:rsid w:val="005561DD"/>
    <w:rsid w:val="00556249"/>
    <w:rsid w:val="00563332"/>
    <w:rsid w:val="00563D36"/>
    <w:rsid w:val="005644E9"/>
    <w:rsid w:val="0056626F"/>
    <w:rsid w:val="00566339"/>
    <w:rsid w:val="00566447"/>
    <w:rsid w:val="00566987"/>
    <w:rsid w:val="00566D8D"/>
    <w:rsid w:val="0056762A"/>
    <w:rsid w:val="00567DB8"/>
    <w:rsid w:val="00570A14"/>
    <w:rsid w:val="0057271A"/>
    <w:rsid w:val="00572C5F"/>
    <w:rsid w:val="005733ED"/>
    <w:rsid w:val="005750E1"/>
    <w:rsid w:val="005752FE"/>
    <w:rsid w:val="005758B1"/>
    <w:rsid w:val="00576954"/>
    <w:rsid w:val="00577A85"/>
    <w:rsid w:val="00580845"/>
    <w:rsid w:val="005815FA"/>
    <w:rsid w:val="0058225D"/>
    <w:rsid w:val="0058266B"/>
    <w:rsid w:val="00582952"/>
    <w:rsid w:val="00583837"/>
    <w:rsid w:val="0058685E"/>
    <w:rsid w:val="00586C0D"/>
    <w:rsid w:val="0058782A"/>
    <w:rsid w:val="0059000B"/>
    <w:rsid w:val="00590690"/>
    <w:rsid w:val="005911BA"/>
    <w:rsid w:val="00592EE6"/>
    <w:rsid w:val="00593698"/>
    <w:rsid w:val="00593C6D"/>
    <w:rsid w:val="00593CC6"/>
    <w:rsid w:val="00593CF3"/>
    <w:rsid w:val="00594D2B"/>
    <w:rsid w:val="005955EA"/>
    <w:rsid w:val="00595D5F"/>
    <w:rsid w:val="00596760"/>
    <w:rsid w:val="00597807"/>
    <w:rsid w:val="005978C0"/>
    <w:rsid w:val="005A067A"/>
    <w:rsid w:val="005A08C7"/>
    <w:rsid w:val="005A0E56"/>
    <w:rsid w:val="005A2AFF"/>
    <w:rsid w:val="005A316A"/>
    <w:rsid w:val="005A4EDE"/>
    <w:rsid w:val="005A5AD3"/>
    <w:rsid w:val="005B022F"/>
    <w:rsid w:val="005B24D1"/>
    <w:rsid w:val="005B250A"/>
    <w:rsid w:val="005B3372"/>
    <w:rsid w:val="005B3994"/>
    <w:rsid w:val="005B4DC3"/>
    <w:rsid w:val="005B54DD"/>
    <w:rsid w:val="005C1785"/>
    <w:rsid w:val="005C1E1B"/>
    <w:rsid w:val="005C2411"/>
    <w:rsid w:val="005C369C"/>
    <w:rsid w:val="005C54DE"/>
    <w:rsid w:val="005C5CF3"/>
    <w:rsid w:val="005C6C4D"/>
    <w:rsid w:val="005C6DC7"/>
    <w:rsid w:val="005C7013"/>
    <w:rsid w:val="005D14DC"/>
    <w:rsid w:val="005D15B8"/>
    <w:rsid w:val="005D2065"/>
    <w:rsid w:val="005D2EF3"/>
    <w:rsid w:val="005D3483"/>
    <w:rsid w:val="005D5382"/>
    <w:rsid w:val="005D5E4D"/>
    <w:rsid w:val="005D66AB"/>
    <w:rsid w:val="005D6AA1"/>
    <w:rsid w:val="005D6D47"/>
    <w:rsid w:val="005D72C0"/>
    <w:rsid w:val="005D7F20"/>
    <w:rsid w:val="005E0399"/>
    <w:rsid w:val="005E046A"/>
    <w:rsid w:val="005E1E5B"/>
    <w:rsid w:val="005E2A24"/>
    <w:rsid w:val="005E3095"/>
    <w:rsid w:val="005E7601"/>
    <w:rsid w:val="005E768D"/>
    <w:rsid w:val="005F0612"/>
    <w:rsid w:val="005F1839"/>
    <w:rsid w:val="005F1B3F"/>
    <w:rsid w:val="005F1FBE"/>
    <w:rsid w:val="005F2D9F"/>
    <w:rsid w:val="005F2ED3"/>
    <w:rsid w:val="005F2FAB"/>
    <w:rsid w:val="005F368A"/>
    <w:rsid w:val="005F5E51"/>
    <w:rsid w:val="005F69C7"/>
    <w:rsid w:val="005F6FFB"/>
    <w:rsid w:val="005F7876"/>
    <w:rsid w:val="00600DD5"/>
    <w:rsid w:val="00601963"/>
    <w:rsid w:val="00602684"/>
    <w:rsid w:val="0060506E"/>
    <w:rsid w:val="006064D7"/>
    <w:rsid w:val="00606C92"/>
    <w:rsid w:val="006128E1"/>
    <w:rsid w:val="00612C83"/>
    <w:rsid w:val="006141AC"/>
    <w:rsid w:val="00614B1D"/>
    <w:rsid w:val="00615A10"/>
    <w:rsid w:val="00620328"/>
    <w:rsid w:val="00620430"/>
    <w:rsid w:val="00620D06"/>
    <w:rsid w:val="00620DB0"/>
    <w:rsid w:val="006217F0"/>
    <w:rsid w:val="00621E2F"/>
    <w:rsid w:val="00623462"/>
    <w:rsid w:val="00623537"/>
    <w:rsid w:val="006244D0"/>
    <w:rsid w:val="00624ED2"/>
    <w:rsid w:val="006256E3"/>
    <w:rsid w:val="006261B3"/>
    <w:rsid w:val="006261F5"/>
    <w:rsid w:val="00627962"/>
    <w:rsid w:val="00630B06"/>
    <w:rsid w:val="00631587"/>
    <w:rsid w:val="0063292C"/>
    <w:rsid w:val="0063376B"/>
    <w:rsid w:val="00633CBA"/>
    <w:rsid w:val="00633FCB"/>
    <w:rsid w:val="006342E1"/>
    <w:rsid w:val="00635D58"/>
    <w:rsid w:val="006364ED"/>
    <w:rsid w:val="006367E9"/>
    <w:rsid w:val="00636975"/>
    <w:rsid w:val="00637665"/>
    <w:rsid w:val="00640940"/>
    <w:rsid w:val="00641737"/>
    <w:rsid w:val="0064316C"/>
    <w:rsid w:val="00644486"/>
    <w:rsid w:val="006445FA"/>
    <w:rsid w:val="00644663"/>
    <w:rsid w:val="00644AB6"/>
    <w:rsid w:val="00644CFE"/>
    <w:rsid w:val="00644E09"/>
    <w:rsid w:val="00645D6E"/>
    <w:rsid w:val="0064777B"/>
    <w:rsid w:val="00650B7F"/>
    <w:rsid w:val="00650D0D"/>
    <w:rsid w:val="00652225"/>
    <w:rsid w:val="00653013"/>
    <w:rsid w:val="0065352F"/>
    <w:rsid w:val="00654681"/>
    <w:rsid w:val="00655AE1"/>
    <w:rsid w:val="00655E66"/>
    <w:rsid w:val="006574B1"/>
    <w:rsid w:val="00661670"/>
    <w:rsid w:val="006625C8"/>
    <w:rsid w:val="0066318D"/>
    <w:rsid w:val="0066397B"/>
    <w:rsid w:val="00663C9E"/>
    <w:rsid w:val="006654E8"/>
    <w:rsid w:val="006665F3"/>
    <w:rsid w:val="006675FB"/>
    <w:rsid w:val="006716B6"/>
    <w:rsid w:val="006717F6"/>
    <w:rsid w:val="00676565"/>
    <w:rsid w:val="00676C13"/>
    <w:rsid w:val="00677393"/>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41A4"/>
    <w:rsid w:val="0069523E"/>
    <w:rsid w:val="006955B7"/>
    <w:rsid w:val="00695A7A"/>
    <w:rsid w:val="00695DED"/>
    <w:rsid w:val="006960AD"/>
    <w:rsid w:val="006973AB"/>
    <w:rsid w:val="00697935"/>
    <w:rsid w:val="006A1E6C"/>
    <w:rsid w:val="006A3930"/>
    <w:rsid w:val="006A394F"/>
    <w:rsid w:val="006A4A27"/>
    <w:rsid w:val="006A5468"/>
    <w:rsid w:val="006B0163"/>
    <w:rsid w:val="006B03D5"/>
    <w:rsid w:val="006B0417"/>
    <w:rsid w:val="006B06DE"/>
    <w:rsid w:val="006B0AF3"/>
    <w:rsid w:val="006B11EC"/>
    <w:rsid w:val="006B1792"/>
    <w:rsid w:val="006B34AB"/>
    <w:rsid w:val="006B58D0"/>
    <w:rsid w:val="006B6309"/>
    <w:rsid w:val="006B70C4"/>
    <w:rsid w:val="006B74C4"/>
    <w:rsid w:val="006C09D2"/>
    <w:rsid w:val="006C0E77"/>
    <w:rsid w:val="006C1587"/>
    <w:rsid w:val="006C2738"/>
    <w:rsid w:val="006C2A20"/>
    <w:rsid w:val="006C3BC5"/>
    <w:rsid w:val="006C5AF5"/>
    <w:rsid w:val="006C6BA8"/>
    <w:rsid w:val="006C6BE5"/>
    <w:rsid w:val="006D06A5"/>
    <w:rsid w:val="006D0D10"/>
    <w:rsid w:val="006D30F9"/>
    <w:rsid w:val="006D7BD9"/>
    <w:rsid w:val="006E0BB0"/>
    <w:rsid w:val="006E179F"/>
    <w:rsid w:val="006E18F8"/>
    <w:rsid w:val="006E1FF5"/>
    <w:rsid w:val="006E2F81"/>
    <w:rsid w:val="006E3E07"/>
    <w:rsid w:val="006E4C9D"/>
    <w:rsid w:val="006E5861"/>
    <w:rsid w:val="006E6521"/>
    <w:rsid w:val="006E75B3"/>
    <w:rsid w:val="006E7947"/>
    <w:rsid w:val="006F0C38"/>
    <w:rsid w:val="006F0FC8"/>
    <w:rsid w:val="006F1823"/>
    <w:rsid w:val="006F1A43"/>
    <w:rsid w:val="006F268A"/>
    <w:rsid w:val="006F2A9A"/>
    <w:rsid w:val="006F3990"/>
    <w:rsid w:val="006F3CB1"/>
    <w:rsid w:val="006F5894"/>
    <w:rsid w:val="006F5B81"/>
    <w:rsid w:val="006F70AB"/>
    <w:rsid w:val="007004BE"/>
    <w:rsid w:val="007013CB"/>
    <w:rsid w:val="007019AE"/>
    <w:rsid w:val="0070230C"/>
    <w:rsid w:val="00702BFA"/>
    <w:rsid w:val="00703206"/>
    <w:rsid w:val="007037CC"/>
    <w:rsid w:val="0070693B"/>
    <w:rsid w:val="00706FA7"/>
    <w:rsid w:val="00707571"/>
    <w:rsid w:val="00707CF1"/>
    <w:rsid w:val="007126D8"/>
    <w:rsid w:val="00713D55"/>
    <w:rsid w:val="0071447A"/>
    <w:rsid w:val="00714548"/>
    <w:rsid w:val="007149D5"/>
    <w:rsid w:val="00714C0E"/>
    <w:rsid w:val="007162F9"/>
    <w:rsid w:val="00716B30"/>
    <w:rsid w:val="00717A41"/>
    <w:rsid w:val="007206E6"/>
    <w:rsid w:val="0072237F"/>
    <w:rsid w:val="00723154"/>
    <w:rsid w:val="007234CF"/>
    <w:rsid w:val="00724219"/>
    <w:rsid w:val="007248B5"/>
    <w:rsid w:val="00725815"/>
    <w:rsid w:val="00725BAF"/>
    <w:rsid w:val="007274D6"/>
    <w:rsid w:val="00730041"/>
    <w:rsid w:val="00731C66"/>
    <w:rsid w:val="00733979"/>
    <w:rsid w:val="00733B7A"/>
    <w:rsid w:val="00734B00"/>
    <w:rsid w:val="007364D4"/>
    <w:rsid w:val="00737827"/>
    <w:rsid w:val="00740516"/>
    <w:rsid w:val="0074061D"/>
    <w:rsid w:val="00740E45"/>
    <w:rsid w:val="0074242A"/>
    <w:rsid w:val="00742CE4"/>
    <w:rsid w:val="00743125"/>
    <w:rsid w:val="00744D31"/>
    <w:rsid w:val="007459C8"/>
    <w:rsid w:val="00745E80"/>
    <w:rsid w:val="00747D9B"/>
    <w:rsid w:val="00750589"/>
    <w:rsid w:val="0075071D"/>
    <w:rsid w:val="00750A25"/>
    <w:rsid w:val="00750D91"/>
    <w:rsid w:val="00752124"/>
    <w:rsid w:val="00752275"/>
    <w:rsid w:val="00752F2A"/>
    <w:rsid w:val="0075399F"/>
    <w:rsid w:val="00753B5E"/>
    <w:rsid w:val="0075590B"/>
    <w:rsid w:val="0075694C"/>
    <w:rsid w:val="00756F89"/>
    <w:rsid w:val="00757881"/>
    <w:rsid w:val="0075788A"/>
    <w:rsid w:val="007603C9"/>
    <w:rsid w:val="00762B64"/>
    <w:rsid w:val="00763FF6"/>
    <w:rsid w:val="00764C4F"/>
    <w:rsid w:val="0076599C"/>
    <w:rsid w:val="00773A34"/>
    <w:rsid w:val="007743EE"/>
    <w:rsid w:val="007766F0"/>
    <w:rsid w:val="0077723B"/>
    <w:rsid w:val="00777EBF"/>
    <w:rsid w:val="00780DE7"/>
    <w:rsid w:val="00781851"/>
    <w:rsid w:val="0078473B"/>
    <w:rsid w:val="00785AA8"/>
    <w:rsid w:val="00785E03"/>
    <w:rsid w:val="0078683A"/>
    <w:rsid w:val="0079085D"/>
    <w:rsid w:val="00790BF9"/>
    <w:rsid w:val="00790D1E"/>
    <w:rsid w:val="007910F0"/>
    <w:rsid w:val="007912A9"/>
    <w:rsid w:val="00792773"/>
    <w:rsid w:val="00792B8F"/>
    <w:rsid w:val="00792D0F"/>
    <w:rsid w:val="007932DD"/>
    <w:rsid w:val="00794DE1"/>
    <w:rsid w:val="00795827"/>
    <w:rsid w:val="00795AEC"/>
    <w:rsid w:val="00796EB1"/>
    <w:rsid w:val="00796F99"/>
    <w:rsid w:val="00797490"/>
    <w:rsid w:val="007A178C"/>
    <w:rsid w:val="007A1A0D"/>
    <w:rsid w:val="007A3797"/>
    <w:rsid w:val="007A5C51"/>
    <w:rsid w:val="007A5E87"/>
    <w:rsid w:val="007B155C"/>
    <w:rsid w:val="007B1D04"/>
    <w:rsid w:val="007B23A2"/>
    <w:rsid w:val="007B2943"/>
    <w:rsid w:val="007B40BC"/>
    <w:rsid w:val="007B543F"/>
    <w:rsid w:val="007B5AAA"/>
    <w:rsid w:val="007B5FEF"/>
    <w:rsid w:val="007B62A2"/>
    <w:rsid w:val="007C3F75"/>
    <w:rsid w:val="007C4975"/>
    <w:rsid w:val="007C5415"/>
    <w:rsid w:val="007C5AF8"/>
    <w:rsid w:val="007C5F57"/>
    <w:rsid w:val="007C75F5"/>
    <w:rsid w:val="007C79BA"/>
    <w:rsid w:val="007C7F20"/>
    <w:rsid w:val="007D0699"/>
    <w:rsid w:val="007D0FD4"/>
    <w:rsid w:val="007D16CD"/>
    <w:rsid w:val="007D1804"/>
    <w:rsid w:val="007D2259"/>
    <w:rsid w:val="007D44B5"/>
    <w:rsid w:val="007D5366"/>
    <w:rsid w:val="007D57B8"/>
    <w:rsid w:val="007D613A"/>
    <w:rsid w:val="007D649D"/>
    <w:rsid w:val="007D789C"/>
    <w:rsid w:val="007D7F87"/>
    <w:rsid w:val="007E0083"/>
    <w:rsid w:val="007E0227"/>
    <w:rsid w:val="007E0F03"/>
    <w:rsid w:val="007E1349"/>
    <w:rsid w:val="007E1D07"/>
    <w:rsid w:val="007E2327"/>
    <w:rsid w:val="007E239D"/>
    <w:rsid w:val="007E26D1"/>
    <w:rsid w:val="007E2C99"/>
    <w:rsid w:val="007E3CD6"/>
    <w:rsid w:val="007E4421"/>
    <w:rsid w:val="007E4A47"/>
    <w:rsid w:val="007E4AF6"/>
    <w:rsid w:val="007E4F43"/>
    <w:rsid w:val="007E5285"/>
    <w:rsid w:val="007E638B"/>
    <w:rsid w:val="007E68E7"/>
    <w:rsid w:val="007E6993"/>
    <w:rsid w:val="007E74E4"/>
    <w:rsid w:val="007E7B52"/>
    <w:rsid w:val="007F0CB2"/>
    <w:rsid w:val="007F1DE2"/>
    <w:rsid w:val="007F2303"/>
    <w:rsid w:val="007F2455"/>
    <w:rsid w:val="007F2549"/>
    <w:rsid w:val="007F2BBF"/>
    <w:rsid w:val="007F2C59"/>
    <w:rsid w:val="007F366F"/>
    <w:rsid w:val="007F401D"/>
    <w:rsid w:val="007F64A8"/>
    <w:rsid w:val="007F71E0"/>
    <w:rsid w:val="007F7BA4"/>
    <w:rsid w:val="00800BAB"/>
    <w:rsid w:val="00800DC2"/>
    <w:rsid w:val="00802142"/>
    <w:rsid w:val="00802D3C"/>
    <w:rsid w:val="00802EA3"/>
    <w:rsid w:val="00803034"/>
    <w:rsid w:val="008035DF"/>
    <w:rsid w:val="00803B83"/>
    <w:rsid w:val="00804D08"/>
    <w:rsid w:val="00804FD7"/>
    <w:rsid w:val="00805ADA"/>
    <w:rsid w:val="00806859"/>
    <w:rsid w:val="00814109"/>
    <w:rsid w:val="008142B0"/>
    <w:rsid w:val="0081437C"/>
    <w:rsid w:val="008145C5"/>
    <w:rsid w:val="00815154"/>
    <w:rsid w:val="00815F4A"/>
    <w:rsid w:val="00816EEB"/>
    <w:rsid w:val="008170A6"/>
    <w:rsid w:val="00817292"/>
    <w:rsid w:val="0082016A"/>
    <w:rsid w:val="0082045C"/>
    <w:rsid w:val="008215D4"/>
    <w:rsid w:val="00823558"/>
    <w:rsid w:val="008239E4"/>
    <w:rsid w:val="00823D64"/>
    <w:rsid w:val="00824A1A"/>
    <w:rsid w:val="00824E3C"/>
    <w:rsid w:val="008252AA"/>
    <w:rsid w:val="0082685F"/>
    <w:rsid w:val="008277CF"/>
    <w:rsid w:val="00827948"/>
    <w:rsid w:val="00830294"/>
    <w:rsid w:val="00830CCE"/>
    <w:rsid w:val="008310FD"/>
    <w:rsid w:val="00831E09"/>
    <w:rsid w:val="00832490"/>
    <w:rsid w:val="00832DCA"/>
    <w:rsid w:val="00832E67"/>
    <w:rsid w:val="008333EC"/>
    <w:rsid w:val="008359AC"/>
    <w:rsid w:val="00836161"/>
    <w:rsid w:val="008367EB"/>
    <w:rsid w:val="00836899"/>
    <w:rsid w:val="008368E8"/>
    <w:rsid w:val="00836FE5"/>
    <w:rsid w:val="00837492"/>
    <w:rsid w:val="008414D3"/>
    <w:rsid w:val="00841EF7"/>
    <w:rsid w:val="00843F92"/>
    <w:rsid w:val="008453F8"/>
    <w:rsid w:val="008459D9"/>
    <w:rsid w:val="008501E0"/>
    <w:rsid w:val="00851B0C"/>
    <w:rsid w:val="0085289E"/>
    <w:rsid w:val="008538DB"/>
    <w:rsid w:val="00854565"/>
    <w:rsid w:val="008555F7"/>
    <w:rsid w:val="008559BD"/>
    <w:rsid w:val="008559D4"/>
    <w:rsid w:val="00856809"/>
    <w:rsid w:val="00860D8B"/>
    <w:rsid w:val="008612EC"/>
    <w:rsid w:val="008615AB"/>
    <w:rsid w:val="0086211D"/>
    <w:rsid w:val="00863F8C"/>
    <w:rsid w:val="00864DCF"/>
    <w:rsid w:val="00866D1D"/>
    <w:rsid w:val="0086733A"/>
    <w:rsid w:val="0086743B"/>
    <w:rsid w:val="00867869"/>
    <w:rsid w:val="00867970"/>
    <w:rsid w:val="00867F67"/>
    <w:rsid w:val="008700CE"/>
    <w:rsid w:val="00872B1D"/>
    <w:rsid w:val="008730E3"/>
    <w:rsid w:val="00873C83"/>
    <w:rsid w:val="00874DA0"/>
    <w:rsid w:val="00875FC7"/>
    <w:rsid w:val="00876320"/>
    <w:rsid w:val="00876682"/>
    <w:rsid w:val="00876EA9"/>
    <w:rsid w:val="00877BEB"/>
    <w:rsid w:val="008816A6"/>
    <w:rsid w:val="0088187C"/>
    <w:rsid w:val="0088249B"/>
    <w:rsid w:val="0088266D"/>
    <w:rsid w:val="008842F9"/>
    <w:rsid w:val="00884A53"/>
    <w:rsid w:val="00885CD5"/>
    <w:rsid w:val="00886534"/>
    <w:rsid w:val="00887115"/>
    <w:rsid w:val="008909AD"/>
    <w:rsid w:val="00890AC4"/>
    <w:rsid w:val="008916F0"/>
    <w:rsid w:val="00891CF1"/>
    <w:rsid w:val="00892D91"/>
    <w:rsid w:val="0089389F"/>
    <w:rsid w:val="00894A46"/>
    <w:rsid w:val="0089576A"/>
    <w:rsid w:val="008971F8"/>
    <w:rsid w:val="008A047D"/>
    <w:rsid w:val="008A04D2"/>
    <w:rsid w:val="008A187F"/>
    <w:rsid w:val="008A326B"/>
    <w:rsid w:val="008A32E4"/>
    <w:rsid w:val="008A5016"/>
    <w:rsid w:val="008A5F5B"/>
    <w:rsid w:val="008A69E6"/>
    <w:rsid w:val="008A7E9C"/>
    <w:rsid w:val="008B0530"/>
    <w:rsid w:val="008B1A68"/>
    <w:rsid w:val="008B2136"/>
    <w:rsid w:val="008B2C9D"/>
    <w:rsid w:val="008B3867"/>
    <w:rsid w:val="008B46AD"/>
    <w:rsid w:val="008B4BCB"/>
    <w:rsid w:val="008B7569"/>
    <w:rsid w:val="008B7F38"/>
    <w:rsid w:val="008C0571"/>
    <w:rsid w:val="008C0C06"/>
    <w:rsid w:val="008C0DF9"/>
    <w:rsid w:val="008C1F67"/>
    <w:rsid w:val="008C25D9"/>
    <w:rsid w:val="008C3ACE"/>
    <w:rsid w:val="008C47D2"/>
    <w:rsid w:val="008C5D4A"/>
    <w:rsid w:val="008C6E6E"/>
    <w:rsid w:val="008C7DC2"/>
    <w:rsid w:val="008D0063"/>
    <w:rsid w:val="008D037E"/>
    <w:rsid w:val="008D06A2"/>
    <w:rsid w:val="008D0C88"/>
    <w:rsid w:val="008D115A"/>
    <w:rsid w:val="008D1B7E"/>
    <w:rsid w:val="008D1BC2"/>
    <w:rsid w:val="008D2CA3"/>
    <w:rsid w:val="008D31A5"/>
    <w:rsid w:val="008D35C6"/>
    <w:rsid w:val="008D45E1"/>
    <w:rsid w:val="008D4A0B"/>
    <w:rsid w:val="008D5823"/>
    <w:rsid w:val="008D5E3E"/>
    <w:rsid w:val="008D5FEE"/>
    <w:rsid w:val="008E010F"/>
    <w:rsid w:val="008E0594"/>
    <w:rsid w:val="008E20DB"/>
    <w:rsid w:val="008E226F"/>
    <w:rsid w:val="008E2782"/>
    <w:rsid w:val="008E27F8"/>
    <w:rsid w:val="008E3161"/>
    <w:rsid w:val="008E3C73"/>
    <w:rsid w:val="008E4ADC"/>
    <w:rsid w:val="008E4B8C"/>
    <w:rsid w:val="008E611B"/>
    <w:rsid w:val="008E6236"/>
    <w:rsid w:val="008E649A"/>
    <w:rsid w:val="008E74DD"/>
    <w:rsid w:val="008F016A"/>
    <w:rsid w:val="008F04A7"/>
    <w:rsid w:val="008F0759"/>
    <w:rsid w:val="008F27E2"/>
    <w:rsid w:val="008F3E46"/>
    <w:rsid w:val="008F4235"/>
    <w:rsid w:val="008F44CE"/>
    <w:rsid w:val="008F526E"/>
    <w:rsid w:val="008F7084"/>
    <w:rsid w:val="009002E5"/>
    <w:rsid w:val="00900F00"/>
    <w:rsid w:val="009012E6"/>
    <w:rsid w:val="0090283B"/>
    <w:rsid w:val="00902C5B"/>
    <w:rsid w:val="0090309F"/>
    <w:rsid w:val="00903818"/>
    <w:rsid w:val="0090413E"/>
    <w:rsid w:val="00904AB3"/>
    <w:rsid w:val="00905B8E"/>
    <w:rsid w:val="0090695D"/>
    <w:rsid w:val="009103E5"/>
    <w:rsid w:val="0091148F"/>
    <w:rsid w:val="0091278B"/>
    <w:rsid w:val="009132A0"/>
    <w:rsid w:val="009137C2"/>
    <w:rsid w:val="00913DDE"/>
    <w:rsid w:val="00913DE8"/>
    <w:rsid w:val="00915AD2"/>
    <w:rsid w:val="00917895"/>
    <w:rsid w:val="0092165A"/>
    <w:rsid w:val="00922155"/>
    <w:rsid w:val="009234D2"/>
    <w:rsid w:val="00923C35"/>
    <w:rsid w:val="00923CB3"/>
    <w:rsid w:val="00924BC7"/>
    <w:rsid w:val="0092501D"/>
    <w:rsid w:val="009250C2"/>
    <w:rsid w:val="00925BF8"/>
    <w:rsid w:val="00925E9E"/>
    <w:rsid w:val="00927259"/>
    <w:rsid w:val="00930472"/>
    <w:rsid w:val="00930AFD"/>
    <w:rsid w:val="00931385"/>
    <w:rsid w:val="009316EE"/>
    <w:rsid w:val="009317C6"/>
    <w:rsid w:val="00931890"/>
    <w:rsid w:val="00932904"/>
    <w:rsid w:val="00932A3B"/>
    <w:rsid w:val="00933CC0"/>
    <w:rsid w:val="0093426A"/>
    <w:rsid w:val="00934368"/>
    <w:rsid w:val="00935178"/>
    <w:rsid w:val="00935307"/>
    <w:rsid w:val="00935CCB"/>
    <w:rsid w:val="00935DEF"/>
    <w:rsid w:val="00936416"/>
    <w:rsid w:val="00937433"/>
    <w:rsid w:val="009400CD"/>
    <w:rsid w:val="00940219"/>
    <w:rsid w:val="00942674"/>
    <w:rsid w:val="0094288E"/>
    <w:rsid w:val="00943FDB"/>
    <w:rsid w:val="0094589D"/>
    <w:rsid w:val="00945D22"/>
    <w:rsid w:val="0094624B"/>
    <w:rsid w:val="00946458"/>
    <w:rsid w:val="0094652D"/>
    <w:rsid w:val="00946EC0"/>
    <w:rsid w:val="00950177"/>
    <w:rsid w:val="009505B2"/>
    <w:rsid w:val="009519D0"/>
    <w:rsid w:val="00952889"/>
    <w:rsid w:val="00952947"/>
    <w:rsid w:val="00954F0F"/>
    <w:rsid w:val="00955DC1"/>
    <w:rsid w:val="00956465"/>
    <w:rsid w:val="00956E38"/>
    <w:rsid w:val="0096081E"/>
    <w:rsid w:val="00960DEC"/>
    <w:rsid w:val="00961A73"/>
    <w:rsid w:val="00962BEC"/>
    <w:rsid w:val="00962E69"/>
    <w:rsid w:val="00963436"/>
    <w:rsid w:val="00964A0D"/>
    <w:rsid w:val="00967186"/>
    <w:rsid w:val="009677AB"/>
    <w:rsid w:val="00967A3B"/>
    <w:rsid w:val="00967A60"/>
    <w:rsid w:val="00970C70"/>
    <w:rsid w:val="0097228D"/>
    <w:rsid w:val="009738EC"/>
    <w:rsid w:val="0097420D"/>
    <w:rsid w:val="00974865"/>
    <w:rsid w:val="0097492D"/>
    <w:rsid w:val="00975136"/>
    <w:rsid w:val="00976328"/>
    <w:rsid w:val="009765A8"/>
    <w:rsid w:val="009773B5"/>
    <w:rsid w:val="00977A9A"/>
    <w:rsid w:val="009805E5"/>
    <w:rsid w:val="00980BE7"/>
    <w:rsid w:val="00982048"/>
    <w:rsid w:val="00982143"/>
    <w:rsid w:val="0098237C"/>
    <w:rsid w:val="009824C1"/>
    <w:rsid w:val="0098487F"/>
    <w:rsid w:val="009850EF"/>
    <w:rsid w:val="009876CB"/>
    <w:rsid w:val="00987A38"/>
    <w:rsid w:val="00987FB9"/>
    <w:rsid w:val="00990763"/>
    <w:rsid w:val="0099185E"/>
    <w:rsid w:val="00993297"/>
    <w:rsid w:val="009933A9"/>
    <w:rsid w:val="00993683"/>
    <w:rsid w:val="00993B3F"/>
    <w:rsid w:val="00996F71"/>
    <w:rsid w:val="00997B96"/>
    <w:rsid w:val="009A0168"/>
    <w:rsid w:val="009A09DE"/>
    <w:rsid w:val="009A185E"/>
    <w:rsid w:val="009A2B48"/>
    <w:rsid w:val="009A3F58"/>
    <w:rsid w:val="009A429B"/>
    <w:rsid w:val="009A56B1"/>
    <w:rsid w:val="009A5CB7"/>
    <w:rsid w:val="009A7638"/>
    <w:rsid w:val="009A7813"/>
    <w:rsid w:val="009B0C41"/>
    <w:rsid w:val="009B0FD6"/>
    <w:rsid w:val="009B2243"/>
    <w:rsid w:val="009B50D1"/>
    <w:rsid w:val="009B60A5"/>
    <w:rsid w:val="009B6248"/>
    <w:rsid w:val="009B6DED"/>
    <w:rsid w:val="009B7612"/>
    <w:rsid w:val="009C0AA0"/>
    <w:rsid w:val="009C2A11"/>
    <w:rsid w:val="009C375D"/>
    <w:rsid w:val="009C49B4"/>
    <w:rsid w:val="009C52DF"/>
    <w:rsid w:val="009D0BB1"/>
    <w:rsid w:val="009D26EA"/>
    <w:rsid w:val="009D2CE0"/>
    <w:rsid w:val="009D2E78"/>
    <w:rsid w:val="009D3088"/>
    <w:rsid w:val="009D55AF"/>
    <w:rsid w:val="009D645C"/>
    <w:rsid w:val="009D6E66"/>
    <w:rsid w:val="009D74E7"/>
    <w:rsid w:val="009D7911"/>
    <w:rsid w:val="009D7B95"/>
    <w:rsid w:val="009D7CCE"/>
    <w:rsid w:val="009E0BE8"/>
    <w:rsid w:val="009E231E"/>
    <w:rsid w:val="009E2829"/>
    <w:rsid w:val="009E4E59"/>
    <w:rsid w:val="009F004A"/>
    <w:rsid w:val="009F00E7"/>
    <w:rsid w:val="009F0256"/>
    <w:rsid w:val="009F0684"/>
    <w:rsid w:val="009F085D"/>
    <w:rsid w:val="009F1956"/>
    <w:rsid w:val="009F2A73"/>
    <w:rsid w:val="009F35F5"/>
    <w:rsid w:val="009F386B"/>
    <w:rsid w:val="009F49F7"/>
    <w:rsid w:val="009F57C2"/>
    <w:rsid w:val="009F6B7A"/>
    <w:rsid w:val="009F6CB5"/>
    <w:rsid w:val="009F6CC9"/>
    <w:rsid w:val="009F725B"/>
    <w:rsid w:val="00A001A2"/>
    <w:rsid w:val="00A0043C"/>
    <w:rsid w:val="00A0085E"/>
    <w:rsid w:val="00A00A31"/>
    <w:rsid w:val="00A011CC"/>
    <w:rsid w:val="00A01400"/>
    <w:rsid w:val="00A01B84"/>
    <w:rsid w:val="00A03950"/>
    <w:rsid w:val="00A05696"/>
    <w:rsid w:val="00A05A2E"/>
    <w:rsid w:val="00A077AE"/>
    <w:rsid w:val="00A07980"/>
    <w:rsid w:val="00A07E98"/>
    <w:rsid w:val="00A106AB"/>
    <w:rsid w:val="00A117B7"/>
    <w:rsid w:val="00A13864"/>
    <w:rsid w:val="00A13D79"/>
    <w:rsid w:val="00A1432A"/>
    <w:rsid w:val="00A14486"/>
    <w:rsid w:val="00A149EC"/>
    <w:rsid w:val="00A14DF1"/>
    <w:rsid w:val="00A14F8D"/>
    <w:rsid w:val="00A15D6D"/>
    <w:rsid w:val="00A163E8"/>
    <w:rsid w:val="00A167F2"/>
    <w:rsid w:val="00A16D7B"/>
    <w:rsid w:val="00A2039D"/>
    <w:rsid w:val="00A20412"/>
    <w:rsid w:val="00A212E0"/>
    <w:rsid w:val="00A213A0"/>
    <w:rsid w:val="00A2203A"/>
    <w:rsid w:val="00A23DA8"/>
    <w:rsid w:val="00A26805"/>
    <w:rsid w:val="00A26B49"/>
    <w:rsid w:val="00A27D05"/>
    <w:rsid w:val="00A32646"/>
    <w:rsid w:val="00A32939"/>
    <w:rsid w:val="00A3376F"/>
    <w:rsid w:val="00A340F3"/>
    <w:rsid w:val="00A35A79"/>
    <w:rsid w:val="00A36117"/>
    <w:rsid w:val="00A3735D"/>
    <w:rsid w:val="00A374A7"/>
    <w:rsid w:val="00A37736"/>
    <w:rsid w:val="00A40959"/>
    <w:rsid w:val="00A415E5"/>
    <w:rsid w:val="00A418D8"/>
    <w:rsid w:val="00A41945"/>
    <w:rsid w:val="00A43E0D"/>
    <w:rsid w:val="00A443D2"/>
    <w:rsid w:val="00A444A2"/>
    <w:rsid w:val="00A457DE"/>
    <w:rsid w:val="00A46636"/>
    <w:rsid w:val="00A46E02"/>
    <w:rsid w:val="00A47560"/>
    <w:rsid w:val="00A50DA6"/>
    <w:rsid w:val="00A50ED2"/>
    <w:rsid w:val="00A51BFF"/>
    <w:rsid w:val="00A531CA"/>
    <w:rsid w:val="00A5413B"/>
    <w:rsid w:val="00A5497D"/>
    <w:rsid w:val="00A57AAA"/>
    <w:rsid w:val="00A57B8D"/>
    <w:rsid w:val="00A57DD8"/>
    <w:rsid w:val="00A60A95"/>
    <w:rsid w:val="00A60D57"/>
    <w:rsid w:val="00A617CE"/>
    <w:rsid w:val="00A61970"/>
    <w:rsid w:val="00A61F43"/>
    <w:rsid w:val="00A627B9"/>
    <w:rsid w:val="00A6287C"/>
    <w:rsid w:val="00A62CAE"/>
    <w:rsid w:val="00A62E51"/>
    <w:rsid w:val="00A633EA"/>
    <w:rsid w:val="00A64830"/>
    <w:rsid w:val="00A64FDE"/>
    <w:rsid w:val="00A66DDA"/>
    <w:rsid w:val="00A70FF1"/>
    <w:rsid w:val="00A72CC1"/>
    <w:rsid w:val="00A738D2"/>
    <w:rsid w:val="00A73AE2"/>
    <w:rsid w:val="00A73BC0"/>
    <w:rsid w:val="00A74694"/>
    <w:rsid w:val="00A74E48"/>
    <w:rsid w:val="00A75786"/>
    <w:rsid w:val="00A769F7"/>
    <w:rsid w:val="00A7762B"/>
    <w:rsid w:val="00A776D2"/>
    <w:rsid w:val="00A77C9F"/>
    <w:rsid w:val="00A80313"/>
    <w:rsid w:val="00A803ED"/>
    <w:rsid w:val="00A81CE4"/>
    <w:rsid w:val="00A82973"/>
    <w:rsid w:val="00A82BB4"/>
    <w:rsid w:val="00A83F47"/>
    <w:rsid w:val="00A8433D"/>
    <w:rsid w:val="00A8538F"/>
    <w:rsid w:val="00A854F9"/>
    <w:rsid w:val="00A85DF7"/>
    <w:rsid w:val="00A8611C"/>
    <w:rsid w:val="00A86458"/>
    <w:rsid w:val="00A86CF0"/>
    <w:rsid w:val="00A90883"/>
    <w:rsid w:val="00A90D70"/>
    <w:rsid w:val="00A90FE9"/>
    <w:rsid w:val="00A90FFE"/>
    <w:rsid w:val="00A91496"/>
    <w:rsid w:val="00A91B14"/>
    <w:rsid w:val="00A928C6"/>
    <w:rsid w:val="00A94242"/>
    <w:rsid w:val="00A95384"/>
    <w:rsid w:val="00A9545B"/>
    <w:rsid w:val="00A9546A"/>
    <w:rsid w:val="00A957FF"/>
    <w:rsid w:val="00A95A2E"/>
    <w:rsid w:val="00AA05E6"/>
    <w:rsid w:val="00AA19A3"/>
    <w:rsid w:val="00AA1F68"/>
    <w:rsid w:val="00AA3B13"/>
    <w:rsid w:val="00AA45E5"/>
    <w:rsid w:val="00AA4B67"/>
    <w:rsid w:val="00AA51E3"/>
    <w:rsid w:val="00AA63FF"/>
    <w:rsid w:val="00AA7517"/>
    <w:rsid w:val="00AA76B5"/>
    <w:rsid w:val="00AA7A2A"/>
    <w:rsid w:val="00AB3365"/>
    <w:rsid w:val="00AB4540"/>
    <w:rsid w:val="00AB589B"/>
    <w:rsid w:val="00AB5F46"/>
    <w:rsid w:val="00AB5FC7"/>
    <w:rsid w:val="00AB6169"/>
    <w:rsid w:val="00AB6D85"/>
    <w:rsid w:val="00AB717F"/>
    <w:rsid w:val="00AB7E8C"/>
    <w:rsid w:val="00AC00C2"/>
    <w:rsid w:val="00AC1482"/>
    <w:rsid w:val="00AC19CF"/>
    <w:rsid w:val="00AC36EF"/>
    <w:rsid w:val="00AC49F5"/>
    <w:rsid w:val="00AC4A63"/>
    <w:rsid w:val="00AC6342"/>
    <w:rsid w:val="00AC691A"/>
    <w:rsid w:val="00AC709B"/>
    <w:rsid w:val="00AC7365"/>
    <w:rsid w:val="00AC784E"/>
    <w:rsid w:val="00AD19F4"/>
    <w:rsid w:val="00AD23DE"/>
    <w:rsid w:val="00AD2A49"/>
    <w:rsid w:val="00AD302D"/>
    <w:rsid w:val="00AD3414"/>
    <w:rsid w:val="00AD39D4"/>
    <w:rsid w:val="00AD3D03"/>
    <w:rsid w:val="00AD4536"/>
    <w:rsid w:val="00AD4C67"/>
    <w:rsid w:val="00AD4D19"/>
    <w:rsid w:val="00AD55C5"/>
    <w:rsid w:val="00AD5E6F"/>
    <w:rsid w:val="00AD6334"/>
    <w:rsid w:val="00AD6593"/>
    <w:rsid w:val="00AD77B1"/>
    <w:rsid w:val="00AE0A32"/>
    <w:rsid w:val="00AE0B8E"/>
    <w:rsid w:val="00AE19D1"/>
    <w:rsid w:val="00AE22A3"/>
    <w:rsid w:val="00AE2935"/>
    <w:rsid w:val="00AE3E64"/>
    <w:rsid w:val="00AE4405"/>
    <w:rsid w:val="00AE4493"/>
    <w:rsid w:val="00AE4C7E"/>
    <w:rsid w:val="00AE5D7D"/>
    <w:rsid w:val="00AE72FE"/>
    <w:rsid w:val="00AE769F"/>
    <w:rsid w:val="00AE7A18"/>
    <w:rsid w:val="00AE7B94"/>
    <w:rsid w:val="00AE7FCF"/>
    <w:rsid w:val="00AF06F4"/>
    <w:rsid w:val="00AF174E"/>
    <w:rsid w:val="00AF2828"/>
    <w:rsid w:val="00AF377D"/>
    <w:rsid w:val="00AF38DC"/>
    <w:rsid w:val="00AF3CBF"/>
    <w:rsid w:val="00AF45BA"/>
    <w:rsid w:val="00AF5438"/>
    <w:rsid w:val="00B00356"/>
    <w:rsid w:val="00B008C5"/>
    <w:rsid w:val="00B00E65"/>
    <w:rsid w:val="00B01829"/>
    <w:rsid w:val="00B0193A"/>
    <w:rsid w:val="00B01B55"/>
    <w:rsid w:val="00B023B3"/>
    <w:rsid w:val="00B02AC5"/>
    <w:rsid w:val="00B0356A"/>
    <w:rsid w:val="00B0368B"/>
    <w:rsid w:val="00B05067"/>
    <w:rsid w:val="00B05B2D"/>
    <w:rsid w:val="00B070B5"/>
    <w:rsid w:val="00B07D7E"/>
    <w:rsid w:val="00B10FCC"/>
    <w:rsid w:val="00B11009"/>
    <w:rsid w:val="00B16492"/>
    <w:rsid w:val="00B1768F"/>
    <w:rsid w:val="00B2030D"/>
    <w:rsid w:val="00B2254B"/>
    <w:rsid w:val="00B22950"/>
    <w:rsid w:val="00B257A8"/>
    <w:rsid w:val="00B260E7"/>
    <w:rsid w:val="00B27B3D"/>
    <w:rsid w:val="00B310DE"/>
    <w:rsid w:val="00B310DF"/>
    <w:rsid w:val="00B3152C"/>
    <w:rsid w:val="00B34C5C"/>
    <w:rsid w:val="00B358BE"/>
    <w:rsid w:val="00B35922"/>
    <w:rsid w:val="00B3622C"/>
    <w:rsid w:val="00B36939"/>
    <w:rsid w:val="00B3787C"/>
    <w:rsid w:val="00B40217"/>
    <w:rsid w:val="00B407D7"/>
    <w:rsid w:val="00B4123A"/>
    <w:rsid w:val="00B4196A"/>
    <w:rsid w:val="00B41C5D"/>
    <w:rsid w:val="00B43859"/>
    <w:rsid w:val="00B438E0"/>
    <w:rsid w:val="00B44636"/>
    <w:rsid w:val="00B45F5A"/>
    <w:rsid w:val="00B4708B"/>
    <w:rsid w:val="00B47BAE"/>
    <w:rsid w:val="00B5109D"/>
    <w:rsid w:val="00B52269"/>
    <w:rsid w:val="00B52C23"/>
    <w:rsid w:val="00B52CA1"/>
    <w:rsid w:val="00B52FD9"/>
    <w:rsid w:val="00B53FCF"/>
    <w:rsid w:val="00B54A6D"/>
    <w:rsid w:val="00B553E0"/>
    <w:rsid w:val="00B555A2"/>
    <w:rsid w:val="00B556C4"/>
    <w:rsid w:val="00B557EB"/>
    <w:rsid w:val="00B563DC"/>
    <w:rsid w:val="00B565F7"/>
    <w:rsid w:val="00B567FC"/>
    <w:rsid w:val="00B57767"/>
    <w:rsid w:val="00B6031D"/>
    <w:rsid w:val="00B60566"/>
    <w:rsid w:val="00B61037"/>
    <w:rsid w:val="00B613F8"/>
    <w:rsid w:val="00B61DF5"/>
    <w:rsid w:val="00B622F9"/>
    <w:rsid w:val="00B62AC4"/>
    <w:rsid w:val="00B63006"/>
    <w:rsid w:val="00B63143"/>
    <w:rsid w:val="00B63506"/>
    <w:rsid w:val="00B636B6"/>
    <w:rsid w:val="00B654BA"/>
    <w:rsid w:val="00B6590F"/>
    <w:rsid w:val="00B66B1E"/>
    <w:rsid w:val="00B66CC5"/>
    <w:rsid w:val="00B672B4"/>
    <w:rsid w:val="00B71095"/>
    <w:rsid w:val="00B71818"/>
    <w:rsid w:val="00B71E9E"/>
    <w:rsid w:val="00B72A87"/>
    <w:rsid w:val="00B739EA"/>
    <w:rsid w:val="00B740AC"/>
    <w:rsid w:val="00B74724"/>
    <w:rsid w:val="00B765EB"/>
    <w:rsid w:val="00B76E89"/>
    <w:rsid w:val="00B80432"/>
    <w:rsid w:val="00B816D9"/>
    <w:rsid w:val="00B81AEA"/>
    <w:rsid w:val="00B81C01"/>
    <w:rsid w:val="00B81C5D"/>
    <w:rsid w:val="00B828CD"/>
    <w:rsid w:val="00B82DA2"/>
    <w:rsid w:val="00B84ABD"/>
    <w:rsid w:val="00B850A8"/>
    <w:rsid w:val="00B85661"/>
    <w:rsid w:val="00B8691E"/>
    <w:rsid w:val="00B869E4"/>
    <w:rsid w:val="00B86F7A"/>
    <w:rsid w:val="00B87104"/>
    <w:rsid w:val="00B904CE"/>
    <w:rsid w:val="00B92252"/>
    <w:rsid w:val="00B924F4"/>
    <w:rsid w:val="00B92A22"/>
    <w:rsid w:val="00B93062"/>
    <w:rsid w:val="00B93537"/>
    <w:rsid w:val="00B9415E"/>
    <w:rsid w:val="00B9429C"/>
    <w:rsid w:val="00B96313"/>
    <w:rsid w:val="00B96406"/>
    <w:rsid w:val="00B9642A"/>
    <w:rsid w:val="00B96FD2"/>
    <w:rsid w:val="00BA1B45"/>
    <w:rsid w:val="00BA2DA8"/>
    <w:rsid w:val="00BA3AC5"/>
    <w:rsid w:val="00BA3B02"/>
    <w:rsid w:val="00BA476B"/>
    <w:rsid w:val="00BA51D1"/>
    <w:rsid w:val="00BA533D"/>
    <w:rsid w:val="00BA6F61"/>
    <w:rsid w:val="00BA7E75"/>
    <w:rsid w:val="00BA7FB2"/>
    <w:rsid w:val="00BB0554"/>
    <w:rsid w:val="00BB05E1"/>
    <w:rsid w:val="00BB0C67"/>
    <w:rsid w:val="00BB18B4"/>
    <w:rsid w:val="00BB2508"/>
    <w:rsid w:val="00BB2910"/>
    <w:rsid w:val="00BB3782"/>
    <w:rsid w:val="00BB4C81"/>
    <w:rsid w:val="00BB549D"/>
    <w:rsid w:val="00BB551B"/>
    <w:rsid w:val="00BB5EBB"/>
    <w:rsid w:val="00BB6205"/>
    <w:rsid w:val="00BB6DB3"/>
    <w:rsid w:val="00BC0313"/>
    <w:rsid w:val="00BC0D81"/>
    <w:rsid w:val="00BC273C"/>
    <w:rsid w:val="00BC2DF1"/>
    <w:rsid w:val="00BC2EB4"/>
    <w:rsid w:val="00BC45E7"/>
    <w:rsid w:val="00BC5EB2"/>
    <w:rsid w:val="00BD075E"/>
    <w:rsid w:val="00BD262C"/>
    <w:rsid w:val="00BD30B9"/>
    <w:rsid w:val="00BD499D"/>
    <w:rsid w:val="00BD6A54"/>
    <w:rsid w:val="00BD7338"/>
    <w:rsid w:val="00BE075C"/>
    <w:rsid w:val="00BE16E1"/>
    <w:rsid w:val="00BE246A"/>
    <w:rsid w:val="00BE3361"/>
    <w:rsid w:val="00BE365F"/>
    <w:rsid w:val="00BE56D4"/>
    <w:rsid w:val="00BE6052"/>
    <w:rsid w:val="00BE7229"/>
    <w:rsid w:val="00BE72F4"/>
    <w:rsid w:val="00BE750C"/>
    <w:rsid w:val="00BF1300"/>
    <w:rsid w:val="00BF2371"/>
    <w:rsid w:val="00BF2D77"/>
    <w:rsid w:val="00BF3BEB"/>
    <w:rsid w:val="00BF4CD9"/>
    <w:rsid w:val="00BF5BD4"/>
    <w:rsid w:val="00BF5D44"/>
    <w:rsid w:val="00BF5F1A"/>
    <w:rsid w:val="00BF6AA5"/>
    <w:rsid w:val="00BF7151"/>
    <w:rsid w:val="00C01903"/>
    <w:rsid w:val="00C026BF"/>
    <w:rsid w:val="00C027B0"/>
    <w:rsid w:val="00C03589"/>
    <w:rsid w:val="00C03CCE"/>
    <w:rsid w:val="00C04DC5"/>
    <w:rsid w:val="00C06E8F"/>
    <w:rsid w:val="00C072D8"/>
    <w:rsid w:val="00C073E1"/>
    <w:rsid w:val="00C075F6"/>
    <w:rsid w:val="00C078ED"/>
    <w:rsid w:val="00C1059A"/>
    <w:rsid w:val="00C1309B"/>
    <w:rsid w:val="00C138F4"/>
    <w:rsid w:val="00C139D8"/>
    <w:rsid w:val="00C13C12"/>
    <w:rsid w:val="00C1418C"/>
    <w:rsid w:val="00C14C0D"/>
    <w:rsid w:val="00C163FF"/>
    <w:rsid w:val="00C20C93"/>
    <w:rsid w:val="00C2454A"/>
    <w:rsid w:val="00C2603C"/>
    <w:rsid w:val="00C2741C"/>
    <w:rsid w:val="00C27CE5"/>
    <w:rsid w:val="00C300ED"/>
    <w:rsid w:val="00C31728"/>
    <w:rsid w:val="00C330AA"/>
    <w:rsid w:val="00C3537A"/>
    <w:rsid w:val="00C36719"/>
    <w:rsid w:val="00C367F4"/>
    <w:rsid w:val="00C368D8"/>
    <w:rsid w:val="00C36DBC"/>
    <w:rsid w:val="00C41406"/>
    <w:rsid w:val="00C41F69"/>
    <w:rsid w:val="00C425C4"/>
    <w:rsid w:val="00C44B40"/>
    <w:rsid w:val="00C4774F"/>
    <w:rsid w:val="00C50B94"/>
    <w:rsid w:val="00C51CC4"/>
    <w:rsid w:val="00C53C97"/>
    <w:rsid w:val="00C6172D"/>
    <w:rsid w:val="00C635C9"/>
    <w:rsid w:val="00C652C9"/>
    <w:rsid w:val="00C66823"/>
    <w:rsid w:val="00C66CE3"/>
    <w:rsid w:val="00C67D93"/>
    <w:rsid w:val="00C70CFC"/>
    <w:rsid w:val="00C718CE"/>
    <w:rsid w:val="00C72354"/>
    <w:rsid w:val="00C7274D"/>
    <w:rsid w:val="00C72A1A"/>
    <w:rsid w:val="00C7322C"/>
    <w:rsid w:val="00C74F7E"/>
    <w:rsid w:val="00C750D4"/>
    <w:rsid w:val="00C82507"/>
    <w:rsid w:val="00C83453"/>
    <w:rsid w:val="00C84060"/>
    <w:rsid w:val="00C86AA2"/>
    <w:rsid w:val="00C86AF4"/>
    <w:rsid w:val="00C86DE8"/>
    <w:rsid w:val="00C91A9E"/>
    <w:rsid w:val="00C91AB7"/>
    <w:rsid w:val="00C924C3"/>
    <w:rsid w:val="00C92932"/>
    <w:rsid w:val="00C92EC0"/>
    <w:rsid w:val="00C9496D"/>
    <w:rsid w:val="00C958D4"/>
    <w:rsid w:val="00C9674D"/>
    <w:rsid w:val="00C975C8"/>
    <w:rsid w:val="00C9769A"/>
    <w:rsid w:val="00CA245A"/>
    <w:rsid w:val="00CA24CA"/>
    <w:rsid w:val="00CA35A0"/>
    <w:rsid w:val="00CA5C71"/>
    <w:rsid w:val="00CA66D7"/>
    <w:rsid w:val="00CA7A0F"/>
    <w:rsid w:val="00CA7AD2"/>
    <w:rsid w:val="00CB09CB"/>
    <w:rsid w:val="00CB1A03"/>
    <w:rsid w:val="00CB26C9"/>
    <w:rsid w:val="00CB2A24"/>
    <w:rsid w:val="00CB3E58"/>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E0828"/>
    <w:rsid w:val="00CE0DA6"/>
    <w:rsid w:val="00CE13A5"/>
    <w:rsid w:val="00CE1EEA"/>
    <w:rsid w:val="00CE2634"/>
    <w:rsid w:val="00CE3154"/>
    <w:rsid w:val="00CE4FB5"/>
    <w:rsid w:val="00CE5BE4"/>
    <w:rsid w:val="00CE6863"/>
    <w:rsid w:val="00CE6A2B"/>
    <w:rsid w:val="00CE7A6E"/>
    <w:rsid w:val="00CF06E0"/>
    <w:rsid w:val="00CF0AAE"/>
    <w:rsid w:val="00CF0C65"/>
    <w:rsid w:val="00CF16F8"/>
    <w:rsid w:val="00CF1B4F"/>
    <w:rsid w:val="00CF2166"/>
    <w:rsid w:val="00CF2D4A"/>
    <w:rsid w:val="00CF47BF"/>
    <w:rsid w:val="00CF4AB6"/>
    <w:rsid w:val="00CF545B"/>
    <w:rsid w:val="00CF5B85"/>
    <w:rsid w:val="00CF5BB3"/>
    <w:rsid w:val="00CF68B5"/>
    <w:rsid w:val="00D02B0D"/>
    <w:rsid w:val="00D044AF"/>
    <w:rsid w:val="00D047F2"/>
    <w:rsid w:val="00D048E8"/>
    <w:rsid w:val="00D051A5"/>
    <w:rsid w:val="00D05DDD"/>
    <w:rsid w:val="00D06369"/>
    <w:rsid w:val="00D07783"/>
    <w:rsid w:val="00D1041F"/>
    <w:rsid w:val="00D10682"/>
    <w:rsid w:val="00D1166C"/>
    <w:rsid w:val="00D11869"/>
    <w:rsid w:val="00D11A02"/>
    <w:rsid w:val="00D127C6"/>
    <w:rsid w:val="00D14176"/>
    <w:rsid w:val="00D16BDA"/>
    <w:rsid w:val="00D17EC8"/>
    <w:rsid w:val="00D20893"/>
    <w:rsid w:val="00D232AF"/>
    <w:rsid w:val="00D25B78"/>
    <w:rsid w:val="00D26B07"/>
    <w:rsid w:val="00D272B6"/>
    <w:rsid w:val="00D27CE4"/>
    <w:rsid w:val="00D30131"/>
    <w:rsid w:val="00D30D6E"/>
    <w:rsid w:val="00D31D7F"/>
    <w:rsid w:val="00D32511"/>
    <w:rsid w:val="00D3334D"/>
    <w:rsid w:val="00D3432A"/>
    <w:rsid w:val="00D3597F"/>
    <w:rsid w:val="00D359CA"/>
    <w:rsid w:val="00D35FF5"/>
    <w:rsid w:val="00D369F2"/>
    <w:rsid w:val="00D373A3"/>
    <w:rsid w:val="00D377E2"/>
    <w:rsid w:val="00D37B5C"/>
    <w:rsid w:val="00D37ECB"/>
    <w:rsid w:val="00D40211"/>
    <w:rsid w:val="00D40634"/>
    <w:rsid w:val="00D41CED"/>
    <w:rsid w:val="00D42C94"/>
    <w:rsid w:val="00D42D6D"/>
    <w:rsid w:val="00D433CF"/>
    <w:rsid w:val="00D43D76"/>
    <w:rsid w:val="00D43FE8"/>
    <w:rsid w:val="00D4416A"/>
    <w:rsid w:val="00D44FBE"/>
    <w:rsid w:val="00D45471"/>
    <w:rsid w:val="00D45C30"/>
    <w:rsid w:val="00D45FCB"/>
    <w:rsid w:val="00D46160"/>
    <w:rsid w:val="00D47556"/>
    <w:rsid w:val="00D47764"/>
    <w:rsid w:val="00D47E81"/>
    <w:rsid w:val="00D513DD"/>
    <w:rsid w:val="00D52221"/>
    <w:rsid w:val="00D5300A"/>
    <w:rsid w:val="00D531AE"/>
    <w:rsid w:val="00D53619"/>
    <w:rsid w:val="00D54F21"/>
    <w:rsid w:val="00D55F04"/>
    <w:rsid w:val="00D56270"/>
    <w:rsid w:val="00D5644F"/>
    <w:rsid w:val="00D56F8B"/>
    <w:rsid w:val="00D57848"/>
    <w:rsid w:val="00D6019A"/>
    <w:rsid w:val="00D63CC9"/>
    <w:rsid w:val="00D66A4A"/>
    <w:rsid w:val="00D66E5B"/>
    <w:rsid w:val="00D67328"/>
    <w:rsid w:val="00D67815"/>
    <w:rsid w:val="00D70E44"/>
    <w:rsid w:val="00D711B5"/>
    <w:rsid w:val="00D72F3E"/>
    <w:rsid w:val="00D73FD5"/>
    <w:rsid w:val="00D74AC8"/>
    <w:rsid w:val="00D7593F"/>
    <w:rsid w:val="00D76372"/>
    <w:rsid w:val="00D7729E"/>
    <w:rsid w:val="00D77316"/>
    <w:rsid w:val="00D77538"/>
    <w:rsid w:val="00D8018F"/>
    <w:rsid w:val="00D80CCF"/>
    <w:rsid w:val="00D81A11"/>
    <w:rsid w:val="00D81BB5"/>
    <w:rsid w:val="00D82154"/>
    <w:rsid w:val="00D823FD"/>
    <w:rsid w:val="00D8265D"/>
    <w:rsid w:val="00D82C2B"/>
    <w:rsid w:val="00D82EA1"/>
    <w:rsid w:val="00D838C5"/>
    <w:rsid w:val="00D840B7"/>
    <w:rsid w:val="00D84C72"/>
    <w:rsid w:val="00D84EDA"/>
    <w:rsid w:val="00D851CA"/>
    <w:rsid w:val="00D85CED"/>
    <w:rsid w:val="00D863F7"/>
    <w:rsid w:val="00D87BAE"/>
    <w:rsid w:val="00D9389D"/>
    <w:rsid w:val="00D93E3E"/>
    <w:rsid w:val="00D94FAD"/>
    <w:rsid w:val="00D9553C"/>
    <w:rsid w:val="00D95A03"/>
    <w:rsid w:val="00D96436"/>
    <w:rsid w:val="00D96FFE"/>
    <w:rsid w:val="00D97EFF"/>
    <w:rsid w:val="00DA1AD2"/>
    <w:rsid w:val="00DA263D"/>
    <w:rsid w:val="00DA2965"/>
    <w:rsid w:val="00DA5856"/>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DC7"/>
    <w:rsid w:val="00DC4558"/>
    <w:rsid w:val="00DC45E9"/>
    <w:rsid w:val="00DC4940"/>
    <w:rsid w:val="00DC6579"/>
    <w:rsid w:val="00DC6DD2"/>
    <w:rsid w:val="00DC70A9"/>
    <w:rsid w:val="00DD2127"/>
    <w:rsid w:val="00DD22AD"/>
    <w:rsid w:val="00DD2C9B"/>
    <w:rsid w:val="00DD41C1"/>
    <w:rsid w:val="00DD4E4D"/>
    <w:rsid w:val="00DD4E67"/>
    <w:rsid w:val="00DD4EE8"/>
    <w:rsid w:val="00DD5036"/>
    <w:rsid w:val="00DD5354"/>
    <w:rsid w:val="00DD6D9E"/>
    <w:rsid w:val="00DE1196"/>
    <w:rsid w:val="00DE14B6"/>
    <w:rsid w:val="00DE1CFB"/>
    <w:rsid w:val="00DE2340"/>
    <w:rsid w:val="00DE2BF4"/>
    <w:rsid w:val="00DE4A5F"/>
    <w:rsid w:val="00DE5906"/>
    <w:rsid w:val="00DE5DF5"/>
    <w:rsid w:val="00DE6328"/>
    <w:rsid w:val="00DE63A5"/>
    <w:rsid w:val="00DE6E3B"/>
    <w:rsid w:val="00DF0437"/>
    <w:rsid w:val="00DF071B"/>
    <w:rsid w:val="00DF0FC6"/>
    <w:rsid w:val="00DF216C"/>
    <w:rsid w:val="00DF2F1A"/>
    <w:rsid w:val="00DF354D"/>
    <w:rsid w:val="00DF3F78"/>
    <w:rsid w:val="00DF598F"/>
    <w:rsid w:val="00DF65AD"/>
    <w:rsid w:val="00DF761F"/>
    <w:rsid w:val="00E017D0"/>
    <w:rsid w:val="00E024E2"/>
    <w:rsid w:val="00E04F50"/>
    <w:rsid w:val="00E0567D"/>
    <w:rsid w:val="00E06AB6"/>
    <w:rsid w:val="00E07F8E"/>
    <w:rsid w:val="00E1015A"/>
    <w:rsid w:val="00E122BB"/>
    <w:rsid w:val="00E127D0"/>
    <w:rsid w:val="00E1327A"/>
    <w:rsid w:val="00E15C09"/>
    <w:rsid w:val="00E165C2"/>
    <w:rsid w:val="00E20F4D"/>
    <w:rsid w:val="00E218E9"/>
    <w:rsid w:val="00E2373D"/>
    <w:rsid w:val="00E23D6C"/>
    <w:rsid w:val="00E2407B"/>
    <w:rsid w:val="00E241C2"/>
    <w:rsid w:val="00E24380"/>
    <w:rsid w:val="00E24776"/>
    <w:rsid w:val="00E26C5F"/>
    <w:rsid w:val="00E26D3C"/>
    <w:rsid w:val="00E27336"/>
    <w:rsid w:val="00E2739A"/>
    <w:rsid w:val="00E30120"/>
    <w:rsid w:val="00E305EE"/>
    <w:rsid w:val="00E32929"/>
    <w:rsid w:val="00E3292A"/>
    <w:rsid w:val="00E348F9"/>
    <w:rsid w:val="00E34F8E"/>
    <w:rsid w:val="00E3699B"/>
    <w:rsid w:val="00E3747B"/>
    <w:rsid w:val="00E40C48"/>
    <w:rsid w:val="00E416D4"/>
    <w:rsid w:val="00E437E0"/>
    <w:rsid w:val="00E43881"/>
    <w:rsid w:val="00E44712"/>
    <w:rsid w:val="00E46225"/>
    <w:rsid w:val="00E469D5"/>
    <w:rsid w:val="00E512C8"/>
    <w:rsid w:val="00E518B1"/>
    <w:rsid w:val="00E51AE3"/>
    <w:rsid w:val="00E51F51"/>
    <w:rsid w:val="00E5287A"/>
    <w:rsid w:val="00E52ADF"/>
    <w:rsid w:val="00E52B2D"/>
    <w:rsid w:val="00E52CBA"/>
    <w:rsid w:val="00E5314F"/>
    <w:rsid w:val="00E532A3"/>
    <w:rsid w:val="00E53EBE"/>
    <w:rsid w:val="00E548AA"/>
    <w:rsid w:val="00E5615F"/>
    <w:rsid w:val="00E56C2F"/>
    <w:rsid w:val="00E575FE"/>
    <w:rsid w:val="00E60484"/>
    <w:rsid w:val="00E60601"/>
    <w:rsid w:val="00E606A0"/>
    <w:rsid w:val="00E62BDC"/>
    <w:rsid w:val="00E63E3C"/>
    <w:rsid w:val="00E64430"/>
    <w:rsid w:val="00E64822"/>
    <w:rsid w:val="00E64967"/>
    <w:rsid w:val="00E65E83"/>
    <w:rsid w:val="00E66F42"/>
    <w:rsid w:val="00E70086"/>
    <w:rsid w:val="00E71D7E"/>
    <w:rsid w:val="00E72A0B"/>
    <w:rsid w:val="00E72DC6"/>
    <w:rsid w:val="00E738AE"/>
    <w:rsid w:val="00E75EE2"/>
    <w:rsid w:val="00E7789D"/>
    <w:rsid w:val="00E778B8"/>
    <w:rsid w:val="00E80466"/>
    <w:rsid w:val="00E808FF"/>
    <w:rsid w:val="00E81805"/>
    <w:rsid w:val="00E83A7B"/>
    <w:rsid w:val="00E85866"/>
    <w:rsid w:val="00E861C3"/>
    <w:rsid w:val="00E86808"/>
    <w:rsid w:val="00E8731F"/>
    <w:rsid w:val="00E877D7"/>
    <w:rsid w:val="00E9071B"/>
    <w:rsid w:val="00E9115D"/>
    <w:rsid w:val="00E91362"/>
    <w:rsid w:val="00E92DD4"/>
    <w:rsid w:val="00E93600"/>
    <w:rsid w:val="00E95199"/>
    <w:rsid w:val="00E955C9"/>
    <w:rsid w:val="00EA0E4A"/>
    <w:rsid w:val="00EA154F"/>
    <w:rsid w:val="00EA182D"/>
    <w:rsid w:val="00EA1987"/>
    <w:rsid w:val="00EA19C9"/>
    <w:rsid w:val="00EA3059"/>
    <w:rsid w:val="00EA6E5B"/>
    <w:rsid w:val="00EA710C"/>
    <w:rsid w:val="00EA7364"/>
    <w:rsid w:val="00EB016F"/>
    <w:rsid w:val="00EB0DE1"/>
    <w:rsid w:val="00EB2CD0"/>
    <w:rsid w:val="00EB484F"/>
    <w:rsid w:val="00EB4B7F"/>
    <w:rsid w:val="00EB4B8A"/>
    <w:rsid w:val="00EB6B93"/>
    <w:rsid w:val="00EB6C0A"/>
    <w:rsid w:val="00EB6C52"/>
    <w:rsid w:val="00EC0843"/>
    <w:rsid w:val="00EC0B19"/>
    <w:rsid w:val="00EC138C"/>
    <w:rsid w:val="00EC3088"/>
    <w:rsid w:val="00EC35D1"/>
    <w:rsid w:val="00EC6140"/>
    <w:rsid w:val="00EC6EE5"/>
    <w:rsid w:val="00ED1358"/>
    <w:rsid w:val="00ED1979"/>
    <w:rsid w:val="00ED2A84"/>
    <w:rsid w:val="00ED4B6A"/>
    <w:rsid w:val="00ED501F"/>
    <w:rsid w:val="00ED616B"/>
    <w:rsid w:val="00ED7192"/>
    <w:rsid w:val="00EE0CF7"/>
    <w:rsid w:val="00EE13F4"/>
    <w:rsid w:val="00EE1400"/>
    <w:rsid w:val="00EE1533"/>
    <w:rsid w:val="00EE1610"/>
    <w:rsid w:val="00EE1D14"/>
    <w:rsid w:val="00EE23AE"/>
    <w:rsid w:val="00EE2F10"/>
    <w:rsid w:val="00EE3ECA"/>
    <w:rsid w:val="00EE508B"/>
    <w:rsid w:val="00EE6603"/>
    <w:rsid w:val="00EE714F"/>
    <w:rsid w:val="00EE7E0D"/>
    <w:rsid w:val="00EF0698"/>
    <w:rsid w:val="00EF1743"/>
    <w:rsid w:val="00EF2963"/>
    <w:rsid w:val="00EF2976"/>
    <w:rsid w:val="00EF3EF6"/>
    <w:rsid w:val="00EF49BF"/>
    <w:rsid w:val="00EF60D4"/>
    <w:rsid w:val="00EF69D3"/>
    <w:rsid w:val="00EF6ACB"/>
    <w:rsid w:val="00EF6DEB"/>
    <w:rsid w:val="00F012F1"/>
    <w:rsid w:val="00F01A61"/>
    <w:rsid w:val="00F026B5"/>
    <w:rsid w:val="00F032D5"/>
    <w:rsid w:val="00F045DE"/>
    <w:rsid w:val="00F04B4F"/>
    <w:rsid w:val="00F051CC"/>
    <w:rsid w:val="00F0645A"/>
    <w:rsid w:val="00F068DE"/>
    <w:rsid w:val="00F06F11"/>
    <w:rsid w:val="00F1020C"/>
    <w:rsid w:val="00F10F91"/>
    <w:rsid w:val="00F12B08"/>
    <w:rsid w:val="00F1520F"/>
    <w:rsid w:val="00F165CA"/>
    <w:rsid w:val="00F178A1"/>
    <w:rsid w:val="00F2059D"/>
    <w:rsid w:val="00F20E1D"/>
    <w:rsid w:val="00F2114E"/>
    <w:rsid w:val="00F21418"/>
    <w:rsid w:val="00F223A9"/>
    <w:rsid w:val="00F227B9"/>
    <w:rsid w:val="00F227C2"/>
    <w:rsid w:val="00F22BC7"/>
    <w:rsid w:val="00F2366D"/>
    <w:rsid w:val="00F23674"/>
    <w:rsid w:val="00F24590"/>
    <w:rsid w:val="00F25834"/>
    <w:rsid w:val="00F25872"/>
    <w:rsid w:val="00F2701F"/>
    <w:rsid w:val="00F27EA6"/>
    <w:rsid w:val="00F30C67"/>
    <w:rsid w:val="00F30D69"/>
    <w:rsid w:val="00F313B1"/>
    <w:rsid w:val="00F32B60"/>
    <w:rsid w:val="00F340D6"/>
    <w:rsid w:val="00F36B60"/>
    <w:rsid w:val="00F36BCF"/>
    <w:rsid w:val="00F36E63"/>
    <w:rsid w:val="00F378BE"/>
    <w:rsid w:val="00F40C1E"/>
    <w:rsid w:val="00F4224A"/>
    <w:rsid w:val="00F4251F"/>
    <w:rsid w:val="00F43E71"/>
    <w:rsid w:val="00F44BCE"/>
    <w:rsid w:val="00F44F92"/>
    <w:rsid w:val="00F46E64"/>
    <w:rsid w:val="00F478F4"/>
    <w:rsid w:val="00F47C3C"/>
    <w:rsid w:val="00F50C60"/>
    <w:rsid w:val="00F52C78"/>
    <w:rsid w:val="00F52FDD"/>
    <w:rsid w:val="00F53998"/>
    <w:rsid w:val="00F564B1"/>
    <w:rsid w:val="00F57125"/>
    <w:rsid w:val="00F5745C"/>
    <w:rsid w:val="00F57650"/>
    <w:rsid w:val="00F60DB5"/>
    <w:rsid w:val="00F61205"/>
    <w:rsid w:val="00F621B9"/>
    <w:rsid w:val="00F6224C"/>
    <w:rsid w:val="00F62E44"/>
    <w:rsid w:val="00F63271"/>
    <w:rsid w:val="00F64477"/>
    <w:rsid w:val="00F6449C"/>
    <w:rsid w:val="00F6564F"/>
    <w:rsid w:val="00F65D90"/>
    <w:rsid w:val="00F663AE"/>
    <w:rsid w:val="00F6744D"/>
    <w:rsid w:val="00F71EA1"/>
    <w:rsid w:val="00F7509E"/>
    <w:rsid w:val="00F76A51"/>
    <w:rsid w:val="00F772C9"/>
    <w:rsid w:val="00F8102E"/>
    <w:rsid w:val="00F817A2"/>
    <w:rsid w:val="00F82AE7"/>
    <w:rsid w:val="00F83291"/>
    <w:rsid w:val="00F833D1"/>
    <w:rsid w:val="00F836A5"/>
    <w:rsid w:val="00F84023"/>
    <w:rsid w:val="00F84266"/>
    <w:rsid w:val="00F856E4"/>
    <w:rsid w:val="00F876F3"/>
    <w:rsid w:val="00F91785"/>
    <w:rsid w:val="00F92105"/>
    <w:rsid w:val="00F9214F"/>
    <w:rsid w:val="00F936ED"/>
    <w:rsid w:val="00F948B6"/>
    <w:rsid w:val="00F95C15"/>
    <w:rsid w:val="00FA0FE5"/>
    <w:rsid w:val="00FA1D21"/>
    <w:rsid w:val="00FA227B"/>
    <w:rsid w:val="00FA26C7"/>
    <w:rsid w:val="00FA28DB"/>
    <w:rsid w:val="00FA2B1C"/>
    <w:rsid w:val="00FA3EA5"/>
    <w:rsid w:val="00FA45E6"/>
    <w:rsid w:val="00FA496B"/>
    <w:rsid w:val="00FA6849"/>
    <w:rsid w:val="00FA712D"/>
    <w:rsid w:val="00FB08B4"/>
    <w:rsid w:val="00FB1422"/>
    <w:rsid w:val="00FB1A92"/>
    <w:rsid w:val="00FB4A5D"/>
    <w:rsid w:val="00FB5F36"/>
    <w:rsid w:val="00FB7ED8"/>
    <w:rsid w:val="00FC14D5"/>
    <w:rsid w:val="00FC22C4"/>
    <w:rsid w:val="00FC3264"/>
    <w:rsid w:val="00FC349C"/>
    <w:rsid w:val="00FC3A15"/>
    <w:rsid w:val="00FC3B3B"/>
    <w:rsid w:val="00FC442B"/>
    <w:rsid w:val="00FC4995"/>
    <w:rsid w:val="00FC5A44"/>
    <w:rsid w:val="00FC5D9A"/>
    <w:rsid w:val="00FC7465"/>
    <w:rsid w:val="00FD0758"/>
    <w:rsid w:val="00FD2029"/>
    <w:rsid w:val="00FD2382"/>
    <w:rsid w:val="00FD2B17"/>
    <w:rsid w:val="00FD3598"/>
    <w:rsid w:val="00FD3999"/>
    <w:rsid w:val="00FD3ADC"/>
    <w:rsid w:val="00FD3F79"/>
    <w:rsid w:val="00FD4AA1"/>
    <w:rsid w:val="00FD4BA9"/>
    <w:rsid w:val="00FD50E7"/>
    <w:rsid w:val="00FD5397"/>
    <w:rsid w:val="00FD54B7"/>
    <w:rsid w:val="00FD7422"/>
    <w:rsid w:val="00FE04D5"/>
    <w:rsid w:val="00FE374C"/>
    <w:rsid w:val="00FE3E90"/>
    <w:rsid w:val="00FE45F7"/>
    <w:rsid w:val="00FE460F"/>
    <w:rsid w:val="00FE541A"/>
    <w:rsid w:val="00FE5D74"/>
    <w:rsid w:val="00FE6568"/>
    <w:rsid w:val="00FE674D"/>
    <w:rsid w:val="00FE70E7"/>
    <w:rsid w:val="00FE78DE"/>
    <w:rsid w:val="00FE7D0B"/>
    <w:rsid w:val="00FF05B6"/>
    <w:rsid w:val="00FF12C3"/>
    <w:rsid w:val="00FF18D4"/>
    <w:rsid w:val="00FF2DFA"/>
    <w:rsid w:val="00FF32C7"/>
    <w:rsid w:val="00FF3A7F"/>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FCA425"/>
  <w15:docId w15:val="{21E6145D-33E8-4C31-9DBE-110E5A3E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settings" Target="settings.xml"/><Relationship Id="rId90" Type="http://schemas.openxmlformats.org/officeDocument/2006/relationships/fontTable" Target="fontTable.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footnotes" Target="footnote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9B612B-CDE7-4997-B804-52422E747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114</Pages>
  <Words>22688</Words>
  <Characters>129327</Characters>
  <Application>Microsoft Office Word</Application>
  <DocSecurity>0</DocSecurity>
  <Lines>1077</Lines>
  <Paragraphs>303</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151712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Güzide KÖKTÜRK</cp:lastModifiedBy>
  <cp:revision>3</cp:revision>
  <cp:lastPrinted>2017-04-25T11:59:00Z</cp:lastPrinted>
  <dcterms:created xsi:type="dcterms:W3CDTF">2018-05-21T14:30:00Z</dcterms:created>
  <dcterms:modified xsi:type="dcterms:W3CDTF">2018-05-22T12:52:00Z</dcterms:modified>
</cp:coreProperties>
</file>