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87D" w:rsidRPr="00D7487D" w:rsidRDefault="00D7487D" w:rsidP="00D7487D">
      <w:pPr>
        <w:pStyle w:val="DzMetin"/>
        <w:spacing w:line="276" w:lineRule="auto"/>
        <w:contextualSpacing/>
        <w:jc w:val="center"/>
        <w:rPr>
          <w:rFonts w:ascii="Times New Roman" w:hAnsi="Times New Roman" w:cs="Times New Roman"/>
          <w:color w:val="BFBFBF" w:themeColor="background1" w:themeShade="BF"/>
          <w:sz w:val="24"/>
          <w:szCs w:val="24"/>
        </w:rPr>
      </w:pPr>
      <w:r w:rsidRPr="00D7487D">
        <w:rPr>
          <w:rFonts w:ascii="Times New Roman" w:hAnsi="Times New Roman" w:cs="Times New Roman"/>
          <w:color w:val="BFBFBF" w:themeColor="background1" w:themeShade="BF"/>
          <w:sz w:val="24"/>
          <w:szCs w:val="24"/>
        </w:rPr>
        <w:t>13 Aralık 2018 tarih</w:t>
      </w:r>
      <w:r>
        <w:rPr>
          <w:rFonts w:ascii="Times New Roman" w:hAnsi="Times New Roman" w:cs="Times New Roman"/>
          <w:color w:val="BFBFBF" w:themeColor="background1" w:themeShade="BF"/>
          <w:sz w:val="24"/>
          <w:szCs w:val="24"/>
        </w:rPr>
        <w:t>li ve 30624 sayılı Resmi Gazete</w:t>
      </w:r>
      <w:bookmarkStart w:id="0" w:name="_GoBack"/>
      <w:bookmarkEnd w:id="0"/>
      <w:r w:rsidRPr="00D7487D">
        <w:rPr>
          <w:rFonts w:ascii="Times New Roman" w:hAnsi="Times New Roman" w:cs="Times New Roman"/>
          <w:color w:val="BFBFBF" w:themeColor="background1" w:themeShade="BF"/>
          <w:sz w:val="24"/>
          <w:szCs w:val="24"/>
        </w:rPr>
        <w:t>de yayımlanmıştır.</w:t>
      </w:r>
    </w:p>
    <w:p w:rsidR="00ED4DB6" w:rsidRPr="00D7487D" w:rsidRDefault="00ED4DB6" w:rsidP="00D7487D">
      <w:pPr>
        <w:pStyle w:val="DzMetin"/>
        <w:spacing w:line="276" w:lineRule="auto"/>
        <w:contextualSpacing/>
        <w:jc w:val="center"/>
        <w:rPr>
          <w:rFonts w:ascii="Times New Roman" w:hAnsi="Times New Roman" w:cs="Times New Roman"/>
          <w:color w:val="BFBFBF" w:themeColor="background1" w:themeShade="BF"/>
          <w:sz w:val="24"/>
          <w:szCs w:val="24"/>
        </w:rPr>
      </w:pPr>
    </w:p>
    <w:p w:rsidR="00ED4DB6" w:rsidRDefault="00ED4DB6" w:rsidP="000E1E89">
      <w:pPr>
        <w:spacing w:line="276" w:lineRule="auto"/>
        <w:jc w:val="center"/>
        <w:rPr>
          <w:b/>
          <w:szCs w:val="32"/>
        </w:rPr>
      </w:pPr>
    </w:p>
    <w:p w:rsidR="00ED4DB6" w:rsidRDefault="00ED4DB6" w:rsidP="000E1E89">
      <w:pPr>
        <w:spacing w:line="276" w:lineRule="auto"/>
        <w:jc w:val="center"/>
        <w:rPr>
          <w:b/>
          <w:szCs w:val="32"/>
        </w:rPr>
      </w:pPr>
    </w:p>
    <w:p w:rsidR="000E1E89" w:rsidRPr="006D3E66" w:rsidRDefault="000E1E89" w:rsidP="000E1E89">
      <w:pPr>
        <w:spacing w:line="276" w:lineRule="auto"/>
        <w:jc w:val="center"/>
        <w:rPr>
          <w:b/>
          <w:szCs w:val="32"/>
        </w:rPr>
      </w:pPr>
      <w:r>
        <w:rPr>
          <w:b/>
          <w:szCs w:val="32"/>
        </w:rPr>
        <w:t>HAT KATILIM</w:t>
      </w:r>
      <w:r w:rsidRPr="006D3E66">
        <w:rPr>
          <w:b/>
          <w:szCs w:val="32"/>
        </w:rPr>
        <w:t xml:space="preserve"> </w:t>
      </w:r>
      <w:r>
        <w:rPr>
          <w:b/>
          <w:szCs w:val="32"/>
        </w:rPr>
        <w:t xml:space="preserve">BEDELİNİN BELİRLENMESİNE </w:t>
      </w:r>
      <w:r w:rsidRPr="006D3E66">
        <w:rPr>
          <w:b/>
          <w:szCs w:val="32"/>
        </w:rPr>
        <w:t>DAİR USUL VE ESASLAR</w:t>
      </w:r>
    </w:p>
    <w:p w:rsidR="000E1E89" w:rsidRPr="006D3E66" w:rsidRDefault="000E1E89" w:rsidP="000E1E89">
      <w:pPr>
        <w:spacing w:line="276" w:lineRule="auto"/>
        <w:rPr>
          <w:b/>
          <w:sz w:val="32"/>
          <w:szCs w:val="32"/>
        </w:rPr>
      </w:pPr>
    </w:p>
    <w:p w:rsidR="000E1E89" w:rsidRPr="006D3E66" w:rsidRDefault="000E1E89" w:rsidP="000E1E89">
      <w:pPr>
        <w:autoSpaceDE w:val="0"/>
        <w:autoSpaceDN w:val="0"/>
        <w:adjustRightInd w:val="0"/>
        <w:spacing w:line="276" w:lineRule="auto"/>
        <w:rPr>
          <w:b/>
          <w:bCs/>
        </w:rPr>
      </w:pPr>
      <w:r w:rsidRPr="006D3E66">
        <w:rPr>
          <w:b/>
          <w:bCs/>
        </w:rPr>
        <w:t>Amaç ve kapsam</w:t>
      </w:r>
    </w:p>
    <w:p w:rsidR="000E1E89" w:rsidRPr="006D3E66" w:rsidRDefault="000E1E89" w:rsidP="000E1E89">
      <w:pPr>
        <w:autoSpaceDE w:val="0"/>
        <w:autoSpaceDN w:val="0"/>
        <w:adjustRightInd w:val="0"/>
        <w:spacing w:line="276" w:lineRule="auto"/>
      </w:pPr>
      <w:r w:rsidRPr="006D3E66">
        <w:rPr>
          <w:b/>
          <w:bCs/>
        </w:rPr>
        <w:t>MADDE 1</w:t>
      </w:r>
      <w:r w:rsidR="00E1300D">
        <w:rPr>
          <w:b/>
          <w:bCs/>
        </w:rPr>
        <w:t xml:space="preserve"> </w:t>
      </w:r>
      <w:r w:rsidRPr="006D3E66">
        <w:rPr>
          <w:b/>
          <w:bCs/>
        </w:rPr>
        <w:t xml:space="preserve">- </w:t>
      </w:r>
      <w:r w:rsidR="003E76C6" w:rsidRPr="006D3E66">
        <w:t>(1) Bu düzenlemenin amacı ve kapsamı, Elektrik Piyasası Bağlantı ve Sistem Kullanım Yönetmeliği</w:t>
      </w:r>
      <w:r w:rsidR="003E76C6">
        <w:t>’nin</w:t>
      </w:r>
      <w:r w:rsidR="003E76C6" w:rsidRPr="006D3E66">
        <w:t xml:space="preserve"> </w:t>
      </w:r>
      <w:r w:rsidR="003E76C6">
        <w:t xml:space="preserve">10/B maddesinin altıncı ve yedinci fıkrası </w:t>
      </w:r>
      <w:r w:rsidR="003E76C6" w:rsidRPr="006D3E66">
        <w:t>uyarınca</w:t>
      </w:r>
      <w:r w:rsidR="003E76C6">
        <w:t xml:space="preserve"> hat katılım bedeli hesaplanması ve ödenmesine </w:t>
      </w:r>
      <w:r w:rsidR="003E76C6" w:rsidRPr="006D3E66">
        <w:t>ilişkin usul ve esasların belirlenmesidir.</w:t>
      </w:r>
    </w:p>
    <w:p w:rsidR="000E1E89" w:rsidRPr="006D3E66" w:rsidRDefault="000E1E89" w:rsidP="000E1E89">
      <w:pPr>
        <w:autoSpaceDE w:val="0"/>
        <w:autoSpaceDN w:val="0"/>
        <w:adjustRightInd w:val="0"/>
        <w:spacing w:line="276" w:lineRule="auto"/>
      </w:pPr>
    </w:p>
    <w:p w:rsidR="000E1E89" w:rsidRPr="006D3E66" w:rsidRDefault="000E1E89" w:rsidP="000E1E89">
      <w:pPr>
        <w:autoSpaceDE w:val="0"/>
        <w:autoSpaceDN w:val="0"/>
        <w:adjustRightInd w:val="0"/>
        <w:spacing w:line="276" w:lineRule="auto"/>
        <w:rPr>
          <w:b/>
          <w:bCs/>
        </w:rPr>
      </w:pPr>
      <w:r w:rsidRPr="006D3E66">
        <w:rPr>
          <w:b/>
          <w:bCs/>
        </w:rPr>
        <w:t>Hukuki dayanak</w:t>
      </w:r>
    </w:p>
    <w:p w:rsidR="000E1E89" w:rsidRPr="006D3E66" w:rsidRDefault="000E1E89" w:rsidP="000E1E89">
      <w:pPr>
        <w:autoSpaceDE w:val="0"/>
        <w:autoSpaceDN w:val="0"/>
        <w:adjustRightInd w:val="0"/>
        <w:spacing w:line="276" w:lineRule="auto"/>
      </w:pPr>
      <w:r w:rsidRPr="006D3E66">
        <w:rPr>
          <w:b/>
          <w:bCs/>
        </w:rPr>
        <w:t xml:space="preserve">MADDE 2 - </w:t>
      </w:r>
      <w:r w:rsidRPr="006D3E66">
        <w:t xml:space="preserve">(1) Bu düzenleme, Elektrik Piyasası Bağlantı ve Sistem Kullanım Yönetmeliği’nin </w:t>
      </w:r>
      <w:r w:rsidR="006D0842">
        <w:t>10/B</w:t>
      </w:r>
      <w:r w:rsidRPr="006D3E66">
        <w:t xml:space="preserve"> maddesine dayanılarak hazırlanmıştır.</w:t>
      </w:r>
    </w:p>
    <w:p w:rsidR="000E1E89" w:rsidRPr="006D3E66" w:rsidRDefault="000E1E89" w:rsidP="000E1E89">
      <w:pPr>
        <w:autoSpaceDE w:val="0"/>
        <w:autoSpaceDN w:val="0"/>
        <w:adjustRightInd w:val="0"/>
        <w:spacing w:line="276" w:lineRule="auto"/>
      </w:pPr>
    </w:p>
    <w:p w:rsidR="000E1E89" w:rsidRPr="006D3E66" w:rsidRDefault="000E1E89" w:rsidP="006D0842">
      <w:pPr>
        <w:autoSpaceDE w:val="0"/>
        <w:autoSpaceDN w:val="0"/>
        <w:adjustRightInd w:val="0"/>
        <w:spacing w:line="276" w:lineRule="auto"/>
        <w:rPr>
          <w:b/>
          <w:bCs/>
        </w:rPr>
      </w:pPr>
      <w:r w:rsidRPr="006D3E66">
        <w:rPr>
          <w:b/>
          <w:bCs/>
        </w:rPr>
        <w:t>Tanımlar ve kısaltmalar</w:t>
      </w:r>
    </w:p>
    <w:p w:rsidR="000E1E89" w:rsidRPr="006D3E66" w:rsidRDefault="000E1E89" w:rsidP="006D0842">
      <w:pPr>
        <w:autoSpaceDE w:val="0"/>
        <w:autoSpaceDN w:val="0"/>
        <w:adjustRightInd w:val="0"/>
        <w:spacing w:line="276" w:lineRule="auto"/>
      </w:pPr>
      <w:r w:rsidRPr="006D3E66">
        <w:rPr>
          <w:b/>
          <w:bCs/>
        </w:rPr>
        <w:t xml:space="preserve">MADDE 3 - </w:t>
      </w:r>
      <w:r w:rsidRPr="006D3E66">
        <w:t xml:space="preserve">(1) Bu </w:t>
      </w:r>
      <w:r w:rsidR="00977D65">
        <w:t>Usul Ve E</w:t>
      </w:r>
      <w:r w:rsidRPr="006D3E66">
        <w:t>saslarda geçen;</w:t>
      </w:r>
    </w:p>
    <w:p w:rsidR="00EB713E" w:rsidRPr="00EB713E" w:rsidRDefault="00EB713E" w:rsidP="00EB713E">
      <w:pPr>
        <w:tabs>
          <w:tab w:val="left" w:pos="566"/>
        </w:tabs>
        <w:spacing w:line="276" w:lineRule="auto"/>
        <w:rPr>
          <w:rFonts w:eastAsia="ヒラギノ明朝 Pro W3" w:hAnsi="Times"/>
        </w:rPr>
      </w:pPr>
      <w:r>
        <w:rPr>
          <w:rFonts w:eastAsia="ヒラギノ明朝 Pro W3" w:hAnsi="Times"/>
        </w:rPr>
        <w:t>a)</w:t>
      </w:r>
      <w:r w:rsidRPr="004B5467">
        <w:rPr>
          <w:rFonts w:eastAsia="ヒラギノ明朝 Pro W3" w:hAnsi="Times"/>
        </w:rPr>
        <w:t xml:space="preserve"> Ba</w:t>
      </w:r>
      <w:r w:rsidRPr="004B5467">
        <w:rPr>
          <w:rFonts w:eastAsia="ヒラギノ明朝 Pro W3" w:hAnsi="Times"/>
        </w:rPr>
        <w:t>ğ</w:t>
      </w:r>
      <w:r w:rsidRPr="004B5467">
        <w:rPr>
          <w:rFonts w:eastAsia="ヒラギノ明朝 Pro W3" w:hAnsi="Times"/>
        </w:rPr>
        <w:t>lant</w:t>
      </w:r>
      <w:r w:rsidRPr="004B5467">
        <w:rPr>
          <w:rFonts w:eastAsia="ヒラギノ明朝 Pro W3" w:hAnsi="Times"/>
        </w:rPr>
        <w:t>ı</w:t>
      </w:r>
      <w:r w:rsidRPr="004B5467">
        <w:rPr>
          <w:rFonts w:eastAsia="ヒラギノ明朝 Pro W3" w:hAnsi="Times"/>
        </w:rPr>
        <w:t xml:space="preserve"> hatt</w:t>
      </w:r>
      <w:r w:rsidRPr="004B5467">
        <w:rPr>
          <w:rFonts w:eastAsia="ヒラギノ明朝 Pro W3" w:hAnsi="Times"/>
        </w:rPr>
        <w:t>ı</w:t>
      </w:r>
      <w:r w:rsidRPr="004B5467">
        <w:rPr>
          <w:rFonts w:eastAsia="ヒラギノ明朝 Pro W3" w:hAnsi="Times"/>
        </w:rPr>
        <w:t>: T</w:t>
      </w:r>
      <w:r w:rsidRPr="004B5467">
        <w:rPr>
          <w:rFonts w:eastAsia="ヒラギノ明朝 Pro W3" w:hAnsi="Times"/>
        </w:rPr>
        <w:t>ü</w:t>
      </w:r>
      <w:r w:rsidRPr="004B5467">
        <w:rPr>
          <w:rFonts w:eastAsia="ヒラギノ明朝 Pro W3" w:hAnsi="Times"/>
        </w:rPr>
        <w:t>keticilerin i</w:t>
      </w:r>
      <w:r w:rsidRPr="004B5467">
        <w:rPr>
          <w:rFonts w:eastAsia="ヒラギノ明朝 Pro W3" w:hAnsi="Times"/>
        </w:rPr>
        <w:t>ç</w:t>
      </w:r>
      <w:r w:rsidRPr="004B5467">
        <w:rPr>
          <w:rFonts w:eastAsia="ヒラギノ明朝 Pro W3" w:hAnsi="Times"/>
        </w:rPr>
        <w:t xml:space="preserve"> tesisat</w:t>
      </w:r>
      <w:r w:rsidRPr="004B5467">
        <w:rPr>
          <w:rFonts w:eastAsia="ヒラギノ明朝 Pro W3" w:hAnsi="Times"/>
        </w:rPr>
        <w:t>ı</w:t>
      </w:r>
      <w:r w:rsidRPr="004B5467">
        <w:rPr>
          <w:rFonts w:eastAsia="ヒラギノ明朝 Pro W3" w:hAnsi="Times"/>
        </w:rPr>
        <w:t>n</w:t>
      </w:r>
      <w:r w:rsidRPr="004B5467">
        <w:rPr>
          <w:rFonts w:eastAsia="ヒラギノ明朝 Pro W3" w:hAnsi="Times"/>
        </w:rPr>
        <w:t>ı</w:t>
      </w:r>
      <w:r w:rsidRPr="004B5467">
        <w:rPr>
          <w:rFonts w:eastAsia="ヒラギノ明朝 Pro W3" w:hAnsi="Times"/>
        </w:rPr>
        <w:t xml:space="preserve"> da</w:t>
      </w:r>
      <w:r w:rsidRPr="004B5467">
        <w:rPr>
          <w:rFonts w:eastAsia="ヒラギノ明朝 Pro W3" w:hAnsi="Times"/>
        </w:rPr>
        <w:t>ğı</w:t>
      </w:r>
      <w:r w:rsidRPr="004B5467">
        <w:rPr>
          <w:rFonts w:eastAsia="ヒラギノ明朝 Pro W3" w:hAnsi="Times"/>
        </w:rPr>
        <w:t>t</w:t>
      </w:r>
      <w:r w:rsidRPr="004B5467">
        <w:rPr>
          <w:rFonts w:eastAsia="ヒラギノ明朝 Pro W3" w:hAnsi="Times"/>
        </w:rPr>
        <w:t>ı</w:t>
      </w:r>
      <w:r w:rsidRPr="004B5467">
        <w:rPr>
          <w:rFonts w:eastAsia="ヒラギノ明朝 Pro W3" w:hAnsi="Times"/>
        </w:rPr>
        <w:t xml:space="preserve">m </w:t>
      </w:r>
      <w:r w:rsidRPr="004B5467">
        <w:rPr>
          <w:rFonts w:eastAsia="ヒラギノ明朝 Pro W3" w:hAnsi="Times"/>
        </w:rPr>
        <w:t>ş</w:t>
      </w:r>
      <w:r w:rsidRPr="004B5467">
        <w:rPr>
          <w:rFonts w:eastAsia="ヒラギノ明朝 Pro W3" w:hAnsi="Times"/>
        </w:rPr>
        <w:t>ebekesine ba</w:t>
      </w:r>
      <w:r w:rsidRPr="004B5467">
        <w:rPr>
          <w:rFonts w:eastAsia="ヒラギノ明朝 Pro W3" w:hAnsi="Times"/>
        </w:rPr>
        <w:t>ğ</w:t>
      </w:r>
      <w:r w:rsidRPr="004B5467">
        <w:rPr>
          <w:rFonts w:eastAsia="ヒラギノ明朝 Pro W3" w:hAnsi="Times"/>
        </w:rPr>
        <w:t>lamak i</w:t>
      </w:r>
      <w:r w:rsidRPr="004B5467">
        <w:rPr>
          <w:rFonts w:eastAsia="ヒラギノ明朝 Pro W3" w:hAnsi="Times"/>
        </w:rPr>
        <w:t>ç</w:t>
      </w:r>
      <w:r w:rsidRPr="004B5467">
        <w:rPr>
          <w:rFonts w:eastAsia="ヒラギノ明朝 Pro W3" w:hAnsi="Times"/>
        </w:rPr>
        <w:t>in gerekli ve bu Y</w:t>
      </w:r>
      <w:r w:rsidRPr="004B5467">
        <w:rPr>
          <w:rFonts w:eastAsia="ヒラギノ明朝 Pro W3" w:hAnsi="Times"/>
        </w:rPr>
        <w:t>ö</w:t>
      </w:r>
      <w:r w:rsidRPr="004B5467">
        <w:rPr>
          <w:rFonts w:eastAsia="ヒラギノ明朝 Pro W3" w:hAnsi="Times"/>
        </w:rPr>
        <w:t>netmelik kapsam</w:t>
      </w:r>
      <w:r w:rsidRPr="004B5467">
        <w:rPr>
          <w:rFonts w:eastAsia="ヒラギノ明朝 Pro W3" w:hAnsi="Times"/>
        </w:rPr>
        <w:t>ı</w:t>
      </w:r>
      <w:r w:rsidRPr="004B5467">
        <w:rPr>
          <w:rFonts w:eastAsia="ヒラギノ明朝 Pro W3" w:hAnsi="Times"/>
        </w:rPr>
        <w:t>nda belirtilen mesafe s</w:t>
      </w:r>
      <w:r w:rsidRPr="004B5467">
        <w:rPr>
          <w:rFonts w:eastAsia="ヒラギノ明朝 Pro W3" w:hAnsi="Times"/>
        </w:rPr>
        <w:t>ı</w:t>
      </w:r>
      <w:r w:rsidRPr="004B5467">
        <w:rPr>
          <w:rFonts w:eastAsia="ヒラギノ明朝 Pro W3" w:hAnsi="Times"/>
        </w:rPr>
        <w:t>n</w:t>
      </w:r>
      <w:r w:rsidRPr="004B5467">
        <w:rPr>
          <w:rFonts w:eastAsia="ヒラギノ明朝 Pro W3" w:hAnsi="Times"/>
        </w:rPr>
        <w:t>ı</w:t>
      </w:r>
      <w:r w:rsidRPr="004B5467">
        <w:rPr>
          <w:rFonts w:eastAsia="ヒラギノ明朝 Pro W3" w:hAnsi="Times"/>
        </w:rPr>
        <w:t>rlar</w:t>
      </w:r>
      <w:r w:rsidRPr="004B5467">
        <w:rPr>
          <w:rFonts w:eastAsia="ヒラギノ明朝 Pro W3" w:hAnsi="Times"/>
        </w:rPr>
        <w:t>ı</w:t>
      </w:r>
      <w:r w:rsidRPr="004B5467">
        <w:rPr>
          <w:rFonts w:eastAsia="ヒラギノ明朝 Pro W3" w:hAnsi="Times"/>
        </w:rPr>
        <w:t xml:space="preserve"> d</w:t>
      </w:r>
      <w:r w:rsidRPr="004B5467">
        <w:rPr>
          <w:rFonts w:eastAsia="ヒラギノ明朝 Pro W3" w:hAnsi="Times"/>
        </w:rPr>
        <w:t>â</w:t>
      </w:r>
      <w:r w:rsidRPr="004B5467">
        <w:rPr>
          <w:rFonts w:eastAsia="ヒラギノ明朝 Pro W3" w:hAnsi="Times"/>
        </w:rPr>
        <w:t>hilinde olan; AG</w:t>
      </w:r>
      <w:r w:rsidRPr="004B5467">
        <w:rPr>
          <w:rFonts w:eastAsia="ヒラギノ明朝 Pro W3" w:hAnsi="Times"/>
        </w:rPr>
        <w:t>’</w:t>
      </w:r>
      <w:r w:rsidRPr="004B5467">
        <w:rPr>
          <w:rFonts w:eastAsia="ヒラギノ明朝 Pro W3" w:hAnsi="Times"/>
        </w:rPr>
        <w:t>den ba</w:t>
      </w:r>
      <w:r w:rsidRPr="004B5467">
        <w:rPr>
          <w:rFonts w:eastAsia="ヒラギノ明朝 Pro W3" w:hAnsi="Times"/>
        </w:rPr>
        <w:t>ğ</w:t>
      </w:r>
      <w:r w:rsidRPr="004B5467">
        <w:rPr>
          <w:rFonts w:eastAsia="ヒラギノ明朝 Pro W3" w:hAnsi="Times"/>
        </w:rPr>
        <w:t>l</w:t>
      </w:r>
      <w:r w:rsidRPr="004B5467">
        <w:rPr>
          <w:rFonts w:eastAsia="ヒラギノ明朝 Pro W3" w:hAnsi="Times"/>
        </w:rPr>
        <w:t>ı</w:t>
      </w:r>
      <w:r w:rsidRPr="004B5467">
        <w:rPr>
          <w:rFonts w:eastAsia="ヒラギノ明朝 Pro W3" w:hAnsi="Times"/>
        </w:rPr>
        <w:t xml:space="preserve"> t</w:t>
      </w:r>
      <w:r w:rsidRPr="004B5467">
        <w:rPr>
          <w:rFonts w:eastAsia="ヒラギノ明朝 Pro W3" w:hAnsi="Times"/>
        </w:rPr>
        <w:t>ü</w:t>
      </w:r>
      <w:r w:rsidRPr="004B5467">
        <w:rPr>
          <w:rFonts w:eastAsia="ヒラギノ明朝 Pro W3" w:hAnsi="Times"/>
        </w:rPr>
        <w:t>keticiler i</w:t>
      </w:r>
      <w:r w:rsidRPr="004B5467">
        <w:rPr>
          <w:rFonts w:eastAsia="ヒラギノ明朝 Pro W3" w:hAnsi="Times"/>
        </w:rPr>
        <w:t>ç</w:t>
      </w:r>
      <w:r w:rsidRPr="004B5467">
        <w:rPr>
          <w:rFonts w:eastAsia="ヒラギノ明朝 Pro W3" w:hAnsi="Times"/>
        </w:rPr>
        <w:t>in yap</w:t>
      </w:r>
      <w:r w:rsidRPr="004B5467">
        <w:rPr>
          <w:rFonts w:eastAsia="ヒラギノ明朝 Pro W3" w:hAnsi="Times"/>
        </w:rPr>
        <w:t>ı</w:t>
      </w:r>
      <w:r w:rsidRPr="004B5467">
        <w:rPr>
          <w:rFonts w:eastAsia="ヒラギノ明朝 Pro W3" w:hAnsi="Times"/>
        </w:rPr>
        <w:t xml:space="preserve"> bina giri</w:t>
      </w:r>
      <w:r w:rsidRPr="004B5467">
        <w:rPr>
          <w:rFonts w:eastAsia="ヒラギノ明朝 Pro W3" w:hAnsi="Times"/>
        </w:rPr>
        <w:t>ş</w:t>
      </w:r>
      <w:r w:rsidRPr="004B5467">
        <w:rPr>
          <w:rFonts w:eastAsia="ヒラギノ明朝 Pro W3" w:hAnsi="Times"/>
        </w:rPr>
        <w:t xml:space="preserve"> noktas</w:t>
      </w:r>
      <w:r w:rsidRPr="004B5467">
        <w:rPr>
          <w:rFonts w:eastAsia="ヒラギノ明朝 Pro W3" w:hAnsi="Times"/>
        </w:rPr>
        <w:t>ı</w:t>
      </w:r>
      <w:r w:rsidRPr="004B5467">
        <w:rPr>
          <w:rFonts w:eastAsia="ヒラギノ明朝 Pro W3" w:hAnsi="Times"/>
        </w:rPr>
        <w:t>ndan itibaren da</w:t>
      </w:r>
      <w:r w:rsidRPr="004B5467">
        <w:rPr>
          <w:rFonts w:eastAsia="ヒラギノ明朝 Pro W3" w:hAnsi="Times"/>
        </w:rPr>
        <w:t>ğı</w:t>
      </w:r>
      <w:r w:rsidRPr="004B5467">
        <w:rPr>
          <w:rFonts w:eastAsia="ヒラギノ明朝 Pro W3" w:hAnsi="Times"/>
        </w:rPr>
        <w:t>t</w:t>
      </w:r>
      <w:r w:rsidRPr="004B5467">
        <w:rPr>
          <w:rFonts w:eastAsia="ヒラギノ明朝 Pro W3" w:hAnsi="Times"/>
        </w:rPr>
        <w:t>ı</w:t>
      </w:r>
      <w:r w:rsidRPr="004B5467">
        <w:rPr>
          <w:rFonts w:eastAsia="ヒラギノ明朝 Pro W3" w:hAnsi="Times"/>
        </w:rPr>
        <w:t xml:space="preserve">m </w:t>
      </w:r>
      <w:r w:rsidRPr="004B5467">
        <w:rPr>
          <w:rFonts w:eastAsia="ヒラギノ明朝 Pro W3" w:hAnsi="Times"/>
        </w:rPr>
        <w:t>ş</w:t>
      </w:r>
      <w:r w:rsidRPr="004B5467">
        <w:rPr>
          <w:rFonts w:eastAsia="ヒラギノ明朝 Pro W3" w:hAnsi="Times"/>
        </w:rPr>
        <w:t xml:space="preserve">ebekesine kadar, </w:t>
      </w:r>
      <w:proofErr w:type="spellStart"/>
      <w:r w:rsidRPr="004B5467">
        <w:rPr>
          <w:rFonts w:eastAsia="ヒラギノ明朝 Pro W3" w:hAnsi="Times"/>
        </w:rPr>
        <w:t>OG</w:t>
      </w:r>
      <w:r w:rsidRPr="004B5467">
        <w:rPr>
          <w:rFonts w:eastAsia="ヒラギノ明朝 Pro W3" w:hAnsi="Times"/>
        </w:rPr>
        <w:t>’</w:t>
      </w:r>
      <w:r w:rsidRPr="004B5467">
        <w:rPr>
          <w:rFonts w:eastAsia="ヒラギノ明朝 Pro W3" w:hAnsi="Times"/>
        </w:rPr>
        <w:t>den</w:t>
      </w:r>
      <w:proofErr w:type="spellEnd"/>
      <w:r w:rsidRPr="004B5467">
        <w:rPr>
          <w:rFonts w:eastAsia="ヒラギノ明朝 Pro W3" w:hAnsi="Times"/>
        </w:rPr>
        <w:t xml:space="preserve"> ba</w:t>
      </w:r>
      <w:r w:rsidRPr="004B5467">
        <w:rPr>
          <w:rFonts w:eastAsia="ヒラギノ明朝 Pro W3" w:hAnsi="Times"/>
        </w:rPr>
        <w:t>ğ</w:t>
      </w:r>
      <w:r w:rsidRPr="004B5467">
        <w:rPr>
          <w:rFonts w:eastAsia="ヒラギノ明朝 Pro W3" w:hAnsi="Times"/>
        </w:rPr>
        <w:t>l</w:t>
      </w:r>
      <w:r w:rsidRPr="004B5467">
        <w:rPr>
          <w:rFonts w:eastAsia="ヒラギノ明朝 Pro W3" w:hAnsi="Times"/>
        </w:rPr>
        <w:t>ı</w:t>
      </w:r>
      <w:r w:rsidRPr="004B5467">
        <w:rPr>
          <w:rFonts w:eastAsia="ヒラギノ明朝 Pro W3" w:hAnsi="Times"/>
        </w:rPr>
        <w:t xml:space="preserve"> t</w:t>
      </w:r>
      <w:r w:rsidRPr="004B5467">
        <w:rPr>
          <w:rFonts w:eastAsia="ヒラギノ明朝 Pro W3" w:hAnsi="Times"/>
        </w:rPr>
        <w:t>ü</w:t>
      </w:r>
      <w:r w:rsidRPr="004B5467">
        <w:rPr>
          <w:rFonts w:eastAsia="ヒラギノ明朝 Pro W3" w:hAnsi="Times"/>
        </w:rPr>
        <w:t>keticiler i</w:t>
      </w:r>
      <w:r w:rsidRPr="004B5467">
        <w:rPr>
          <w:rFonts w:eastAsia="ヒラギノ明朝 Pro W3" w:hAnsi="Times"/>
        </w:rPr>
        <w:t>ç</w:t>
      </w:r>
      <w:r w:rsidRPr="004B5467">
        <w:rPr>
          <w:rFonts w:eastAsia="ヒラギノ明朝 Pro W3" w:hAnsi="Times"/>
        </w:rPr>
        <w:t xml:space="preserve">in </w:t>
      </w:r>
      <w:proofErr w:type="gramStart"/>
      <w:r w:rsidRPr="004B5467">
        <w:rPr>
          <w:rFonts w:eastAsia="ヒラギノ明朝 Pro W3" w:hAnsi="Times"/>
        </w:rPr>
        <w:t>t</w:t>
      </w:r>
      <w:r w:rsidRPr="004B5467">
        <w:rPr>
          <w:rFonts w:eastAsia="ヒラギノ明朝 Pro W3" w:hAnsi="Times"/>
        </w:rPr>
        <w:t>ü</w:t>
      </w:r>
      <w:r w:rsidRPr="004B5467">
        <w:rPr>
          <w:rFonts w:eastAsia="ヒラギノ明朝 Pro W3" w:hAnsi="Times"/>
        </w:rPr>
        <w:t>keticinin</w:t>
      </w:r>
      <w:proofErr w:type="gramEnd"/>
      <w:r w:rsidRPr="004B5467">
        <w:rPr>
          <w:rFonts w:eastAsia="ヒラギノ明朝 Pro W3" w:hAnsi="Times"/>
        </w:rPr>
        <w:t xml:space="preserve"> </w:t>
      </w:r>
      <w:r w:rsidRPr="004B5467">
        <w:rPr>
          <w:rFonts w:eastAsia="ヒラギノ明朝 Pro W3" w:hAnsi="Times"/>
        </w:rPr>
        <w:t>ş</w:t>
      </w:r>
      <w:r w:rsidRPr="004B5467">
        <w:rPr>
          <w:rFonts w:eastAsia="ヒラギノ明朝 Pro W3" w:hAnsi="Times"/>
        </w:rPr>
        <w:t>alt sahas</w:t>
      </w:r>
      <w:r w:rsidRPr="004B5467">
        <w:rPr>
          <w:rFonts w:eastAsia="ヒラギノ明朝 Pro W3" w:hAnsi="Times"/>
        </w:rPr>
        <w:t>ı</w:t>
      </w:r>
      <w:r w:rsidRPr="004B5467">
        <w:rPr>
          <w:rFonts w:eastAsia="ヒラギノ明朝 Pro W3" w:hAnsi="Times"/>
        </w:rPr>
        <w:t>n</w:t>
      </w:r>
      <w:r w:rsidRPr="004B5467">
        <w:rPr>
          <w:rFonts w:eastAsia="ヒラギノ明朝 Pro W3" w:hAnsi="Times"/>
        </w:rPr>
        <w:t>ı</w:t>
      </w:r>
      <w:r w:rsidRPr="004B5467">
        <w:rPr>
          <w:rFonts w:eastAsia="ヒラギノ明朝 Pro W3" w:hAnsi="Times"/>
        </w:rPr>
        <w:t>n bitti</w:t>
      </w:r>
      <w:r w:rsidRPr="004B5467">
        <w:rPr>
          <w:rFonts w:eastAsia="ヒラギノ明朝 Pro W3" w:hAnsi="Times"/>
        </w:rPr>
        <w:t>ğ</w:t>
      </w:r>
      <w:r w:rsidRPr="004B5467">
        <w:rPr>
          <w:rFonts w:eastAsia="ヒラギノ明朝 Pro W3" w:hAnsi="Times"/>
        </w:rPr>
        <w:t>i noktadan itibaren da</w:t>
      </w:r>
      <w:r w:rsidRPr="004B5467">
        <w:rPr>
          <w:rFonts w:eastAsia="ヒラギノ明朝 Pro W3" w:hAnsi="Times"/>
        </w:rPr>
        <w:t>ğı</w:t>
      </w:r>
      <w:r w:rsidRPr="004B5467">
        <w:rPr>
          <w:rFonts w:eastAsia="ヒラギノ明朝 Pro W3" w:hAnsi="Times"/>
        </w:rPr>
        <w:t>t</w:t>
      </w:r>
      <w:r w:rsidRPr="004B5467">
        <w:rPr>
          <w:rFonts w:eastAsia="ヒラギノ明朝 Pro W3" w:hAnsi="Times"/>
        </w:rPr>
        <w:t>ı</w:t>
      </w:r>
      <w:r w:rsidRPr="004B5467">
        <w:rPr>
          <w:rFonts w:eastAsia="ヒラギノ明朝 Pro W3" w:hAnsi="Times"/>
        </w:rPr>
        <w:t xml:space="preserve">m </w:t>
      </w:r>
      <w:r w:rsidRPr="004B5467">
        <w:rPr>
          <w:rFonts w:eastAsia="ヒラギノ明朝 Pro W3" w:hAnsi="Times"/>
        </w:rPr>
        <w:t>ş</w:t>
      </w:r>
      <w:r w:rsidRPr="004B5467">
        <w:rPr>
          <w:rFonts w:eastAsia="ヒラギノ明朝 Pro W3" w:hAnsi="Times"/>
        </w:rPr>
        <w:t>ebekesine kadar olan hatt</w:t>
      </w:r>
      <w:r w:rsidRPr="004B5467">
        <w:rPr>
          <w:rFonts w:eastAsia="ヒラギノ明朝 Pro W3" w:hAnsi="Times"/>
        </w:rPr>
        <w:t>ı</w:t>
      </w:r>
      <w:r w:rsidRPr="004B5467">
        <w:rPr>
          <w:rFonts w:eastAsia="ヒラギノ明朝 Pro W3" w:hAnsi="Times"/>
        </w:rPr>
        <w:t>,</w:t>
      </w:r>
    </w:p>
    <w:p w:rsidR="000E1E89" w:rsidRDefault="00EB713E" w:rsidP="006D0842">
      <w:pPr>
        <w:autoSpaceDE w:val="0"/>
        <w:autoSpaceDN w:val="0"/>
        <w:adjustRightInd w:val="0"/>
        <w:spacing w:line="276" w:lineRule="auto"/>
      </w:pPr>
      <w:r>
        <w:t>b</w:t>
      </w:r>
      <w:r w:rsidR="00520D6F">
        <w:t>) Başkan: Kurum B</w:t>
      </w:r>
      <w:r w:rsidR="000E1E89" w:rsidRPr="006D3E66">
        <w:t>aşkanını,</w:t>
      </w:r>
    </w:p>
    <w:p w:rsidR="00E009F0" w:rsidRDefault="00E009F0" w:rsidP="006D0842">
      <w:pPr>
        <w:autoSpaceDE w:val="0"/>
        <w:autoSpaceDN w:val="0"/>
        <w:adjustRightInd w:val="0"/>
        <w:spacing w:line="276" w:lineRule="auto"/>
      </w:pPr>
      <w:r>
        <w:rPr>
          <w:rFonts w:eastAsia="ヒラギノ明朝 Pro W3"/>
        </w:rPr>
        <w:t xml:space="preserve">c) </w:t>
      </w:r>
      <w:r w:rsidRPr="004B5467">
        <w:rPr>
          <w:rFonts w:eastAsia="ヒラギノ明朝 Pro W3"/>
        </w:rPr>
        <w:t>Dağıtım şebekesi: Tüketicilerin iç tesisatını dağıtım sistemine bağlamak üzere tesis edilen bağlantı hatları hariç dağıtım tesisini,</w:t>
      </w:r>
    </w:p>
    <w:p w:rsidR="000E1E89" w:rsidRPr="006D3E66" w:rsidRDefault="00E009F0" w:rsidP="006D0842">
      <w:pPr>
        <w:autoSpaceDE w:val="0"/>
        <w:autoSpaceDN w:val="0"/>
        <w:adjustRightInd w:val="0"/>
        <w:spacing w:line="276" w:lineRule="auto"/>
      </w:pPr>
      <w:r>
        <w:t>ç</w:t>
      </w:r>
      <w:r w:rsidR="000E1E89" w:rsidRPr="006D3E66">
        <w:t xml:space="preserve">) Kanun: </w:t>
      </w:r>
      <w:proofErr w:type="gramStart"/>
      <w:r w:rsidR="000E1E89" w:rsidRPr="006D3E66">
        <w:t>14/03/2013</w:t>
      </w:r>
      <w:proofErr w:type="gramEnd"/>
      <w:r w:rsidR="000E1E89" w:rsidRPr="006D3E66">
        <w:t xml:space="preserve"> tarihli ve 6446 sayılı Elektrik Piyasası Kanununu,</w:t>
      </w:r>
    </w:p>
    <w:p w:rsidR="000E1E89" w:rsidRPr="006D3E66" w:rsidRDefault="00E009F0" w:rsidP="006D0842">
      <w:pPr>
        <w:autoSpaceDE w:val="0"/>
        <w:autoSpaceDN w:val="0"/>
        <w:adjustRightInd w:val="0"/>
        <w:spacing w:line="276" w:lineRule="auto"/>
      </w:pPr>
      <w:r>
        <w:t>d</w:t>
      </w:r>
      <w:r w:rsidR="000E1E89" w:rsidRPr="006D3E66">
        <w:t>) Kullanıcı: Dağıtım sistemini kullanan gerçek veya tüzel kişiyi,</w:t>
      </w:r>
    </w:p>
    <w:p w:rsidR="000E1E89" w:rsidRPr="006D3E66" w:rsidRDefault="00E009F0" w:rsidP="006D0842">
      <w:pPr>
        <w:autoSpaceDE w:val="0"/>
        <w:autoSpaceDN w:val="0"/>
        <w:adjustRightInd w:val="0"/>
        <w:spacing w:line="276" w:lineRule="auto"/>
      </w:pPr>
      <w:r>
        <w:t>e</w:t>
      </w:r>
      <w:r w:rsidR="000E1E89" w:rsidRPr="006D3E66">
        <w:t xml:space="preserve">) Kurul: Enerji Piyasası Düzenleme Kurulunu, </w:t>
      </w:r>
    </w:p>
    <w:p w:rsidR="006D0842" w:rsidRPr="004B5467" w:rsidRDefault="00E009F0" w:rsidP="006D0842">
      <w:pPr>
        <w:tabs>
          <w:tab w:val="left" w:pos="566"/>
        </w:tabs>
        <w:spacing w:line="276" w:lineRule="auto"/>
      </w:pPr>
      <w:r>
        <w:t>f</w:t>
      </w:r>
      <w:r w:rsidR="006D0842">
        <w:t xml:space="preserve">) Meskun mahal: </w:t>
      </w:r>
      <w:proofErr w:type="gramStart"/>
      <w:r w:rsidR="006D0842" w:rsidRPr="004B5467">
        <w:t>2/11/1985</w:t>
      </w:r>
      <w:proofErr w:type="gramEnd"/>
      <w:r w:rsidR="006D0842" w:rsidRPr="004B5467">
        <w:t xml:space="preserve"> tarihli ve 18916 sayılı Resmî </w:t>
      </w:r>
      <w:proofErr w:type="spellStart"/>
      <w:r w:rsidR="006D0842" w:rsidRPr="004B5467">
        <w:t>Gazete’de</w:t>
      </w:r>
      <w:proofErr w:type="spellEnd"/>
      <w:r w:rsidR="006D0842" w:rsidRPr="004B5467">
        <w:t xml:space="preserve"> yayımlanan Plansız Alanlar İmar Yönetmeliğinde belirtilen “yerleşme alanı” ve “belediye ve mücavir alan sınırları dışında kalan köy ve mezraların yerleşik alanı ve civarı” ile mera, yaylak (yayla) ve kışlakların ilgili mevzuata göre geçici yerleşime açılan kısımlarını,</w:t>
      </w:r>
    </w:p>
    <w:p w:rsidR="006D0842" w:rsidRDefault="00E009F0" w:rsidP="006D0842">
      <w:pPr>
        <w:autoSpaceDE w:val="0"/>
        <w:autoSpaceDN w:val="0"/>
        <w:adjustRightInd w:val="0"/>
        <w:spacing w:line="276" w:lineRule="auto"/>
      </w:pPr>
      <w:r>
        <w:t>g</w:t>
      </w:r>
      <w:r w:rsidR="006D0842" w:rsidRPr="006D3E66">
        <w:t>) Yönetmelik: Elektrik Piyasası Bağlantı ve Sistem Kullanım Yönetmeliğini,</w:t>
      </w:r>
    </w:p>
    <w:p w:rsidR="006D0842" w:rsidRPr="006D3E66" w:rsidRDefault="006D0842" w:rsidP="006D0842">
      <w:pPr>
        <w:autoSpaceDE w:val="0"/>
        <w:autoSpaceDN w:val="0"/>
        <w:adjustRightInd w:val="0"/>
        <w:spacing w:line="276" w:lineRule="auto"/>
      </w:pPr>
      <w:r>
        <w:t xml:space="preserve"> </w:t>
      </w:r>
    </w:p>
    <w:p w:rsidR="000E1E89" w:rsidRPr="006D3E66" w:rsidRDefault="000E1E89" w:rsidP="006D0842">
      <w:pPr>
        <w:autoSpaceDE w:val="0"/>
        <w:autoSpaceDN w:val="0"/>
        <w:adjustRightInd w:val="0"/>
        <w:spacing w:line="276" w:lineRule="auto"/>
      </w:pPr>
      <w:proofErr w:type="gramStart"/>
      <w:r w:rsidRPr="006D3E66">
        <w:t>ifade</w:t>
      </w:r>
      <w:proofErr w:type="gramEnd"/>
      <w:r w:rsidRPr="006D3E66">
        <w:t xml:space="preserve"> eder.</w:t>
      </w:r>
    </w:p>
    <w:p w:rsidR="000E1E89" w:rsidRPr="006D3E66" w:rsidRDefault="000E1E89" w:rsidP="000E1E89">
      <w:pPr>
        <w:autoSpaceDE w:val="0"/>
        <w:autoSpaceDN w:val="0"/>
        <w:adjustRightInd w:val="0"/>
        <w:spacing w:line="276" w:lineRule="auto"/>
      </w:pPr>
    </w:p>
    <w:p w:rsidR="000E1E89" w:rsidRPr="003E76C6" w:rsidRDefault="00977D65" w:rsidP="000E1E89">
      <w:pPr>
        <w:spacing w:line="276" w:lineRule="auto"/>
        <w:rPr>
          <w:b/>
          <w:bCs/>
        </w:rPr>
      </w:pPr>
      <w:r>
        <w:t>(2) Bu Usul V</w:t>
      </w:r>
      <w:r w:rsidR="000E1E89" w:rsidRPr="006D3E66">
        <w:t>e Esaslarda geçen diğer kavram ve kısaltmalar, ilgili mevzuattaki anlam ve kapsama haizdir</w:t>
      </w:r>
      <w:r w:rsidR="000E1E89" w:rsidRPr="006D3E66">
        <w:rPr>
          <w:bCs/>
        </w:rPr>
        <w:t>.</w:t>
      </w:r>
    </w:p>
    <w:p w:rsidR="000E1E89" w:rsidRDefault="000E1E89" w:rsidP="000E1E89">
      <w:pPr>
        <w:spacing w:line="276" w:lineRule="auto"/>
      </w:pPr>
    </w:p>
    <w:p w:rsidR="006151D2" w:rsidRPr="006D3E66" w:rsidRDefault="00E218B8" w:rsidP="006151D2">
      <w:pPr>
        <w:rPr>
          <w:b/>
          <w:bCs/>
        </w:rPr>
      </w:pPr>
      <w:r>
        <w:rPr>
          <w:b/>
        </w:rPr>
        <w:t>Hat katılım bedelinin hesaplanması</w:t>
      </w:r>
    </w:p>
    <w:p w:rsidR="003E76C6" w:rsidRDefault="006151D2" w:rsidP="003E76C6">
      <w:r w:rsidRPr="006D3E66">
        <w:rPr>
          <w:b/>
        </w:rPr>
        <w:t>MADDE 4 -</w:t>
      </w:r>
      <w:r w:rsidRPr="006D3E66">
        <w:t xml:space="preserve"> </w:t>
      </w:r>
      <w:r w:rsidR="003E76C6" w:rsidRPr="0024362C">
        <w:t>(1) Hat katılım bedeli</w:t>
      </w:r>
      <w:r w:rsidR="003E76C6">
        <w:t>,</w:t>
      </w:r>
      <w:r w:rsidR="003E76C6" w:rsidRPr="0024362C">
        <w:t xml:space="preserve"> </w:t>
      </w:r>
      <w:r w:rsidR="003E76C6" w:rsidRPr="003316CE">
        <w:t>aşağıda yer alan formül</w:t>
      </w:r>
      <w:r w:rsidR="003E76C6">
        <w:t xml:space="preserve"> </w:t>
      </w:r>
      <w:r w:rsidR="003E76C6" w:rsidRPr="003316CE">
        <w:t xml:space="preserve">yardımıyla </w:t>
      </w:r>
      <w:r w:rsidR="003E76C6">
        <w:t>h</w:t>
      </w:r>
      <w:r w:rsidR="003E76C6" w:rsidRPr="003316CE">
        <w:t>esaplanır</w:t>
      </w:r>
      <w:r w:rsidR="003E76C6">
        <w:t>.</w:t>
      </w:r>
    </w:p>
    <w:p w:rsidR="003E76C6" w:rsidRDefault="003E76C6" w:rsidP="003E76C6"/>
    <w:p w:rsidR="003E76C6" w:rsidRPr="003316CE" w:rsidRDefault="003E76C6" w:rsidP="003E76C6"/>
    <w:p w:rsidR="003E76C6" w:rsidRPr="0024362C" w:rsidRDefault="00DC5F2E" w:rsidP="003E76C6">
      <w:pPr>
        <w:spacing w:line="276" w:lineRule="auto"/>
      </w:pPr>
      <m:oMathPara>
        <m:oMath>
          <m:sSub>
            <m:sSubPr>
              <m:ctrlPr>
                <w:rPr>
                  <w:rFonts w:ascii="Cambria Math" w:hAnsi="Cambria Math"/>
                  <w:i/>
                </w:rPr>
              </m:ctrlPr>
            </m:sSubPr>
            <m:e>
              <m:r>
                <w:rPr>
                  <w:rFonts w:ascii="Cambria Math" w:hAnsi="Cambria Math"/>
                </w:rPr>
                <m:t>HKB</m:t>
              </m:r>
            </m:e>
            <m:sub>
              <m:r>
                <w:rPr>
                  <w:rFonts w:ascii="Cambria Math" w:hAnsi="Cambria Math"/>
                </w:rPr>
                <m:t>j,i</m:t>
              </m:r>
            </m:sub>
          </m:sSub>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j,i</m:t>
                  </m:r>
                </m:sub>
              </m:sSub>
            </m:num>
            <m:den>
              <m:sSub>
                <m:sSubPr>
                  <m:ctrlPr>
                    <w:rPr>
                      <w:rFonts w:ascii="Cambria Math" w:hAnsi="Cambria Math"/>
                      <w:i/>
                    </w:rPr>
                  </m:ctrlPr>
                </m:sSubPr>
                <m:e>
                  <m:r>
                    <w:rPr>
                      <w:rFonts w:ascii="Cambria Math" w:hAnsi="Cambria Math"/>
                    </w:rPr>
                    <m:t>M</m:t>
                  </m:r>
                </m:e>
                <m:sub>
                  <m:r>
                    <w:rPr>
                      <w:rFonts w:ascii="Cambria Math" w:hAnsi="Cambria Math"/>
                    </w:rPr>
                    <m:t>i</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KG</m:t>
                  </m:r>
                </m:e>
                <m:sub>
                  <m:r>
                    <w:rPr>
                      <w:rFonts w:ascii="Cambria Math" w:hAnsi="Cambria Math"/>
                    </w:rPr>
                    <m:t>j</m:t>
                  </m:r>
                </m:sub>
              </m:sSub>
            </m:num>
            <m:den>
              <m:nary>
                <m:naryPr>
                  <m:chr m:val="∑"/>
                  <m:limLoc m:val="undOvr"/>
                  <m:ctrlPr>
                    <w:rPr>
                      <w:rFonts w:ascii="Cambria Math" w:hAnsi="Cambria Math"/>
                      <w:i/>
                    </w:rPr>
                  </m:ctrlPr>
                </m:naryPr>
                <m:sub>
                  <m:r>
                    <w:rPr>
                      <w:rFonts w:ascii="Cambria Math" w:hAnsi="Cambria Math"/>
                    </w:rPr>
                    <m:t>k=1</m:t>
                  </m:r>
                </m:sub>
                <m:sup>
                  <m:r>
                    <w:rPr>
                      <w:rFonts w:ascii="Cambria Math" w:hAnsi="Cambria Math"/>
                    </w:rPr>
                    <m:t>m</m:t>
                  </m:r>
                </m:sup>
                <m:e>
                  <m:sSub>
                    <m:sSubPr>
                      <m:ctrlPr>
                        <w:rPr>
                          <w:rFonts w:ascii="Cambria Math" w:hAnsi="Cambria Math"/>
                          <w:i/>
                        </w:rPr>
                      </m:ctrlPr>
                    </m:sSubPr>
                    <m:e>
                      <m:r>
                        <w:rPr>
                          <w:rFonts w:ascii="Cambria Math" w:hAnsi="Cambria Math"/>
                        </w:rPr>
                        <m:t>KG</m:t>
                      </m:r>
                    </m:e>
                    <m:sub>
                      <m:r>
                        <w:rPr>
                          <w:rFonts w:ascii="Cambria Math" w:hAnsi="Cambria Math"/>
                        </w:rPr>
                        <m:t>k</m:t>
                      </m:r>
                    </m:sub>
                  </m:sSub>
                </m:e>
              </m:nary>
            </m:den>
          </m:f>
          <m:r>
            <w:rPr>
              <w:rFonts w:ascii="Cambria Math" w:hAnsi="Cambria Math"/>
            </w:rPr>
            <m:t>×(1-</m:t>
          </m:r>
          <m:f>
            <m:fPr>
              <m:ctrlPr>
                <w:rPr>
                  <w:rFonts w:ascii="Cambria Math" w:hAnsi="Cambria Math"/>
                  <w:i/>
                </w:rPr>
              </m:ctrlPr>
            </m:fPr>
            <m:num>
              <m:r>
                <w:rPr>
                  <w:rFonts w:ascii="Cambria Math" w:hAnsi="Cambria Math"/>
                </w:rPr>
                <m:t>n</m:t>
              </m:r>
            </m:num>
            <m:den>
              <m:r>
                <w:rPr>
                  <w:rFonts w:ascii="Cambria Math" w:hAnsi="Cambria Math"/>
                </w:rPr>
                <m:t>60</m:t>
              </m:r>
            </m:den>
          </m:f>
          <m:r>
            <w:rPr>
              <w:rFonts w:ascii="Cambria Math" w:hAnsi="Cambria Math"/>
            </w:rPr>
            <m:t>)</m:t>
          </m:r>
        </m:oMath>
      </m:oMathPara>
    </w:p>
    <w:p w:rsidR="003E76C6" w:rsidRPr="003316CE" w:rsidRDefault="003E76C6" w:rsidP="003E76C6">
      <w:pPr>
        <w:spacing w:line="276" w:lineRule="auto"/>
      </w:pPr>
      <w:r w:rsidRPr="003316CE">
        <w:lastRenderedPageBreak/>
        <w:t>Burada,</w:t>
      </w:r>
    </w:p>
    <w:p w:rsidR="003E76C6" w:rsidRPr="00852381" w:rsidRDefault="003E76C6" w:rsidP="003E76C6">
      <w:pPr>
        <w:spacing w:line="276" w:lineRule="auto"/>
      </w:pPr>
    </w:p>
    <w:p w:rsidR="003E76C6" w:rsidRPr="00852381" w:rsidRDefault="003E76C6" w:rsidP="003E76C6">
      <w:pPr>
        <w:pStyle w:val="AralkYok"/>
        <w:ind w:left="1340" w:hanging="1340"/>
        <w:rPr>
          <w:sz w:val="24"/>
          <w:szCs w:val="24"/>
        </w:rPr>
      </w:pPr>
      <w:proofErr w:type="gramStart"/>
      <w:r w:rsidRPr="00852381">
        <w:rPr>
          <w:i/>
          <w:sz w:val="24"/>
          <w:szCs w:val="24"/>
        </w:rPr>
        <w:t>i</w:t>
      </w:r>
      <w:proofErr w:type="gramEnd"/>
      <w:r w:rsidRPr="00852381">
        <w:rPr>
          <w:sz w:val="24"/>
          <w:szCs w:val="24"/>
        </w:rPr>
        <w:tab/>
      </w:r>
      <w:proofErr w:type="spellStart"/>
      <w:r w:rsidRPr="00852381">
        <w:rPr>
          <w:sz w:val="24"/>
          <w:szCs w:val="24"/>
        </w:rPr>
        <w:t>BH</w:t>
      </w:r>
      <w:r w:rsidRPr="00852381">
        <w:rPr>
          <w:sz w:val="24"/>
          <w:szCs w:val="24"/>
          <w:vertAlign w:val="subscript"/>
        </w:rPr>
        <w:t>i</w:t>
      </w:r>
      <w:proofErr w:type="spellEnd"/>
      <w:r w:rsidRPr="00852381">
        <w:rPr>
          <w:sz w:val="24"/>
          <w:szCs w:val="24"/>
        </w:rPr>
        <w:t xml:space="preserve"> bağlantı hattını tesis eden veya bu hat için bağlantı bedeli ödeyen kullanıcıyı,</w:t>
      </w:r>
    </w:p>
    <w:p w:rsidR="003E76C6" w:rsidRPr="00852381" w:rsidRDefault="003E76C6" w:rsidP="003E76C6">
      <w:pPr>
        <w:pStyle w:val="AralkYok"/>
        <w:rPr>
          <w:sz w:val="24"/>
          <w:szCs w:val="24"/>
        </w:rPr>
      </w:pPr>
    </w:p>
    <w:p w:rsidR="003E76C6" w:rsidRPr="00594435" w:rsidRDefault="003E76C6" w:rsidP="003E76C6">
      <w:pPr>
        <w:pStyle w:val="AralkYok"/>
        <w:ind w:left="1340" w:hanging="1340"/>
        <w:rPr>
          <w:sz w:val="24"/>
          <w:szCs w:val="24"/>
        </w:rPr>
      </w:pPr>
      <w:proofErr w:type="gramStart"/>
      <w:r w:rsidRPr="00852381">
        <w:rPr>
          <w:i/>
          <w:sz w:val="24"/>
          <w:szCs w:val="24"/>
        </w:rPr>
        <w:t>j</w:t>
      </w:r>
      <w:proofErr w:type="gramEnd"/>
      <w:r w:rsidRPr="00852381">
        <w:rPr>
          <w:sz w:val="24"/>
          <w:szCs w:val="24"/>
        </w:rPr>
        <w:tab/>
        <w:t xml:space="preserve">Doğrudan veya dolaylı olarak </w:t>
      </w:r>
      <w:proofErr w:type="spellStart"/>
      <w:r w:rsidRPr="00852381">
        <w:rPr>
          <w:sz w:val="24"/>
          <w:szCs w:val="24"/>
        </w:rPr>
        <w:t>BH</w:t>
      </w:r>
      <w:r w:rsidRPr="00594435">
        <w:rPr>
          <w:sz w:val="24"/>
          <w:szCs w:val="24"/>
          <w:vertAlign w:val="subscript"/>
        </w:rPr>
        <w:t>i</w:t>
      </w:r>
      <w:proofErr w:type="spellEnd"/>
      <w:r w:rsidRPr="00594435">
        <w:rPr>
          <w:sz w:val="24"/>
          <w:szCs w:val="24"/>
        </w:rPr>
        <w:t xml:space="preserve"> bağlantı hattı üzerinden dağıtım sistemine bağlanan kullanıcıyı,</w:t>
      </w:r>
    </w:p>
    <w:p w:rsidR="003E76C6" w:rsidRPr="00594435" w:rsidRDefault="003E76C6" w:rsidP="003E76C6">
      <w:pPr>
        <w:spacing w:line="276" w:lineRule="auto"/>
      </w:pPr>
    </w:p>
    <w:p w:rsidR="003E76C6" w:rsidRPr="00594435" w:rsidRDefault="003E76C6" w:rsidP="003E76C6">
      <w:pPr>
        <w:spacing w:after="120" w:line="276" w:lineRule="auto"/>
        <w:ind w:left="1338" w:hanging="1338"/>
      </w:pPr>
      <w:proofErr w:type="spellStart"/>
      <w:r w:rsidRPr="00594435">
        <w:t>BH</w:t>
      </w:r>
      <w:r w:rsidRPr="00594435">
        <w:rPr>
          <w:vertAlign w:val="subscript"/>
        </w:rPr>
        <w:t>i</w:t>
      </w:r>
      <w:proofErr w:type="spellEnd"/>
      <w:r w:rsidRPr="00594435">
        <w:t xml:space="preserve">: </w:t>
      </w:r>
      <w:r w:rsidRPr="00594435">
        <w:tab/>
      </w:r>
      <w:r w:rsidRPr="00594435">
        <w:rPr>
          <w:i/>
        </w:rPr>
        <w:t>i</w:t>
      </w:r>
      <w:r w:rsidRPr="00594435">
        <w:t xml:space="preserve"> kullanıcısı tarafından tesis edilen bağlantı hattını</w:t>
      </w:r>
    </w:p>
    <w:p w:rsidR="003E76C6" w:rsidRPr="00E50E2B" w:rsidRDefault="003E76C6" w:rsidP="003E76C6">
      <w:pPr>
        <w:spacing w:after="120" w:line="276" w:lineRule="auto"/>
        <w:ind w:left="1338" w:hanging="1338"/>
      </w:pPr>
      <w:proofErr w:type="spellStart"/>
      <w:r w:rsidRPr="00594435">
        <w:t>B</w:t>
      </w:r>
      <w:r w:rsidRPr="00594435">
        <w:rPr>
          <w:vertAlign w:val="subscript"/>
        </w:rPr>
        <w:t>i</w:t>
      </w:r>
      <w:proofErr w:type="spellEnd"/>
      <w:r w:rsidRPr="00594435">
        <w:t xml:space="preserve">: </w:t>
      </w:r>
      <w:r w:rsidRPr="00594435">
        <w:tab/>
        <w:t>B</w:t>
      </w:r>
      <w:r w:rsidRPr="007A0F4D">
        <w:t>ağlan</w:t>
      </w:r>
      <w:r w:rsidRPr="002B37C3">
        <w:t>tı hattı için ödenen/ödenmesi öngörülen bağlantı bedeli</w:t>
      </w:r>
      <w:r w:rsidRPr="00EC652A">
        <w:t>ni</w:t>
      </w:r>
      <w:r>
        <w:t>n, hat katılım bedelinin ödendiği/ödeneceği yılda yayımlanan Kurul Kararı ile yeniden hesaplanan değerini</w:t>
      </w:r>
      <w:r w:rsidRPr="00E50E2B">
        <w:t>,</w:t>
      </w:r>
    </w:p>
    <w:p w:rsidR="003E76C6" w:rsidRPr="00072AB0" w:rsidRDefault="003E76C6" w:rsidP="003E76C6">
      <w:pPr>
        <w:spacing w:line="276" w:lineRule="auto"/>
      </w:pPr>
    </w:p>
    <w:p w:rsidR="003E76C6" w:rsidRPr="0024362C" w:rsidRDefault="003E76C6" w:rsidP="003E76C6">
      <w:pPr>
        <w:spacing w:line="276" w:lineRule="auto"/>
        <w:ind w:left="1340" w:hanging="1340"/>
      </w:pPr>
      <w:proofErr w:type="spellStart"/>
      <w:proofErr w:type="gramStart"/>
      <w:r w:rsidRPr="00072AB0">
        <w:t>HKB</w:t>
      </w:r>
      <w:r w:rsidRPr="00072AB0">
        <w:rPr>
          <w:vertAlign w:val="subscript"/>
        </w:rPr>
        <w:t>j,i</w:t>
      </w:r>
      <w:proofErr w:type="spellEnd"/>
      <w:proofErr w:type="gramEnd"/>
      <w:r w:rsidRPr="00072AB0">
        <w:t xml:space="preserve">  </w:t>
      </w:r>
      <w:r w:rsidRPr="00072AB0">
        <w:tab/>
      </w:r>
      <w:r w:rsidRPr="00072AB0">
        <w:rPr>
          <w:i/>
        </w:rPr>
        <w:t>j</w:t>
      </w:r>
      <w:r w:rsidRPr="00072AB0">
        <w:t xml:space="preserve"> kullanıcısı tarafından i kullanıcısına ödenecek hat katılım bedelini,</w:t>
      </w:r>
    </w:p>
    <w:p w:rsidR="003E76C6" w:rsidRPr="00594435" w:rsidRDefault="003E76C6" w:rsidP="003E76C6">
      <w:pPr>
        <w:spacing w:line="276" w:lineRule="auto"/>
      </w:pPr>
    </w:p>
    <w:p w:rsidR="003E76C6" w:rsidRPr="00EC652A" w:rsidRDefault="003E76C6" w:rsidP="003E76C6">
      <w:pPr>
        <w:spacing w:line="276" w:lineRule="auto"/>
        <w:ind w:left="1410" w:hanging="1410"/>
      </w:pPr>
      <w:proofErr w:type="spellStart"/>
      <w:proofErr w:type="gramStart"/>
      <w:r w:rsidRPr="002B37C3">
        <w:t>M</w:t>
      </w:r>
      <w:r w:rsidRPr="002B37C3">
        <w:rPr>
          <w:vertAlign w:val="subscript"/>
        </w:rPr>
        <w:t>j,i</w:t>
      </w:r>
      <w:proofErr w:type="spellEnd"/>
      <w:proofErr w:type="gramEnd"/>
      <w:r w:rsidRPr="002B37C3">
        <w:tab/>
      </w:r>
      <w:r w:rsidRPr="002B37C3">
        <w:rPr>
          <w:i/>
        </w:rPr>
        <w:tab/>
        <w:t>j</w:t>
      </w:r>
      <w:r w:rsidRPr="002B37C3">
        <w:t xml:space="preserve"> kullanıcısının doğrudan veya dolaylı olarak </w:t>
      </w:r>
      <w:proofErr w:type="spellStart"/>
      <w:r w:rsidRPr="002B37C3">
        <w:t>BH</w:t>
      </w:r>
      <w:r w:rsidRPr="002B37C3">
        <w:rPr>
          <w:vertAlign w:val="subscript"/>
        </w:rPr>
        <w:t>i</w:t>
      </w:r>
      <w:proofErr w:type="spellEnd"/>
      <w:r w:rsidRPr="00EC652A">
        <w:t xml:space="preserve"> bağlantı hattında kullandığı mesafeyi (km),</w:t>
      </w:r>
    </w:p>
    <w:p w:rsidR="003E76C6" w:rsidRPr="005D56E7" w:rsidRDefault="003E76C6" w:rsidP="003E76C6">
      <w:pPr>
        <w:spacing w:line="276" w:lineRule="auto"/>
        <w:ind w:left="1410" w:hanging="1410"/>
      </w:pPr>
    </w:p>
    <w:p w:rsidR="003E76C6" w:rsidRPr="00044D61" w:rsidRDefault="003E76C6" w:rsidP="003E76C6">
      <w:pPr>
        <w:spacing w:line="276" w:lineRule="auto"/>
        <w:ind w:left="1410" w:hanging="1410"/>
      </w:pPr>
      <w:r w:rsidRPr="00044D61">
        <w:t>M</w:t>
      </w:r>
      <w:r w:rsidRPr="00044D61">
        <w:rPr>
          <w:vertAlign w:val="subscript"/>
        </w:rPr>
        <w:t>i</w:t>
      </w:r>
      <w:r w:rsidRPr="00044D61">
        <w:tab/>
      </w:r>
      <w:r w:rsidRPr="00044D61">
        <w:tab/>
      </w:r>
      <w:proofErr w:type="spellStart"/>
      <w:r w:rsidRPr="00044D61">
        <w:t>BH</w:t>
      </w:r>
      <w:r w:rsidRPr="00044D61">
        <w:rPr>
          <w:vertAlign w:val="subscript"/>
        </w:rPr>
        <w:t>i</w:t>
      </w:r>
      <w:proofErr w:type="spellEnd"/>
      <w:r w:rsidRPr="00044D61">
        <w:t xml:space="preserve"> bağlantı hattının toplam mesafesini (km),</w:t>
      </w:r>
    </w:p>
    <w:p w:rsidR="003E76C6" w:rsidRPr="00044D61" w:rsidRDefault="003E76C6" w:rsidP="003E76C6">
      <w:pPr>
        <w:spacing w:line="276" w:lineRule="auto"/>
        <w:ind w:left="1410" w:hanging="1410"/>
      </w:pPr>
    </w:p>
    <w:p w:rsidR="003E76C6" w:rsidRPr="00044D61" w:rsidRDefault="003E76C6" w:rsidP="003E76C6">
      <w:pPr>
        <w:spacing w:line="276" w:lineRule="auto"/>
        <w:ind w:left="1410" w:hanging="1410"/>
      </w:pPr>
      <w:proofErr w:type="spellStart"/>
      <w:r w:rsidRPr="00044D61">
        <w:t>KG</w:t>
      </w:r>
      <w:r w:rsidRPr="00044D61">
        <w:rPr>
          <w:vertAlign w:val="subscript"/>
        </w:rPr>
        <w:t>j</w:t>
      </w:r>
      <w:proofErr w:type="spellEnd"/>
      <w:r w:rsidRPr="00044D61">
        <w:tab/>
      </w:r>
      <w:r w:rsidRPr="00044D61">
        <w:rPr>
          <w:i/>
        </w:rPr>
        <w:t>j</w:t>
      </w:r>
      <w:r w:rsidRPr="00044D61">
        <w:t xml:space="preserve"> kullanıcısının </w:t>
      </w:r>
      <w:r>
        <w:t>trafo</w:t>
      </w:r>
      <w:r w:rsidRPr="00044D61">
        <w:t xml:space="preserve"> gücünü (</w:t>
      </w:r>
      <w:proofErr w:type="spellStart"/>
      <w:r w:rsidRPr="00044D61">
        <w:t>k</w:t>
      </w:r>
      <w:r>
        <w:t>VA</w:t>
      </w:r>
      <w:proofErr w:type="spellEnd"/>
      <w:r w:rsidRPr="00044D61">
        <w:t>),</w:t>
      </w:r>
    </w:p>
    <w:p w:rsidR="003E76C6" w:rsidRPr="00044D61" w:rsidRDefault="003E76C6" w:rsidP="003E76C6">
      <w:pPr>
        <w:spacing w:line="276" w:lineRule="auto"/>
        <w:ind w:left="1410" w:hanging="1410"/>
      </w:pPr>
    </w:p>
    <w:p w:rsidR="003E76C6" w:rsidRPr="00044D61" w:rsidRDefault="003E76C6" w:rsidP="003E76C6">
      <w:pPr>
        <w:spacing w:line="276" w:lineRule="auto"/>
        <w:ind w:left="1410" w:hanging="1410"/>
      </w:pPr>
      <w:proofErr w:type="gramStart"/>
      <w:r w:rsidRPr="00044D61">
        <w:t>m</w:t>
      </w:r>
      <w:proofErr w:type="gramEnd"/>
      <w:r w:rsidRPr="00044D61">
        <w:tab/>
      </w:r>
      <w:r w:rsidRPr="00044D61">
        <w:rPr>
          <w:i/>
        </w:rPr>
        <w:t>j</w:t>
      </w:r>
      <w:r w:rsidRPr="00044D61">
        <w:t xml:space="preserve"> kullanıcısının şebekeye bağlanacağı tarihte </w:t>
      </w:r>
      <w:proofErr w:type="spellStart"/>
      <w:r w:rsidRPr="00044D61">
        <w:t>BH</w:t>
      </w:r>
      <w:r w:rsidRPr="00044D61">
        <w:rPr>
          <w:vertAlign w:val="subscript"/>
        </w:rPr>
        <w:t>i</w:t>
      </w:r>
      <w:proofErr w:type="spellEnd"/>
      <w:r w:rsidRPr="00044D61">
        <w:tab/>
        <w:t>bağlantı hattını doğrudan veya dolaylı olarak kullanan (</w:t>
      </w:r>
      <w:r w:rsidRPr="00044D61">
        <w:rPr>
          <w:i/>
        </w:rPr>
        <w:t>j</w:t>
      </w:r>
      <w:r w:rsidRPr="00044D61">
        <w:t xml:space="preserve"> kullanıcısı da dahil olmak üzere) toplam kullanıcı sayısını,</w:t>
      </w:r>
    </w:p>
    <w:p w:rsidR="003E76C6" w:rsidRPr="00044D61" w:rsidRDefault="003E76C6" w:rsidP="003E76C6">
      <w:pPr>
        <w:spacing w:line="276" w:lineRule="auto"/>
        <w:ind w:left="1410" w:hanging="1410"/>
      </w:pPr>
    </w:p>
    <w:p w:rsidR="003E76C6" w:rsidRPr="00852381" w:rsidRDefault="003E76C6" w:rsidP="003E76C6">
      <w:pPr>
        <w:spacing w:line="276" w:lineRule="auto"/>
        <w:ind w:left="1410" w:hanging="1410"/>
      </w:pPr>
      <w:proofErr w:type="gramStart"/>
      <w:r w:rsidRPr="00044D61">
        <w:t>n</w:t>
      </w:r>
      <w:proofErr w:type="gramEnd"/>
      <w:r w:rsidRPr="00044D61">
        <w:tab/>
        <w:t xml:space="preserve">Bağlantı hattından başka bir kullanıcının faydalandırılacağı tarih ile bağlantı hattı </w:t>
      </w:r>
      <w:proofErr w:type="spellStart"/>
      <w:r w:rsidRPr="00044D61">
        <w:t>enerjilendirme</w:t>
      </w:r>
      <w:proofErr w:type="spellEnd"/>
      <w:r w:rsidRPr="00044D61">
        <w:t xml:space="preserve"> tarihi arasındaki </w:t>
      </w:r>
      <w:r>
        <w:t>ay</w:t>
      </w:r>
      <w:r w:rsidR="000A3CF4">
        <w:t xml:space="preserve"> </w:t>
      </w:r>
      <w:r w:rsidRPr="00852381">
        <w:t>farkını,</w:t>
      </w:r>
    </w:p>
    <w:p w:rsidR="003E76C6" w:rsidRPr="002B37C3" w:rsidRDefault="003E76C6" w:rsidP="003E76C6">
      <w:pPr>
        <w:spacing w:line="276" w:lineRule="auto"/>
        <w:ind w:left="1410" w:hanging="1410"/>
      </w:pPr>
    </w:p>
    <w:p w:rsidR="003E76C6" w:rsidRPr="00C758BD" w:rsidRDefault="003E76C6" w:rsidP="003E76C6">
      <w:pPr>
        <w:spacing w:line="276" w:lineRule="auto"/>
        <w:ind w:left="1410" w:hanging="1410"/>
      </w:pPr>
      <w:proofErr w:type="spellStart"/>
      <w:r w:rsidRPr="00EC652A">
        <w:t>KG</w:t>
      </w:r>
      <w:r w:rsidRPr="00EC652A">
        <w:rPr>
          <w:vertAlign w:val="subscript"/>
        </w:rPr>
        <w:t>k</w:t>
      </w:r>
      <w:proofErr w:type="spellEnd"/>
      <w:r w:rsidRPr="00EC652A">
        <w:tab/>
      </w:r>
      <w:proofErr w:type="spellStart"/>
      <w:r w:rsidRPr="00EC652A">
        <w:t>BH</w:t>
      </w:r>
      <w:r w:rsidRPr="00EC652A">
        <w:rPr>
          <w:vertAlign w:val="subscript"/>
        </w:rPr>
        <w:t>i</w:t>
      </w:r>
      <w:proofErr w:type="spellEnd"/>
      <w:r w:rsidRPr="005D56E7">
        <w:t xml:space="preserve"> bağlantı hattını kullanan tüm kullanıcıların </w:t>
      </w:r>
      <w:r>
        <w:t>trafo</w:t>
      </w:r>
      <w:r w:rsidRPr="005D56E7">
        <w:t xml:space="preserve"> güçleri</w:t>
      </w:r>
      <w:r w:rsidR="00BD3BB3">
        <w:t>ni</w:t>
      </w:r>
      <w:r w:rsidRPr="005D56E7">
        <w:t xml:space="preserve"> </w:t>
      </w:r>
      <w:r w:rsidRPr="00C758BD">
        <w:t>(</w:t>
      </w:r>
      <w:proofErr w:type="spellStart"/>
      <w:r w:rsidRPr="00C758BD">
        <w:t>k</w:t>
      </w:r>
      <w:r>
        <w:t>VA</w:t>
      </w:r>
      <w:proofErr w:type="spellEnd"/>
      <w:r w:rsidRPr="00C758BD">
        <w:t>)</w:t>
      </w:r>
    </w:p>
    <w:p w:rsidR="003E76C6" w:rsidRPr="0024362C" w:rsidRDefault="003E76C6" w:rsidP="003E76C6">
      <w:pPr>
        <w:spacing w:line="276" w:lineRule="auto"/>
        <w:ind w:left="1410" w:hanging="1410"/>
      </w:pPr>
    </w:p>
    <w:p w:rsidR="003E76C6" w:rsidRPr="003316CE" w:rsidRDefault="003E76C6" w:rsidP="003E76C6">
      <w:pPr>
        <w:spacing w:line="276" w:lineRule="auto"/>
        <w:ind w:left="1410" w:hanging="1410"/>
      </w:pPr>
      <w:proofErr w:type="gramStart"/>
      <w:r w:rsidRPr="003316CE">
        <w:t>ifade</w:t>
      </w:r>
      <w:proofErr w:type="gramEnd"/>
      <w:r w:rsidRPr="003316CE">
        <w:t xml:space="preserve"> etmektedir.</w:t>
      </w:r>
    </w:p>
    <w:p w:rsidR="009915A1" w:rsidRDefault="009915A1" w:rsidP="003E76C6"/>
    <w:p w:rsidR="009915A1" w:rsidRDefault="009915A1" w:rsidP="000E1E89">
      <w:pPr>
        <w:spacing w:line="276" w:lineRule="auto"/>
        <w:ind w:left="1410" w:hanging="1410"/>
      </w:pPr>
    </w:p>
    <w:p w:rsidR="009915A1" w:rsidRDefault="009915A1" w:rsidP="000E1E89">
      <w:pPr>
        <w:spacing w:line="276" w:lineRule="auto"/>
        <w:ind w:left="1410" w:hanging="1410"/>
      </w:pPr>
    </w:p>
    <w:p w:rsidR="00D6760D" w:rsidRDefault="00D6760D" w:rsidP="000E1E89">
      <w:pPr>
        <w:spacing w:line="276" w:lineRule="auto"/>
        <w:ind w:left="1410" w:hanging="1410"/>
      </w:pPr>
    </w:p>
    <w:p w:rsidR="00D6760D" w:rsidRDefault="009B5D7C" w:rsidP="0020279F">
      <w:pPr>
        <w:spacing w:line="276" w:lineRule="auto"/>
        <w:ind w:hanging="1410"/>
      </w:pPr>
      <w:r>
        <w:t xml:space="preserve">                        </w:t>
      </w:r>
      <w:r w:rsidR="00D6760D">
        <w:t xml:space="preserve">(2) </w:t>
      </w:r>
      <w:proofErr w:type="gramStart"/>
      <w:r>
        <w:t>Meskun</w:t>
      </w:r>
      <w:proofErr w:type="gramEnd"/>
      <w:r>
        <w:t xml:space="preserve"> mahal dışındaki</w:t>
      </w:r>
      <w:r w:rsidRPr="00D6760D">
        <w:t xml:space="preserve"> </w:t>
      </w:r>
      <w:r>
        <w:t xml:space="preserve">500 metreyi aşan OG bağlantı hatları, </w:t>
      </w:r>
      <w:proofErr w:type="spellStart"/>
      <w:r>
        <w:t>enerjilendirme</w:t>
      </w:r>
      <w:proofErr w:type="spellEnd"/>
      <w:r>
        <w:t xml:space="preserve"> tarihinden itibaren beş yıl boyunca bağlantı hattı niteliğini korur ve bu süre sonunda dağıtım şebekesi kapsamına alınır.</w:t>
      </w:r>
      <w:r w:rsidR="00B30B10">
        <w:t xml:space="preserve"> </w:t>
      </w:r>
      <w:r>
        <w:t>Hat katılım bedeli</w:t>
      </w:r>
      <w:r w:rsidR="00B30B10">
        <w:t>nin ödenmesi,</w:t>
      </w:r>
      <w:r>
        <w:t xml:space="preserve"> </w:t>
      </w:r>
      <w:r w:rsidR="00B30B10">
        <w:t xml:space="preserve">bağlantı hattının </w:t>
      </w:r>
      <w:proofErr w:type="spellStart"/>
      <w:r w:rsidR="00B30B10">
        <w:t>enerjilendirme</w:t>
      </w:r>
      <w:proofErr w:type="spellEnd"/>
      <w:r w:rsidR="00B30B10">
        <w:t xml:space="preserve"> tarihinden itibaren dağıtım şebekesi kapsamına alınmasına kadar geçen süre olan beş yıl ile sınırlıdır. </w:t>
      </w:r>
    </w:p>
    <w:p w:rsidR="009915A1" w:rsidRDefault="009915A1" w:rsidP="0020279F">
      <w:pPr>
        <w:spacing w:line="276" w:lineRule="auto"/>
        <w:ind w:hanging="1410"/>
      </w:pPr>
    </w:p>
    <w:p w:rsidR="00AD7994" w:rsidRPr="006D3E66" w:rsidRDefault="00AD7994" w:rsidP="00AD7994">
      <w:pPr>
        <w:autoSpaceDE w:val="0"/>
        <w:autoSpaceDN w:val="0"/>
        <w:adjustRightInd w:val="0"/>
        <w:rPr>
          <w:b/>
          <w:bCs/>
        </w:rPr>
      </w:pPr>
      <w:r>
        <w:rPr>
          <w:b/>
          <w:bCs/>
        </w:rPr>
        <w:t>Hat katılım bedelinin</w:t>
      </w:r>
      <w:r w:rsidRPr="006D3E66">
        <w:rPr>
          <w:b/>
          <w:bCs/>
        </w:rPr>
        <w:t xml:space="preserve"> ödenmesine dair esaslar</w:t>
      </w:r>
    </w:p>
    <w:p w:rsidR="00AD7994" w:rsidRDefault="00AD7994" w:rsidP="00AD7994">
      <w:pPr>
        <w:autoSpaceDE w:val="0"/>
        <w:autoSpaceDN w:val="0"/>
        <w:adjustRightInd w:val="0"/>
      </w:pPr>
      <w:r w:rsidRPr="006D3E66">
        <w:rPr>
          <w:b/>
          <w:bCs/>
        </w:rPr>
        <w:t xml:space="preserve">MADDE </w:t>
      </w:r>
      <w:r>
        <w:rPr>
          <w:b/>
          <w:bCs/>
        </w:rPr>
        <w:t>5</w:t>
      </w:r>
      <w:r w:rsidR="00E1300D">
        <w:rPr>
          <w:b/>
          <w:bCs/>
        </w:rPr>
        <w:t xml:space="preserve"> </w:t>
      </w:r>
      <w:r w:rsidRPr="006D3E66">
        <w:rPr>
          <w:b/>
          <w:bCs/>
        </w:rPr>
        <w:t xml:space="preserve">- </w:t>
      </w:r>
      <w:r w:rsidR="003E76C6" w:rsidRPr="006D3E66">
        <w:rPr>
          <w:bCs/>
        </w:rPr>
        <w:t>(</w:t>
      </w:r>
      <w:r w:rsidR="003E76C6" w:rsidRPr="006D3E66">
        <w:t xml:space="preserve">1) </w:t>
      </w:r>
      <w:r w:rsidR="007B1437">
        <w:rPr>
          <w:spacing w:val="-2"/>
        </w:rPr>
        <w:t xml:space="preserve">Bağlantı hattını inşa eden veya bağlantı bedelini ödeyen kullanıcıya </w:t>
      </w:r>
      <w:r w:rsidR="003E76C6" w:rsidRPr="006D3E66">
        <w:t xml:space="preserve">ödenecek </w:t>
      </w:r>
      <w:r w:rsidR="003E76C6">
        <w:t xml:space="preserve">hat katılım bedeli, dağıtım şirketi tarafından bu usul ve esaslar kapsamında hesaplanır. Dağıtım </w:t>
      </w:r>
      <w:r w:rsidR="003E76C6">
        <w:lastRenderedPageBreak/>
        <w:t>şirketi tarafından hesaplanan bu bedel mevcut bağlantı hattına bağlanması öngörülen yeni kullanıcı/ kullanıcılara bildirilir.</w:t>
      </w:r>
    </w:p>
    <w:p w:rsidR="003E76C6" w:rsidRDefault="003E76C6" w:rsidP="00AD7994">
      <w:pPr>
        <w:autoSpaceDE w:val="0"/>
        <w:autoSpaceDN w:val="0"/>
        <w:adjustRightInd w:val="0"/>
      </w:pPr>
    </w:p>
    <w:p w:rsidR="003E76C6" w:rsidRPr="00413328" w:rsidRDefault="00413328" w:rsidP="003E76C6">
      <w:r w:rsidRPr="00413328">
        <w:t>(2) Y</w:t>
      </w:r>
      <w:r w:rsidRPr="00413328">
        <w:rPr>
          <w:spacing w:val="-2"/>
        </w:rPr>
        <w:t>eni kullanıcı/kullanıcılar tarafından hat katılım bedelinin ödendiğine dair belge</w:t>
      </w:r>
      <w:r>
        <w:rPr>
          <w:spacing w:val="-2"/>
        </w:rPr>
        <w:t>nin</w:t>
      </w:r>
      <w:r w:rsidRPr="00413328">
        <w:rPr>
          <w:spacing w:val="-2"/>
        </w:rPr>
        <w:t xml:space="preserve"> (banka </w:t>
      </w:r>
      <w:proofErr w:type="gramStart"/>
      <w:r w:rsidRPr="00413328">
        <w:rPr>
          <w:spacing w:val="-2"/>
        </w:rPr>
        <w:t>dekontu</w:t>
      </w:r>
      <w:proofErr w:type="gramEnd"/>
      <w:r w:rsidRPr="00413328">
        <w:rPr>
          <w:spacing w:val="-2"/>
        </w:rPr>
        <w:t xml:space="preserve">, PTT gönderim makbuzu vb.) dağıtım şirketine sunulmasına müteakip dağıtım şirketi </w:t>
      </w:r>
      <w:r w:rsidRPr="00413328">
        <w:t>tarafından bağlantı görüşü oluşturulur.</w:t>
      </w:r>
    </w:p>
    <w:p w:rsidR="00413328" w:rsidRDefault="00413328" w:rsidP="003E76C6">
      <w:pPr>
        <w:rPr>
          <w:color w:val="FF0000"/>
        </w:rPr>
      </w:pPr>
    </w:p>
    <w:p w:rsidR="003E76C6" w:rsidRPr="00072AB0" w:rsidRDefault="003E76C6" w:rsidP="003E76C6">
      <w:r>
        <w:t>(3) Dağıtım şirketi bu madde kapsamında yapmış olacağı işlemler dolayısıyla kullanıcılardan ilave bir ücret talep edemez.</w:t>
      </w:r>
    </w:p>
    <w:p w:rsidR="006151D2" w:rsidRDefault="006151D2" w:rsidP="003E76C6">
      <w:pPr>
        <w:spacing w:line="276" w:lineRule="auto"/>
      </w:pPr>
    </w:p>
    <w:p w:rsidR="006151D2" w:rsidRPr="006D3E66" w:rsidRDefault="006151D2" w:rsidP="006151D2">
      <w:pPr>
        <w:autoSpaceDE w:val="0"/>
        <w:autoSpaceDN w:val="0"/>
        <w:adjustRightInd w:val="0"/>
        <w:rPr>
          <w:b/>
          <w:bCs/>
        </w:rPr>
      </w:pPr>
      <w:r w:rsidRPr="006D3E66">
        <w:rPr>
          <w:b/>
          <w:bCs/>
        </w:rPr>
        <w:t>Yürürlük</w:t>
      </w:r>
    </w:p>
    <w:p w:rsidR="006151D2" w:rsidRPr="006D3E66" w:rsidRDefault="006151D2" w:rsidP="006151D2">
      <w:pPr>
        <w:autoSpaceDE w:val="0"/>
        <w:autoSpaceDN w:val="0"/>
        <w:adjustRightInd w:val="0"/>
      </w:pPr>
      <w:r w:rsidRPr="006D3E66">
        <w:rPr>
          <w:b/>
          <w:bCs/>
        </w:rPr>
        <w:t xml:space="preserve">MADDE </w:t>
      </w:r>
      <w:r w:rsidR="00AD7994">
        <w:rPr>
          <w:b/>
          <w:bCs/>
        </w:rPr>
        <w:t>6</w:t>
      </w:r>
      <w:r w:rsidRPr="006D3E66">
        <w:rPr>
          <w:b/>
          <w:bCs/>
        </w:rPr>
        <w:t xml:space="preserve"> - </w:t>
      </w:r>
      <w:r w:rsidRPr="006D3E66">
        <w:t>(1) Bu Usul ve Esaslar yayımı tarihinde yürürlüğe girer.</w:t>
      </w:r>
    </w:p>
    <w:p w:rsidR="006151D2" w:rsidRPr="006D3E66" w:rsidRDefault="006151D2" w:rsidP="006151D2">
      <w:pPr>
        <w:autoSpaceDE w:val="0"/>
        <w:autoSpaceDN w:val="0"/>
        <w:adjustRightInd w:val="0"/>
        <w:rPr>
          <w:b/>
          <w:bCs/>
        </w:rPr>
      </w:pPr>
    </w:p>
    <w:p w:rsidR="006151D2" w:rsidRPr="006D3E66" w:rsidRDefault="006151D2" w:rsidP="006151D2">
      <w:pPr>
        <w:autoSpaceDE w:val="0"/>
        <w:autoSpaceDN w:val="0"/>
        <w:adjustRightInd w:val="0"/>
        <w:rPr>
          <w:b/>
          <w:bCs/>
        </w:rPr>
      </w:pPr>
      <w:r w:rsidRPr="006D3E66">
        <w:rPr>
          <w:b/>
          <w:bCs/>
        </w:rPr>
        <w:t>Yürütme</w:t>
      </w:r>
    </w:p>
    <w:p w:rsidR="006151D2" w:rsidRPr="006D3E66" w:rsidRDefault="006151D2" w:rsidP="006151D2">
      <w:pPr>
        <w:autoSpaceDE w:val="0"/>
        <w:autoSpaceDN w:val="0"/>
        <w:adjustRightInd w:val="0"/>
      </w:pPr>
      <w:r w:rsidRPr="006D3E66">
        <w:rPr>
          <w:b/>
          <w:bCs/>
        </w:rPr>
        <w:t xml:space="preserve">MADDE </w:t>
      </w:r>
      <w:r w:rsidR="00AD7994">
        <w:rPr>
          <w:b/>
          <w:bCs/>
        </w:rPr>
        <w:t>7</w:t>
      </w:r>
      <w:r w:rsidRPr="006D3E66">
        <w:rPr>
          <w:b/>
          <w:bCs/>
        </w:rPr>
        <w:t xml:space="preserve"> - </w:t>
      </w:r>
      <w:r w:rsidRPr="006D3E66">
        <w:t>(1) Bu Usul ve Esasları Enerji Piyasası Düzenleme Kurumu Başkanı yürütür.</w:t>
      </w:r>
    </w:p>
    <w:p w:rsidR="006151D2" w:rsidRDefault="006151D2" w:rsidP="000E1E89">
      <w:pPr>
        <w:spacing w:line="276" w:lineRule="auto"/>
        <w:ind w:left="1410" w:hanging="1410"/>
      </w:pPr>
    </w:p>
    <w:p w:rsidR="00AF1E4F" w:rsidRDefault="00AF1E4F" w:rsidP="000E1E89">
      <w:pPr>
        <w:spacing w:line="276" w:lineRule="auto"/>
        <w:ind w:left="1410" w:hanging="1410"/>
      </w:pPr>
    </w:p>
    <w:p w:rsidR="00AF1E4F" w:rsidRPr="00B9091F" w:rsidRDefault="00AF1E4F" w:rsidP="00AF1E4F">
      <w:pPr>
        <w:spacing w:line="276" w:lineRule="auto"/>
        <w:ind w:left="1410" w:hanging="1410"/>
      </w:pPr>
    </w:p>
    <w:sectPr w:rsidR="00AF1E4F" w:rsidRPr="00B9091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F2E" w:rsidRDefault="00DC5F2E" w:rsidP="006D0842">
      <w:r>
        <w:separator/>
      </w:r>
    </w:p>
  </w:endnote>
  <w:endnote w:type="continuationSeparator" w:id="0">
    <w:p w:rsidR="00DC5F2E" w:rsidRDefault="00DC5F2E" w:rsidP="006D0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Consolas">
    <w:panose1 w:val="020B0609020204030204"/>
    <w:charset w:val="A2"/>
    <w:family w:val="modern"/>
    <w:pitch w:val="fixed"/>
    <w:sig w:usb0="E10002FF" w:usb1="4000FCFF" w:usb2="00000009" w:usb3="00000000" w:csb0="0000019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AFF" w:usb1="C0007841" w:usb2="00000009" w:usb3="00000000" w:csb0="000001FF" w:csb1="00000000"/>
  </w:font>
  <w:font w:name="Cambria Math">
    <w:panose1 w:val="02040503050406030204"/>
    <w:charset w:val="A2"/>
    <w:family w:val="roman"/>
    <w:pitch w:val="variable"/>
    <w:sig w:usb0="E00002FF" w:usb1="420024FF"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F2E" w:rsidRDefault="00DC5F2E" w:rsidP="006D0842">
      <w:r>
        <w:separator/>
      </w:r>
    </w:p>
  </w:footnote>
  <w:footnote w:type="continuationSeparator" w:id="0">
    <w:p w:rsidR="00DC5F2E" w:rsidRDefault="00DC5F2E" w:rsidP="006D08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6AF"/>
    <w:rsid w:val="000A3CF4"/>
    <w:rsid w:val="000E1E89"/>
    <w:rsid w:val="001061F5"/>
    <w:rsid w:val="00164716"/>
    <w:rsid w:val="001E4F8E"/>
    <w:rsid w:val="0020279F"/>
    <w:rsid w:val="00214DB4"/>
    <w:rsid w:val="002F7390"/>
    <w:rsid w:val="00362CDE"/>
    <w:rsid w:val="003B75B1"/>
    <w:rsid w:val="003D7AFD"/>
    <w:rsid w:val="003E76C6"/>
    <w:rsid w:val="00413328"/>
    <w:rsid w:val="00420559"/>
    <w:rsid w:val="00476FC8"/>
    <w:rsid w:val="004E529F"/>
    <w:rsid w:val="005041C3"/>
    <w:rsid w:val="00520D6F"/>
    <w:rsid w:val="00533478"/>
    <w:rsid w:val="006151D2"/>
    <w:rsid w:val="006411A8"/>
    <w:rsid w:val="006A66AF"/>
    <w:rsid w:val="006C2B66"/>
    <w:rsid w:val="006C325A"/>
    <w:rsid w:val="006D0842"/>
    <w:rsid w:val="00721E9F"/>
    <w:rsid w:val="007B1437"/>
    <w:rsid w:val="007D7736"/>
    <w:rsid w:val="00813436"/>
    <w:rsid w:val="00822C11"/>
    <w:rsid w:val="00886D24"/>
    <w:rsid w:val="00977D65"/>
    <w:rsid w:val="009915A1"/>
    <w:rsid w:val="009931B5"/>
    <w:rsid w:val="009B5D7C"/>
    <w:rsid w:val="00A007AA"/>
    <w:rsid w:val="00A34F7C"/>
    <w:rsid w:val="00AD7994"/>
    <w:rsid w:val="00AF0DFF"/>
    <w:rsid w:val="00AF1E4F"/>
    <w:rsid w:val="00B30B10"/>
    <w:rsid w:val="00B9091F"/>
    <w:rsid w:val="00BD3BB3"/>
    <w:rsid w:val="00BD642C"/>
    <w:rsid w:val="00BD7DA6"/>
    <w:rsid w:val="00C27439"/>
    <w:rsid w:val="00CA7D3A"/>
    <w:rsid w:val="00CD271B"/>
    <w:rsid w:val="00CD292A"/>
    <w:rsid w:val="00D6760D"/>
    <w:rsid w:val="00D73575"/>
    <w:rsid w:val="00D7487D"/>
    <w:rsid w:val="00D8635A"/>
    <w:rsid w:val="00DB68F6"/>
    <w:rsid w:val="00DC5F2E"/>
    <w:rsid w:val="00E009F0"/>
    <w:rsid w:val="00E1300D"/>
    <w:rsid w:val="00E17E4C"/>
    <w:rsid w:val="00E218B8"/>
    <w:rsid w:val="00E43034"/>
    <w:rsid w:val="00E56D31"/>
    <w:rsid w:val="00EA6BE4"/>
    <w:rsid w:val="00EB713E"/>
    <w:rsid w:val="00EC1B52"/>
    <w:rsid w:val="00ED4DB6"/>
    <w:rsid w:val="00F358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C300E7-E858-428A-8D23-F54B4788D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tr-T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D8635A"/>
    <w:rPr>
      <w:color w:val="808080"/>
    </w:rPr>
  </w:style>
  <w:style w:type="paragraph" w:styleId="BalonMetni">
    <w:name w:val="Balloon Text"/>
    <w:basedOn w:val="Normal"/>
    <w:link w:val="BalonMetniChar"/>
    <w:uiPriority w:val="99"/>
    <w:semiHidden/>
    <w:unhideWhenUsed/>
    <w:rsid w:val="00D8635A"/>
    <w:rPr>
      <w:rFonts w:ascii="Tahoma" w:hAnsi="Tahoma" w:cs="Tahoma"/>
      <w:sz w:val="16"/>
      <w:szCs w:val="16"/>
    </w:rPr>
  </w:style>
  <w:style w:type="character" w:customStyle="1" w:styleId="BalonMetniChar">
    <w:name w:val="Balon Metni Char"/>
    <w:basedOn w:val="VarsaylanParagrafYazTipi"/>
    <w:link w:val="BalonMetni"/>
    <w:uiPriority w:val="99"/>
    <w:semiHidden/>
    <w:rsid w:val="00D8635A"/>
    <w:rPr>
      <w:rFonts w:ascii="Tahoma" w:hAnsi="Tahoma" w:cs="Tahoma"/>
      <w:sz w:val="16"/>
      <w:szCs w:val="16"/>
    </w:rPr>
  </w:style>
  <w:style w:type="paragraph" w:styleId="DipnotMetni">
    <w:name w:val="footnote text"/>
    <w:basedOn w:val="Normal"/>
    <w:link w:val="DipnotMetniChar"/>
    <w:semiHidden/>
    <w:rsid w:val="006D0842"/>
    <w:pPr>
      <w:widowControl w:val="0"/>
      <w:overflowPunct w:val="0"/>
      <w:autoSpaceDE w:val="0"/>
      <w:autoSpaceDN w:val="0"/>
      <w:adjustRightInd w:val="0"/>
      <w:jc w:val="left"/>
      <w:textAlignment w:val="baseline"/>
    </w:pPr>
    <w:rPr>
      <w:rFonts w:eastAsia="Times New Roman"/>
      <w:sz w:val="20"/>
      <w:szCs w:val="20"/>
      <w:lang w:val="x-none"/>
    </w:rPr>
  </w:style>
  <w:style w:type="character" w:customStyle="1" w:styleId="DipnotMetniChar">
    <w:name w:val="Dipnot Metni Char"/>
    <w:basedOn w:val="VarsaylanParagrafYazTipi"/>
    <w:link w:val="DipnotMetni"/>
    <w:semiHidden/>
    <w:rsid w:val="006D0842"/>
    <w:rPr>
      <w:rFonts w:eastAsia="Times New Roman"/>
      <w:sz w:val="20"/>
      <w:szCs w:val="20"/>
      <w:lang w:val="x-none"/>
    </w:rPr>
  </w:style>
  <w:style w:type="paragraph" w:styleId="ListeParagraf">
    <w:name w:val="List Paragraph"/>
    <w:basedOn w:val="Normal"/>
    <w:uiPriority w:val="34"/>
    <w:qFormat/>
    <w:rsid w:val="006D0842"/>
    <w:pPr>
      <w:ind w:left="720"/>
      <w:contextualSpacing/>
    </w:pPr>
  </w:style>
  <w:style w:type="character" w:styleId="DipnotBavurusu">
    <w:name w:val="footnote reference"/>
    <w:uiPriority w:val="99"/>
    <w:semiHidden/>
    <w:rsid w:val="006D0842"/>
    <w:rPr>
      <w:vertAlign w:val="superscript"/>
    </w:rPr>
  </w:style>
  <w:style w:type="paragraph" w:styleId="AralkYok">
    <w:name w:val="No Spacing"/>
    <w:uiPriority w:val="1"/>
    <w:qFormat/>
    <w:rsid w:val="003E76C6"/>
    <w:pPr>
      <w:widowControl w:val="0"/>
      <w:overflowPunct w:val="0"/>
      <w:autoSpaceDE w:val="0"/>
      <w:autoSpaceDN w:val="0"/>
      <w:adjustRightInd w:val="0"/>
      <w:jc w:val="left"/>
    </w:pPr>
    <w:rPr>
      <w:rFonts w:eastAsia="Times New Roman"/>
      <w:sz w:val="20"/>
      <w:szCs w:val="20"/>
      <w:lang w:eastAsia="tr-TR"/>
    </w:rPr>
  </w:style>
  <w:style w:type="paragraph" w:styleId="stbilgi">
    <w:name w:val="header"/>
    <w:basedOn w:val="Normal"/>
    <w:link w:val="stbilgiChar"/>
    <w:uiPriority w:val="99"/>
    <w:unhideWhenUsed/>
    <w:rsid w:val="00ED4DB6"/>
    <w:pPr>
      <w:tabs>
        <w:tab w:val="center" w:pos="4536"/>
        <w:tab w:val="right" w:pos="9072"/>
      </w:tabs>
    </w:pPr>
  </w:style>
  <w:style w:type="character" w:customStyle="1" w:styleId="stbilgiChar">
    <w:name w:val="Üstbilgi Char"/>
    <w:basedOn w:val="VarsaylanParagrafYazTipi"/>
    <w:link w:val="stbilgi"/>
    <w:uiPriority w:val="99"/>
    <w:rsid w:val="00ED4DB6"/>
  </w:style>
  <w:style w:type="paragraph" w:styleId="Altbilgi">
    <w:name w:val="footer"/>
    <w:basedOn w:val="Normal"/>
    <w:link w:val="AltbilgiChar"/>
    <w:uiPriority w:val="99"/>
    <w:unhideWhenUsed/>
    <w:rsid w:val="00ED4DB6"/>
    <w:pPr>
      <w:tabs>
        <w:tab w:val="center" w:pos="4536"/>
        <w:tab w:val="right" w:pos="9072"/>
      </w:tabs>
    </w:pPr>
  </w:style>
  <w:style w:type="character" w:customStyle="1" w:styleId="AltbilgiChar">
    <w:name w:val="Altbilgi Char"/>
    <w:basedOn w:val="VarsaylanParagrafYazTipi"/>
    <w:link w:val="Altbilgi"/>
    <w:uiPriority w:val="99"/>
    <w:rsid w:val="00ED4DB6"/>
  </w:style>
  <w:style w:type="paragraph" w:styleId="DzMetin">
    <w:name w:val="Plain Text"/>
    <w:basedOn w:val="Normal"/>
    <w:link w:val="DzMetinChar"/>
    <w:uiPriority w:val="99"/>
    <w:semiHidden/>
    <w:unhideWhenUsed/>
    <w:rsid w:val="00D7487D"/>
    <w:pPr>
      <w:jc w:val="left"/>
    </w:pPr>
    <w:rPr>
      <w:rFonts w:ascii="Calibri" w:hAnsi="Calibri" w:cs="Consolas"/>
      <w:sz w:val="22"/>
      <w:szCs w:val="21"/>
    </w:rPr>
  </w:style>
  <w:style w:type="character" w:customStyle="1" w:styleId="DzMetinChar">
    <w:name w:val="Düz Metin Char"/>
    <w:basedOn w:val="VarsaylanParagrafYazTipi"/>
    <w:link w:val="DzMetin"/>
    <w:uiPriority w:val="99"/>
    <w:semiHidden/>
    <w:rsid w:val="00D7487D"/>
    <w:rPr>
      <w:rFonts w:ascii="Calibri" w:hAnsi="Calibri" w:cs="Consolas"/>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D05A1-87CC-4FF3-9E2D-5978FAF0C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667</Words>
  <Characters>3807</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4466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Ali KÖLMEK</dc:creator>
  <cp:lastModifiedBy>MUHAMMED EMİN HACIBEKİROĞLU</cp:lastModifiedBy>
  <cp:revision>6</cp:revision>
  <cp:lastPrinted>2018-11-22T06:40:00Z</cp:lastPrinted>
  <dcterms:created xsi:type="dcterms:W3CDTF">2018-12-06T13:43:00Z</dcterms:created>
  <dcterms:modified xsi:type="dcterms:W3CDTF">2018-12-13T11:38:00Z</dcterms:modified>
</cp:coreProperties>
</file>