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5F92" w:rsidRDefault="00205337" w:rsidP="00D15F92">
      <w:pPr>
        <w:spacing w:after="0"/>
        <w:jc w:val="center"/>
        <w:rPr>
          <w:rFonts w:ascii="Times New Roman" w:hAnsi="Times New Roman" w:cs="Times New Roman"/>
          <w:b/>
          <w:bCs/>
          <w:sz w:val="24"/>
          <w:szCs w:val="24"/>
        </w:rPr>
      </w:pPr>
      <w:bookmarkStart w:id="0" w:name="_GoBack"/>
      <w:bookmarkEnd w:id="0"/>
      <w:r w:rsidRPr="00205337">
        <w:rPr>
          <w:rFonts w:ascii="Times New Roman" w:hAnsi="Times New Roman" w:cs="Times New Roman"/>
          <w:bCs/>
          <w:i/>
          <w:sz w:val="24"/>
          <w:szCs w:val="24"/>
        </w:rPr>
        <w:t>Lisans Almaya Engel Durum Bulunmadığına Dair Beyan</w:t>
      </w:r>
    </w:p>
    <w:p w:rsidR="00D15F92" w:rsidRDefault="00D15F92" w:rsidP="00D15F92">
      <w:pPr>
        <w:spacing w:after="0"/>
        <w:jc w:val="center"/>
        <w:rPr>
          <w:rFonts w:ascii="Times New Roman" w:hAnsi="Times New Roman" w:cs="Times New Roman"/>
          <w:b/>
          <w:bCs/>
          <w:sz w:val="24"/>
          <w:szCs w:val="24"/>
        </w:rPr>
      </w:pPr>
    </w:p>
    <w:p w:rsidR="005F48B0" w:rsidRDefault="005F48B0" w:rsidP="00D15F92">
      <w:pPr>
        <w:spacing w:after="0"/>
        <w:jc w:val="center"/>
        <w:rPr>
          <w:rFonts w:ascii="Times New Roman" w:hAnsi="Times New Roman" w:cs="Times New Roman"/>
          <w:b/>
          <w:bCs/>
          <w:sz w:val="24"/>
          <w:szCs w:val="24"/>
        </w:rPr>
      </w:pPr>
      <w:r w:rsidRPr="00D15F92">
        <w:rPr>
          <w:rFonts w:ascii="Times New Roman" w:hAnsi="Times New Roman" w:cs="Times New Roman"/>
          <w:b/>
          <w:bCs/>
          <w:sz w:val="24"/>
          <w:szCs w:val="24"/>
        </w:rPr>
        <w:t>ENERJİ PİYASASI DÜZENLEME KURUMUNA</w:t>
      </w:r>
    </w:p>
    <w:p w:rsidR="00D15F92" w:rsidRDefault="00D15F92" w:rsidP="00D15F92">
      <w:pPr>
        <w:spacing w:after="0"/>
        <w:jc w:val="center"/>
        <w:rPr>
          <w:rFonts w:ascii="Times New Roman" w:hAnsi="Times New Roman" w:cs="Times New Roman"/>
          <w:b/>
          <w:bCs/>
          <w:sz w:val="24"/>
          <w:szCs w:val="24"/>
        </w:rPr>
      </w:pPr>
      <w:r>
        <w:rPr>
          <w:rFonts w:ascii="Times New Roman" w:hAnsi="Times New Roman" w:cs="Times New Roman"/>
          <w:b/>
          <w:bCs/>
          <w:sz w:val="24"/>
          <w:szCs w:val="24"/>
        </w:rPr>
        <w:t>(Petrol Piyasası Dairesi Başkanlığı)</w:t>
      </w:r>
    </w:p>
    <w:p w:rsidR="00D15F92" w:rsidRPr="00D15F92" w:rsidRDefault="00D15F92" w:rsidP="00D15F92">
      <w:pPr>
        <w:spacing w:after="0"/>
        <w:jc w:val="center"/>
        <w:rPr>
          <w:rFonts w:ascii="Times New Roman" w:hAnsi="Times New Roman" w:cs="Times New Roman"/>
          <w:b/>
          <w:bCs/>
          <w:sz w:val="24"/>
          <w:szCs w:val="24"/>
        </w:rPr>
      </w:pPr>
    </w:p>
    <w:p w:rsidR="00EE0290" w:rsidRPr="00D15F92" w:rsidRDefault="00EE0290" w:rsidP="00D15F92">
      <w:pPr>
        <w:spacing w:after="0" w:line="240" w:lineRule="auto"/>
        <w:jc w:val="both"/>
        <w:outlineLvl w:val="0"/>
        <w:rPr>
          <w:rFonts w:ascii="Times New Roman" w:hAnsi="Times New Roman" w:cs="Times New Roman"/>
          <w:sz w:val="24"/>
          <w:szCs w:val="24"/>
        </w:rPr>
      </w:pPr>
    </w:p>
    <w:p w:rsidR="005F48B0" w:rsidRPr="00D15F92" w:rsidRDefault="00205337" w:rsidP="00D15F92">
      <w:pPr>
        <w:spacing w:after="0" w:line="240" w:lineRule="auto"/>
        <w:jc w:val="both"/>
        <w:outlineLvl w:val="0"/>
        <w:rPr>
          <w:rFonts w:ascii="Times New Roman" w:hAnsi="Times New Roman" w:cs="Times New Roman"/>
          <w:sz w:val="24"/>
          <w:szCs w:val="24"/>
        </w:rPr>
      </w:pPr>
      <w:r w:rsidRPr="00205337">
        <w:rPr>
          <w:rFonts w:ascii="Times New Roman" w:hAnsi="Times New Roman" w:cs="Times New Roman"/>
          <w:sz w:val="24"/>
          <w:szCs w:val="24"/>
        </w:rPr>
        <w:t xml:space="preserve">Petrol Piyasası Lisans Yönetmeliğinin 7 </w:t>
      </w:r>
      <w:proofErr w:type="spellStart"/>
      <w:r w:rsidRPr="00205337">
        <w:rPr>
          <w:rFonts w:ascii="Times New Roman" w:hAnsi="Times New Roman" w:cs="Times New Roman"/>
          <w:sz w:val="24"/>
          <w:szCs w:val="24"/>
        </w:rPr>
        <w:t>nci</w:t>
      </w:r>
      <w:proofErr w:type="spellEnd"/>
      <w:r w:rsidRPr="00205337">
        <w:rPr>
          <w:rFonts w:ascii="Times New Roman" w:hAnsi="Times New Roman" w:cs="Times New Roman"/>
          <w:sz w:val="24"/>
          <w:szCs w:val="24"/>
        </w:rPr>
        <w:t xml:space="preserve"> maddesinde yer alan “Mevzuata aykırı olarak Özel Tüketim Vergisiz (ÖTV’siz) satışlardan veya kanuna karşı hile veya yalan beyanda bulunulduğunun tespit edilmesinden dolayı, Kanunun 20 </w:t>
      </w:r>
      <w:proofErr w:type="spellStart"/>
      <w:r w:rsidRPr="00205337">
        <w:rPr>
          <w:rFonts w:ascii="Times New Roman" w:hAnsi="Times New Roman" w:cs="Times New Roman"/>
          <w:sz w:val="24"/>
          <w:szCs w:val="24"/>
        </w:rPr>
        <w:t>nci</w:t>
      </w:r>
      <w:proofErr w:type="spellEnd"/>
      <w:r w:rsidRPr="00205337">
        <w:rPr>
          <w:rFonts w:ascii="Times New Roman" w:hAnsi="Times New Roman" w:cs="Times New Roman"/>
          <w:sz w:val="24"/>
          <w:szCs w:val="24"/>
        </w:rPr>
        <w:t xml:space="preserve"> maddesi uyarınca lisansı iptal edilen tüzel kişiye, lisans iptaline konu fiilin işlendiği tarihte bu tüzel kişilikte doğrudan veya dolaylı yüzde ondan fazla paya sahip ortaklara, yönetim kurulu başkan ve üyeleri ile temsil ve ilzama yetkili olanlara ve bu kişilerin doğrudan veya dolaylı ortak, yönetim kurulu başkan veya üyesi olduğu ya da temsil ve ilzama yetkili olduğu tüzel kişilere petrol piyasasında faaliyete ilişkin lisans verilmez.” hükmüne aykırı durumda bulunma</w:t>
      </w:r>
      <w:r>
        <w:rPr>
          <w:rFonts w:ascii="Times New Roman" w:hAnsi="Times New Roman" w:cs="Times New Roman"/>
          <w:sz w:val="24"/>
          <w:szCs w:val="24"/>
        </w:rPr>
        <w:t xml:space="preserve">dığımı </w:t>
      </w:r>
      <w:r w:rsidR="005F48B0" w:rsidRPr="00D15F92">
        <w:rPr>
          <w:rFonts w:ascii="Times New Roman" w:hAnsi="Times New Roman" w:cs="Times New Roman"/>
          <w:sz w:val="24"/>
          <w:szCs w:val="24"/>
        </w:rPr>
        <w:t>beyan ederim.</w:t>
      </w:r>
    </w:p>
    <w:p w:rsidR="005F48B0" w:rsidRPr="00D15F92" w:rsidRDefault="005F48B0" w:rsidP="00D15F92">
      <w:pPr>
        <w:spacing w:after="0"/>
        <w:jc w:val="right"/>
        <w:rPr>
          <w:rFonts w:ascii="Times New Roman" w:hAnsi="Times New Roman" w:cs="Times New Roman"/>
          <w:sz w:val="24"/>
          <w:szCs w:val="24"/>
        </w:rPr>
      </w:pPr>
    </w:p>
    <w:p w:rsidR="00D15F92" w:rsidRDefault="00D15F92" w:rsidP="00D15F92">
      <w:pPr>
        <w:spacing w:after="0"/>
        <w:jc w:val="right"/>
        <w:rPr>
          <w:rFonts w:ascii="Times New Roman" w:hAnsi="Times New Roman" w:cs="Times New Roman"/>
          <w:sz w:val="24"/>
          <w:szCs w:val="24"/>
        </w:rPr>
      </w:pPr>
    </w:p>
    <w:p w:rsidR="005F48B0" w:rsidRPr="00D15F92" w:rsidRDefault="00D15F92" w:rsidP="00D15F92">
      <w:pPr>
        <w:spacing w:after="0"/>
        <w:jc w:val="right"/>
        <w:rPr>
          <w:rFonts w:ascii="Times New Roman" w:hAnsi="Times New Roman" w:cs="Times New Roman"/>
          <w:sz w:val="24"/>
          <w:szCs w:val="24"/>
        </w:rPr>
      </w:pPr>
      <w:r w:rsidRPr="00D15F92">
        <w:rPr>
          <w:rFonts w:ascii="Times New Roman" w:hAnsi="Times New Roman" w:cs="Times New Roman"/>
          <w:sz w:val="24"/>
          <w:szCs w:val="24"/>
        </w:rPr>
        <w:t>Başvuru Sahibinin</w:t>
      </w:r>
      <w:r>
        <w:rPr>
          <w:rFonts w:ascii="Times New Roman" w:hAnsi="Times New Roman" w:cs="Times New Roman"/>
          <w:sz w:val="24"/>
          <w:szCs w:val="24"/>
        </w:rPr>
        <w:t xml:space="preserve"> </w:t>
      </w:r>
      <w:r w:rsidR="00A53859" w:rsidRPr="00D15F92">
        <w:rPr>
          <w:rFonts w:ascii="Times New Roman" w:hAnsi="Times New Roman" w:cs="Times New Roman"/>
          <w:sz w:val="24"/>
          <w:szCs w:val="24"/>
        </w:rPr>
        <w:t>Unvanı</w:t>
      </w:r>
      <w:r w:rsidR="005F48B0" w:rsidRPr="00D15F92">
        <w:rPr>
          <w:rFonts w:ascii="Times New Roman" w:hAnsi="Times New Roman" w:cs="Times New Roman"/>
          <w:sz w:val="24"/>
          <w:szCs w:val="24"/>
        </w:rPr>
        <w:t xml:space="preserve"> </w:t>
      </w:r>
    </w:p>
    <w:p w:rsidR="005F48B0" w:rsidRPr="00D15F92" w:rsidRDefault="00A53859" w:rsidP="00D15F92">
      <w:pPr>
        <w:spacing w:after="0"/>
        <w:ind w:left="5664" w:firstLine="708"/>
        <w:jc w:val="center"/>
        <w:rPr>
          <w:rFonts w:ascii="Times New Roman" w:hAnsi="Times New Roman" w:cs="Times New Roman"/>
          <w:sz w:val="24"/>
          <w:szCs w:val="24"/>
        </w:rPr>
      </w:pPr>
      <w:r w:rsidRPr="00D15F92">
        <w:rPr>
          <w:rFonts w:ascii="Times New Roman" w:hAnsi="Times New Roman" w:cs="Times New Roman"/>
          <w:sz w:val="24"/>
          <w:szCs w:val="24"/>
        </w:rPr>
        <w:t xml:space="preserve">Kaşe </w:t>
      </w:r>
    </w:p>
    <w:p w:rsidR="00A53859" w:rsidRPr="00D15F92" w:rsidRDefault="00A53859" w:rsidP="00D15F92">
      <w:pPr>
        <w:spacing w:after="0"/>
        <w:ind w:left="5664" w:firstLine="708"/>
        <w:jc w:val="center"/>
        <w:rPr>
          <w:rFonts w:ascii="Times New Roman" w:hAnsi="Times New Roman" w:cs="Times New Roman"/>
          <w:sz w:val="24"/>
          <w:szCs w:val="24"/>
        </w:rPr>
      </w:pPr>
      <w:r w:rsidRPr="00D15F92">
        <w:rPr>
          <w:rFonts w:ascii="Times New Roman" w:hAnsi="Times New Roman" w:cs="Times New Roman"/>
          <w:sz w:val="24"/>
          <w:szCs w:val="24"/>
        </w:rPr>
        <w:t>İmza</w:t>
      </w:r>
    </w:p>
    <w:p w:rsidR="00EE0290" w:rsidRPr="00D15F92" w:rsidRDefault="00EE0290" w:rsidP="00D15F92">
      <w:pPr>
        <w:spacing w:after="0"/>
        <w:ind w:left="5664" w:firstLine="708"/>
        <w:jc w:val="center"/>
        <w:rPr>
          <w:rFonts w:ascii="Times New Roman" w:hAnsi="Times New Roman" w:cs="Times New Roman"/>
          <w:sz w:val="24"/>
          <w:szCs w:val="24"/>
        </w:rPr>
      </w:pPr>
      <w:r w:rsidRPr="00D15F92">
        <w:rPr>
          <w:rFonts w:ascii="Times New Roman" w:hAnsi="Times New Roman" w:cs="Times New Roman"/>
          <w:sz w:val="24"/>
          <w:szCs w:val="24"/>
        </w:rPr>
        <w:t>Tarih</w:t>
      </w:r>
    </w:p>
    <w:p w:rsidR="005F48B0" w:rsidRPr="00D15F92" w:rsidRDefault="005F48B0" w:rsidP="00D15F92">
      <w:pPr>
        <w:spacing w:after="0"/>
        <w:jc w:val="right"/>
        <w:rPr>
          <w:rFonts w:ascii="Times New Roman" w:hAnsi="Times New Roman" w:cs="Times New Roman"/>
          <w:sz w:val="24"/>
          <w:szCs w:val="24"/>
        </w:rPr>
      </w:pPr>
    </w:p>
    <w:sectPr w:rsidR="005F48B0" w:rsidRPr="00D15F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0E78C2"/>
    <w:multiLevelType w:val="hybridMultilevel"/>
    <w:tmpl w:val="0828230E"/>
    <w:lvl w:ilvl="0" w:tplc="BD2CBC08">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 w15:restartNumberingAfterBreak="0">
    <w:nsid w:val="62257A84"/>
    <w:multiLevelType w:val="hybridMultilevel"/>
    <w:tmpl w:val="BBA65778"/>
    <w:lvl w:ilvl="0" w:tplc="3DEC16A0">
      <w:start w:val="2"/>
      <w:numFmt w:val="decimal"/>
      <w:lvlText w:val="(%1)"/>
      <w:lvlJc w:val="left"/>
      <w:pPr>
        <w:tabs>
          <w:tab w:val="num" w:pos="1069"/>
        </w:tabs>
        <w:ind w:left="1069" w:hanging="360"/>
      </w:pPr>
      <w:rPr>
        <w:rFonts w:hint="default"/>
      </w:rPr>
    </w:lvl>
    <w:lvl w:ilvl="1" w:tplc="041F0019" w:tentative="1">
      <w:start w:val="1"/>
      <w:numFmt w:val="lowerLetter"/>
      <w:lvlText w:val="%2."/>
      <w:lvlJc w:val="left"/>
      <w:pPr>
        <w:tabs>
          <w:tab w:val="num" w:pos="1789"/>
        </w:tabs>
        <w:ind w:left="1789" w:hanging="360"/>
      </w:pPr>
    </w:lvl>
    <w:lvl w:ilvl="2" w:tplc="041F001B" w:tentative="1">
      <w:start w:val="1"/>
      <w:numFmt w:val="lowerRoman"/>
      <w:lvlText w:val="%3."/>
      <w:lvlJc w:val="right"/>
      <w:pPr>
        <w:tabs>
          <w:tab w:val="num" w:pos="2509"/>
        </w:tabs>
        <w:ind w:left="2509" w:hanging="180"/>
      </w:pPr>
    </w:lvl>
    <w:lvl w:ilvl="3" w:tplc="041F000F" w:tentative="1">
      <w:start w:val="1"/>
      <w:numFmt w:val="decimal"/>
      <w:lvlText w:val="%4."/>
      <w:lvlJc w:val="left"/>
      <w:pPr>
        <w:tabs>
          <w:tab w:val="num" w:pos="3229"/>
        </w:tabs>
        <w:ind w:left="3229" w:hanging="360"/>
      </w:pPr>
    </w:lvl>
    <w:lvl w:ilvl="4" w:tplc="041F0019" w:tentative="1">
      <w:start w:val="1"/>
      <w:numFmt w:val="lowerLetter"/>
      <w:lvlText w:val="%5."/>
      <w:lvlJc w:val="left"/>
      <w:pPr>
        <w:tabs>
          <w:tab w:val="num" w:pos="3949"/>
        </w:tabs>
        <w:ind w:left="3949" w:hanging="360"/>
      </w:pPr>
    </w:lvl>
    <w:lvl w:ilvl="5" w:tplc="041F001B" w:tentative="1">
      <w:start w:val="1"/>
      <w:numFmt w:val="lowerRoman"/>
      <w:lvlText w:val="%6."/>
      <w:lvlJc w:val="right"/>
      <w:pPr>
        <w:tabs>
          <w:tab w:val="num" w:pos="4669"/>
        </w:tabs>
        <w:ind w:left="4669" w:hanging="180"/>
      </w:pPr>
    </w:lvl>
    <w:lvl w:ilvl="6" w:tplc="041F000F" w:tentative="1">
      <w:start w:val="1"/>
      <w:numFmt w:val="decimal"/>
      <w:lvlText w:val="%7."/>
      <w:lvlJc w:val="left"/>
      <w:pPr>
        <w:tabs>
          <w:tab w:val="num" w:pos="5389"/>
        </w:tabs>
        <w:ind w:left="5389" w:hanging="360"/>
      </w:pPr>
    </w:lvl>
    <w:lvl w:ilvl="7" w:tplc="041F0019" w:tentative="1">
      <w:start w:val="1"/>
      <w:numFmt w:val="lowerLetter"/>
      <w:lvlText w:val="%8."/>
      <w:lvlJc w:val="left"/>
      <w:pPr>
        <w:tabs>
          <w:tab w:val="num" w:pos="6109"/>
        </w:tabs>
        <w:ind w:left="6109" w:hanging="360"/>
      </w:pPr>
    </w:lvl>
    <w:lvl w:ilvl="8" w:tplc="041F001B" w:tentative="1">
      <w:start w:val="1"/>
      <w:numFmt w:val="lowerRoman"/>
      <w:lvlText w:val="%9."/>
      <w:lvlJc w:val="right"/>
      <w:pPr>
        <w:tabs>
          <w:tab w:val="num" w:pos="6829"/>
        </w:tabs>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8B0"/>
    <w:rsid w:val="00060589"/>
    <w:rsid w:val="001117F9"/>
    <w:rsid w:val="00205337"/>
    <w:rsid w:val="0020613E"/>
    <w:rsid w:val="00297446"/>
    <w:rsid w:val="002B5F0C"/>
    <w:rsid w:val="003709B2"/>
    <w:rsid w:val="00380FCC"/>
    <w:rsid w:val="00422314"/>
    <w:rsid w:val="00564028"/>
    <w:rsid w:val="005F48B0"/>
    <w:rsid w:val="0064056D"/>
    <w:rsid w:val="00647707"/>
    <w:rsid w:val="006E0771"/>
    <w:rsid w:val="00850CD8"/>
    <w:rsid w:val="008F010C"/>
    <w:rsid w:val="00A53859"/>
    <w:rsid w:val="00BC0063"/>
    <w:rsid w:val="00BC539D"/>
    <w:rsid w:val="00C70ECF"/>
    <w:rsid w:val="00CB7190"/>
    <w:rsid w:val="00D15F92"/>
    <w:rsid w:val="00DF227F"/>
    <w:rsid w:val="00EE0290"/>
    <w:rsid w:val="00EF6650"/>
    <w:rsid w:val="00FE4CC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EB52C0-34D2-4170-ABCA-1A820A7C4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134</Words>
  <Characters>764</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Suat Kayıkçı</dc:creator>
  <cp:lastModifiedBy>Ümit AYGÜN</cp:lastModifiedBy>
  <cp:revision>2</cp:revision>
  <cp:lastPrinted>2014-11-28T11:53:00Z</cp:lastPrinted>
  <dcterms:created xsi:type="dcterms:W3CDTF">2021-04-30T11:21:00Z</dcterms:created>
  <dcterms:modified xsi:type="dcterms:W3CDTF">2021-04-30T11:21:00Z</dcterms:modified>
</cp:coreProperties>
</file>